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D0F3" w14:textId="3DA4382E" w:rsidR="003508D3" w:rsidRPr="00555502" w:rsidRDefault="003508D3" w:rsidP="00B269FE">
      <w:pPr>
        <w:tabs>
          <w:tab w:val="left" w:pos="9638"/>
        </w:tabs>
        <w:spacing w:after="200" w:line="276" w:lineRule="auto"/>
        <w:rPr>
          <w:sz w:val="36"/>
          <w:szCs w:val="36"/>
        </w:rPr>
      </w:pPr>
      <w:r w:rsidRPr="00555502">
        <w:rPr>
          <w:sz w:val="36"/>
          <w:szCs w:val="36"/>
        </w:rPr>
        <w:t xml:space="preserve">StandRe </w:t>
      </w:r>
      <w:r w:rsidR="00FB6A4A" w:rsidRPr="00555502">
        <w:rPr>
          <w:sz w:val="36"/>
          <w:szCs w:val="36"/>
        </w:rPr>
        <w:t>c</w:t>
      </w:r>
      <w:r w:rsidRPr="00555502">
        <w:rPr>
          <w:sz w:val="36"/>
          <w:szCs w:val="36"/>
        </w:rPr>
        <w:t xml:space="preserve">alculation </w:t>
      </w:r>
      <w:r w:rsidR="00FB6A4A" w:rsidRPr="00555502">
        <w:rPr>
          <w:sz w:val="36"/>
          <w:szCs w:val="36"/>
        </w:rPr>
        <w:t>d</w:t>
      </w:r>
      <w:r w:rsidRPr="00555502">
        <w:rPr>
          <w:sz w:val="36"/>
          <w:szCs w:val="36"/>
        </w:rPr>
        <w:t>ocumentation</w:t>
      </w:r>
    </w:p>
    <w:p w14:paraId="6E66E00F" w14:textId="54870FF8" w:rsidR="00EF054A" w:rsidRPr="000C79DA" w:rsidRDefault="00EF054A" w:rsidP="00EF054A">
      <w:pPr>
        <w:tabs>
          <w:tab w:val="left" w:pos="9638"/>
        </w:tabs>
        <w:spacing w:after="200" w:line="276" w:lineRule="auto"/>
        <w:rPr>
          <w:sz w:val="24"/>
          <w:szCs w:val="24"/>
        </w:rPr>
      </w:pPr>
      <w:r w:rsidRPr="000C79DA">
        <w:rPr>
          <w:sz w:val="24"/>
          <w:szCs w:val="24"/>
        </w:rPr>
        <w:t xml:space="preserve">31 </w:t>
      </w:r>
      <w:r w:rsidR="00602271">
        <w:rPr>
          <w:sz w:val="24"/>
          <w:szCs w:val="24"/>
        </w:rPr>
        <w:t>October</w:t>
      </w:r>
      <w:r w:rsidR="0081495C" w:rsidRPr="000C79DA">
        <w:rPr>
          <w:sz w:val="24"/>
          <w:szCs w:val="24"/>
        </w:rPr>
        <w:t xml:space="preserve"> 202</w:t>
      </w:r>
      <w:r w:rsidR="000516BA">
        <w:rPr>
          <w:sz w:val="24"/>
          <w:szCs w:val="24"/>
        </w:rPr>
        <w:t>3</w:t>
      </w:r>
    </w:p>
    <w:tbl>
      <w:tblPr>
        <w:tblStyle w:val="TableGrid"/>
        <w:tblW w:w="0" w:type="auto"/>
        <w:tblLook w:val="04A0" w:firstRow="1" w:lastRow="0" w:firstColumn="1" w:lastColumn="0" w:noHBand="0" w:noVBand="1"/>
      </w:tblPr>
      <w:tblGrid>
        <w:gridCol w:w="6799"/>
        <w:gridCol w:w="4678"/>
      </w:tblGrid>
      <w:tr w:rsidR="003508D3" w:rsidRPr="00891D8C" w14:paraId="0D178F75" w14:textId="77777777" w:rsidTr="00920A33">
        <w:trPr>
          <w:trHeight w:val="517"/>
        </w:trPr>
        <w:tc>
          <w:tcPr>
            <w:tcW w:w="6799" w:type="dxa"/>
            <w:shd w:val="clear" w:color="auto" w:fill="F2F2F2" w:themeFill="background1" w:themeFillShade="F2"/>
            <w:vAlign w:val="center"/>
          </w:tcPr>
          <w:p w14:paraId="4669F8B9" w14:textId="0E1E2DDF" w:rsidR="003508D3" w:rsidRPr="00555502" w:rsidRDefault="00222421" w:rsidP="00891D8C">
            <w:pPr>
              <w:tabs>
                <w:tab w:val="left" w:pos="9638"/>
              </w:tabs>
              <w:spacing w:line="276" w:lineRule="auto"/>
              <w:rPr>
                <w:sz w:val="24"/>
                <w:szCs w:val="24"/>
              </w:rPr>
            </w:pPr>
            <w:r>
              <w:rPr>
                <w:sz w:val="24"/>
                <w:szCs w:val="24"/>
              </w:rPr>
              <w:t>Year or one-year period of SST calculation</w:t>
            </w:r>
          </w:p>
        </w:tc>
        <w:tc>
          <w:tcPr>
            <w:tcW w:w="4678" w:type="dxa"/>
            <w:vAlign w:val="center"/>
          </w:tcPr>
          <w:p w14:paraId="6A77B2E9" w14:textId="2D50477B" w:rsidR="003508D3" w:rsidRPr="00F60E18" w:rsidRDefault="003D5C63" w:rsidP="00602271">
            <w:pPr>
              <w:tabs>
                <w:tab w:val="left" w:pos="9638"/>
              </w:tabs>
              <w:spacing w:line="276" w:lineRule="auto"/>
              <w:rPr>
                <w:sz w:val="24"/>
                <w:szCs w:val="24"/>
              </w:rPr>
            </w:pPr>
            <w:r>
              <w:rPr>
                <w:sz w:val="24"/>
                <w:szCs w:val="24"/>
              </w:rPr>
              <w:t>202</w:t>
            </w:r>
            <w:r w:rsidR="000516BA">
              <w:rPr>
                <w:sz w:val="24"/>
                <w:szCs w:val="24"/>
              </w:rPr>
              <w:t>4</w:t>
            </w:r>
          </w:p>
        </w:tc>
      </w:tr>
      <w:tr w:rsidR="002B3BE5" w:rsidRPr="00891D8C" w14:paraId="6D9D43AF" w14:textId="77777777" w:rsidTr="00920A33">
        <w:trPr>
          <w:trHeight w:val="517"/>
        </w:trPr>
        <w:tc>
          <w:tcPr>
            <w:tcW w:w="6799" w:type="dxa"/>
            <w:shd w:val="clear" w:color="auto" w:fill="F2F2F2" w:themeFill="background1" w:themeFillShade="F2"/>
            <w:vAlign w:val="center"/>
          </w:tcPr>
          <w:p w14:paraId="68BF28C2" w14:textId="108AD353" w:rsidR="002B3BE5" w:rsidRPr="00891D8C" w:rsidRDefault="002B3BE5" w:rsidP="002B3BE5">
            <w:pPr>
              <w:tabs>
                <w:tab w:val="left" w:pos="9638"/>
              </w:tabs>
              <w:spacing w:line="276" w:lineRule="auto"/>
              <w:rPr>
                <w:sz w:val="24"/>
                <w:szCs w:val="24"/>
              </w:rPr>
            </w:pPr>
            <w:r w:rsidRPr="00891D8C">
              <w:rPr>
                <w:sz w:val="24"/>
                <w:szCs w:val="24"/>
              </w:rPr>
              <w:t>Date at which this document was last filled out (</w:t>
            </w:r>
            <w:proofErr w:type="spellStart"/>
            <w:r w:rsidRPr="00891D8C">
              <w:rPr>
                <w:sz w:val="24"/>
                <w:szCs w:val="24"/>
              </w:rPr>
              <w:t>dd.mm.yyyy</w:t>
            </w:r>
            <w:proofErr w:type="spellEnd"/>
            <w:r w:rsidRPr="00891D8C">
              <w:rPr>
                <w:sz w:val="24"/>
                <w:szCs w:val="24"/>
              </w:rPr>
              <w:t>)</w:t>
            </w:r>
          </w:p>
        </w:tc>
        <w:tc>
          <w:tcPr>
            <w:tcW w:w="4678" w:type="dxa"/>
            <w:vAlign w:val="center"/>
          </w:tcPr>
          <w:p w14:paraId="088B9344" w14:textId="50E4C812" w:rsidR="002B3BE5" w:rsidRPr="00891D8C" w:rsidRDefault="002B3BE5" w:rsidP="00013EFB">
            <w:pPr>
              <w:tabs>
                <w:tab w:val="left" w:pos="9638"/>
              </w:tabs>
              <w:spacing w:line="276" w:lineRule="auto"/>
              <w:rPr>
                <w:sz w:val="24"/>
                <w:szCs w:val="24"/>
              </w:rPr>
            </w:pPr>
          </w:p>
        </w:tc>
      </w:tr>
      <w:tr w:rsidR="003508D3" w:rsidRPr="00891D8C" w14:paraId="71511D3D" w14:textId="77777777" w:rsidTr="00920A33">
        <w:trPr>
          <w:trHeight w:val="517"/>
        </w:trPr>
        <w:tc>
          <w:tcPr>
            <w:tcW w:w="6799" w:type="dxa"/>
            <w:shd w:val="clear" w:color="auto" w:fill="F2F2F2" w:themeFill="background1" w:themeFillShade="F2"/>
            <w:vAlign w:val="center"/>
          </w:tcPr>
          <w:p w14:paraId="5BE723D0" w14:textId="3848C276" w:rsidR="003508D3" w:rsidRPr="00891D8C" w:rsidRDefault="003508D3" w:rsidP="00B269FE">
            <w:pPr>
              <w:tabs>
                <w:tab w:val="left" w:pos="9638"/>
              </w:tabs>
              <w:spacing w:line="276" w:lineRule="auto"/>
              <w:rPr>
                <w:sz w:val="24"/>
                <w:szCs w:val="24"/>
              </w:rPr>
            </w:pPr>
            <w:r w:rsidRPr="00891D8C">
              <w:rPr>
                <w:sz w:val="24"/>
                <w:szCs w:val="24"/>
              </w:rPr>
              <w:t xml:space="preserve">Name of </w:t>
            </w:r>
            <w:r w:rsidR="00920A33" w:rsidRPr="00891D8C">
              <w:rPr>
                <w:sz w:val="24"/>
                <w:szCs w:val="24"/>
              </w:rPr>
              <w:t xml:space="preserve">reinsurance </w:t>
            </w:r>
            <w:r w:rsidRPr="00891D8C">
              <w:rPr>
                <w:sz w:val="24"/>
                <w:szCs w:val="24"/>
              </w:rPr>
              <w:t>company</w:t>
            </w:r>
          </w:p>
        </w:tc>
        <w:tc>
          <w:tcPr>
            <w:tcW w:w="4678" w:type="dxa"/>
            <w:vAlign w:val="center"/>
          </w:tcPr>
          <w:p w14:paraId="4D55D820" w14:textId="284F8C1B" w:rsidR="003508D3" w:rsidRPr="00891D8C" w:rsidRDefault="00885993" w:rsidP="00267E16">
            <w:pPr>
              <w:tabs>
                <w:tab w:val="left" w:pos="9638"/>
              </w:tabs>
              <w:spacing w:line="276" w:lineRule="auto"/>
              <w:rPr>
                <w:sz w:val="24"/>
                <w:szCs w:val="24"/>
              </w:rPr>
            </w:pPr>
            <w:r>
              <w:rPr>
                <w:sz w:val="24"/>
                <w:szCs w:val="24"/>
              </w:rPr>
              <w:t>[pleas</w:t>
            </w:r>
            <w:r w:rsidR="00867585" w:rsidRPr="00891D8C">
              <w:rPr>
                <w:sz w:val="24"/>
                <w:szCs w:val="24"/>
              </w:rPr>
              <w:t>e insert name]</w:t>
            </w:r>
          </w:p>
        </w:tc>
      </w:tr>
      <w:tr w:rsidR="003508D3" w:rsidRPr="00891D8C" w14:paraId="3EFAB630" w14:textId="77777777" w:rsidTr="00920A33">
        <w:trPr>
          <w:trHeight w:val="517"/>
        </w:trPr>
        <w:tc>
          <w:tcPr>
            <w:tcW w:w="6799" w:type="dxa"/>
            <w:shd w:val="clear" w:color="auto" w:fill="F2F2F2" w:themeFill="background1" w:themeFillShade="F2"/>
            <w:vAlign w:val="center"/>
          </w:tcPr>
          <w:p w14:paraId="4FDB904A" w14:textId="0B5AF597" w:rsidR="003508D3" w:rsidRPr="00891D8C" w:rsidRDefault="003508D3" w:rsidP="00B269FE">
            <w:pPr>
              <w:tabs>
                <w:tab w:val="left" w:pos="9638"/>
              </w:tabs>
              <w:spacing w:line="276" w:lineRule="auto"/>
              <w:rPr>
                <w:sz w:val="24"/>
                <w:szCs w:val="24"/>
              </w:rPr>
            </w:pPr>
            <w:r w:rsidRPr="00891D8C">
              <w:rPr>
                <w:sz w:val="24"/>
                <w:szCs w:val="24"/>
              </w:rPr>
              <w:t>Name of contact person</w:t>
            </w:r>
            <w:r w:rsidR="00920A33" w:rsidRPr="00891D8C">
              <w:rPr>
                <w:sz w:val="24"/>
                <w:szCs w:val="24"/>
              </w:rPr>
              <w:t xml:space="preserve"> for the SST</w:t>
            </w:r>
          </w:p>
        </w:tc>
        <w:tc>
          <w:tcPr>
            <w:tcW w:w="4678" w:type="dxa"/>
            <w:vAlign w:val="center"/>
          </w:tcPr>
          <w:p w14:paraId="353B4CB6" w14:textId="162F707F" w:rsidR="003508D3" w:rsidRPr="00891D8C" w:rsidRDefault="003508D3" w:rsidP="00920A33">
            <w:pPr>
              <w:tabs>
                <w:tab w:val="left" w:pos="9638"/>
              </w:tabs>
              <w:spacing w:line="276" w:lineRule="auto"/>
              <w:rPr>
                <w:sz w:val="24"/>
                <w:szCs w:val="24"/>
              </w:rPr>
            </w:pPr>
          </w:p>
        </w:tc>
      </w:tr>
      <w:tr w:rsidR="00920A33" w:rsidRPr="00891D8C" w14:paraId="60DBB921" w14:textId="77777777" w:rsidTr="00920A33">
        <w:trPr>
          <w:trHeight w:val="518"/>
        </w:trPr>
        <w:tc>
          <w:tcPr>
            <w:tcW w:w="6799" w:type="dxa"/>
            <w:shd w:val="clear" w:color="auto" w:fill="F2F2F2" w:themeFill="background1" w:themeFillShade="F2"/>
            <w:vAlign w:val="center"/>
          </w:tcPr>
          <w:p w14:paraId="5B9E1C9B" w14:textId="41C70A67" w:rsidR="00920A33" w:rsidRPr="00891D8C" w:rsidRDefault="00920A33" w:rsidP="00B269FE">
            <w:pPr>
              <w:tabs>
                <w:tab w:val="left" w:pos="9638"/>
              </w:tabs>
              <w:spacing w:line="276" w:lineRule="auto"/>
              <w:rPr>
                <w:sz w:val="24"/>
                <w:szCs w:val="24"/>
              </w:rPr>
            </w:pPr>
            <w:r w:rsidRPr="00891D8C">
              <w:rPr>
                <w:sz w:val="24"/>
                <w:szCs w:val="24"/>
              </w:rPr>
              <w:t>Phone number of contact person</w:t>
            </w:r>
          </w:p>
        </w:tc>
        <w:tc>
          <w:tcPr>
            <w:tcW w:w="4678" w:type="dxa"/>
            <w:vAlign w:val="center"/>
          </w:tcPr>
          <w:p w14:paraId="5BBC4624" w14:textId="77777777" w:rsidR="00920A33" w:rsidRPr="00891D8C" w:rsidRDefault="00920A33" w:rsidP="00B269FE">
            <w:pPr>
              <w:tabs>
                <w:tab w:val="left" w:pos="9638"/>
              </w:tabs>
              <w:spacing w:line="276" w:lineRule="auto"/>
              <w:rPr>
                <w:sz w:val="24"/>
                <w:szCs w:val="24"/>
              </w:rPr>
            </w:pPr>
          </w:p>
        </w:tc>
      </w:tr>
      <w:tr w:rsidR="003508D3" w:rsidRPr="00891D8C" w14:paraId="5CE52FC5" w14:textId="77777777" w:rsidTr="00920A33">
        <w:trPr>
          <w:trHeight w:val="518"/>
        </w:trPr>
        <w:tc>
          <w:tcPr>
            <w:tcW w:w="6799" w:type="dxa"/>
            <w:shd w:val="clear" w:color="auto" w:fill="F2F2F2" w:themeFill="background1" w:themeFillShade="F2"/>
            <w:vAlign w:val="center"/>
          </w:tcPr>
          <w:p w14:paraId="332C21A3" w14:textId="77777777" w:rsidR="003508D3" w:rsidRPr="00891D8C" w:rsidRDefault="003508D3" w:rsidP="00B269FE">
            <w:pPr>
              <w:tabs>
                <w:tab w:val="left" w:pos="9638"/>
              </w:tabs>
              <w:spacing w:line="276" w:lineRule="auto"/>
              <w:rPr>
                <w:sz w:val="24"/>
                <w:szCs w:val="24"/>
              </w:rPr>
            </w:pPr>
            <w:r w:rsidRPr="00891D8C">
              <w:rPr>
                <w:sz w:val="24"/>
                <w:szCs w:val="24"/>
              </w:rPr>
              <w:t>E-mail of contact person</w:t>
            </w:r>
          </w:p>
        </w:tc>
        <w:tc>
          <w:tcPr>
            <w:tcW w:w="4678" w:type="dxa"/>
            <w:vAlign w:val="center"/>
          </w:tcPr>
          <w:p w14:paraId="3F1327A8" w14:textId="338DB421" w:rsidR="003508D3" w:rsidRPr="00891D8C" w:rsidRDefault="003508D3" w:rsidP="00B269FE">
            <w:pPr>
              <w:tabs>
                <w:tab w:val="left" w:pos="9638"/>
              </w:tabs>
              <w:spacing w:line="276" w:lineRule="auto"/>
              <w:rPr>
                <w:sz w:val="24"/>
                <w:szCs w:val="24"/>
              </w:rPr>
            </w:pPr>
          </w:p>
        </w:tc>
      </w:tr>
    </w:tbl>
    <w:p w14:paraId="7B8E805B" w14:textId="06F54D3C" w:rsidR="00AE3877" w:rsidRPr="00891D8C" w:rsidRDefault="003508D3" w:rsidP="00B269FE">
      <w:pPr>
        <w:pStyle w:val="FINMAStandardAbsatz"/>
        <w:tabs>
          <w:tab w:val="left" w:pos="9638"/>
        </w:tabs>
        <w:ind w:right="566"/>
      </w:pPr>
      <w:r w:rsidRPr="00891D8C">
        <w:t xml:space="preserve">This document is the template for StandRe users to record, describe and explain how StandRe </w:t>
      </w:r>
      <w:r w:rsidR="00316692" w:rsidRPr="00891D8C">
        <w:t xml:space="preserve">has been applied </w:t>
      </w:r>
      <w:r w:rsidRPr="00891D8C">
        <w:t xml:space="preserve">for </w:t>
      </w:r>
      <w:r w:rsidR="00003460" w:rsidRPr="00891D8C">
        <w:t>the</w:t>
      </w:r>
      <w:r w:rsidRPr="00891D8C">
        <w:t xml:space="preserve"> specific SST calculation</w:t>
      </w:r>
      <w:r w:rsidR="00A706C8">
        <w:t xml:space="preserve"> applicable</w:t>
      </w:r>
      <w:r w:rsidRPr="00891D8C">
        <w:t xml:space="preserve">. The goal is that together with the </w:t>
      </w:r>
      <w:r w:rsidR="00731B03" w:rsidRPr="00891D8C">
        <w:t>completed</w:t>
      </w:r>
      <w:r w:rsidRPr="00891D8C">
        <w:t xml:space="preserve"> S</w:t>
      </w:r>
      <w:r w:rsidR="0021562B" w:rsidRPr="00891D8C">
        <w:t>tand</w:t>
      </w:r>
      <w:r w:rsidRPr="00891D8C">
        <w:t>Re spreadsheet template</w:t>
      </w:r>
      <w:r w:rsidR="00DC58A9" w:rsidRPr="00891D8C">
        <w:t xml:space="preserve"> and the documentation of potential company-specific adjustments to StandRe</w:t>
      </w:r>
      <w:r w:rsidRPr="00891D8C">
        <w:t>, FINMA can follow and understand your StandRe calculation.</w:t>
      </w:r>
      <w:r w:rsidR="00090965" w:rsidRPr="00891D8C">
        <w:t xml:space="preserve"> </w:t>
      </w:r>
      <w:r w:rsidR="00DC58A9" w:rsidRPr="00891D8C">
        <w:t>The information given within this document is an integral part of the SST reporting requirements</w:t>
      </w:r>
      <w:r w:rsidR="00B029DE" w:rsidRPr="00891D8C">
        <w:t xml:space="preserve"> </w:t>
      </w:r>
      <w:r w:rsidR="007A1652" w:rsidRPr="00891D8C">
        <w:t xml:space="preserve">(in FINMA Circ. 2017/3 "SST", mainly </w:t>
      </w:r>
      <w:r w:rsidR="00B029DE" w:rsidRPr="00891D8C">
        <w:t>Marg</w:t>
      </w:r>
      <w:r w:rsidR="007A1652" w:rsidRPr="00891D8C">
        <w:t>in</w:t>
      </w:r>
      <w:r w:rsidR="00B029DE" w:rsidRPr="00891D8C">
        <w:t xml:space="preserve"> </w:t>
      </w:r>
      <w:proofErr w:type="spellStart"/>
      <w:r w:rsidR="007A1652" w:rsidRPr="00891D8C">
        <w:t>n</w:t>
      </w:r>
      <w:r w:rsidR="00B029DE" w:rsidRPr="00891D8C">
        <w:t>o</w:t>
      </w:r>
      <w:r w:rsidR="009C6DB3" w:rsidRPr="00891D8C">
        <w:t>s</w:t>
      </w:r>
      <w:proofErr w:type="spellEnd"/>
      <w:r w:rsidR="00B029DE" w:rsidRPr="00891D8C">
        <w:t xml:space="preserve"> 171</w:t>
      </w:r>
      <w:r w:rsidR="009C6DB3" w:rsidRPr="00891D8C">
        <w:t xml:space="preserve"> and 174</w:t>
      </w:r>
      <w:r w:rsidR="007A1652" w:rsidRPr="00891D8C">
        <w:t>)</w:t>
      </w:r>
      <w:r w:rsidR="00DC58A9" w:rsidRPr="00891D8C">
        <w:t>. Where useful, the SST report</w:t>
      </w:r>
      <w:r w:rsidR="00731B03" w:rsidRPr="00891D8C">
        <w:t xml:space="preserve"> can refer to this document</w:t>
      </w:r>
      <w:r w:rsidR="00DC58A9" w:rsidRPr="00891D8C">
        <w:t xml:space="preserve">. </w:t>
      </w:r>
      <w:r w:rsidR="00731B03" w:rsidRPr="00891D8C">
        <w:t xml:space="preserve">For terminology and abbreviations used below, </w:t>
      </w:r>
      <w:r w:rsidR="00A706C8">
        <w:t xml:space="preserve">please </w:t>
      </w:r>
      <w:r w:rsidR="00731B03" w:rsidRPr="00891D8C">
        <w:t>refer to the StandRe model description document.</w:t>
      </w:r>
      <w:r w:rsidR="0044265F">
        <w:t xml:space="preserve"> </w:t>
      </w:r>
      <w:r w:rsidR="00AE3877" w:rsidRPr="00891D8C">
        <w:t xml:space="preserve">The documents and files to be provided </w:t>
      </w:r>
      <w:r w:rsidR="0044265F">
        <w:t>for Stand</w:t>
      </w:r>
      <w:bookmarkStart w:id="0" w:name="CompanyName"/>
      <w:bookmarkEnd w:id="0"/>
      <w:r w:rsidR="0044265F">
        <w:t xml:space="preserve">Re </w:t>
      </w:r>
      <w:r w:rsidR="00AE3877" w:rsidRPr="00891D8C">
        <w:t xml:space="preserve">to FINMA with the SST calculation are </w:t>
      </w:r>
      <w:r w:rsidR="00A706C8">
        <w:t xml:space="preserve">specified in the StandRe model description. </w:t>
      </w:r>
    </w:p>
    <w:p w14:paraId="1D776FAE" w14:textId="7EBB9F61" w:rsidR="00652C9B" w:rsidRDefault="003508D3" w:rsidP="00652C9B">
      <w:pPr>
        <w:pStyle w:val="FINMAStandardAbsatz"/>
        <w:tabs>
          <w:tab w:val="left" w:pos="9638"/>
        </w:tabs>
        <w:ind w:right="566"/>
      </w:pPr>
      <w:r w:rsidRPr="00891D8C">
        <w:t xml:space="preserve">Please type your answers in the text boxes that follow each question. </w:t>
      </w:r>
      <w:r w:rsidR="002B33FD" w:rsidRPr="00891D8C">
        <w:t xml:space="preserve">If not otherwise stated, </w:t>
      </w:r>
      <w:r w:rsidR="00761B73" w:rsidRPr="00891D8C">
        <w:t xml:space="preserve">section </w:t>
      </w:r>
      <w:r w:rsidR="002B33FD" w:rsidRPr="00891D8C">
        <w:t xml:space="preserve">references </w:t>
      </w:r>
      <w:r w:rsidR="00761B73" w:rsidRPr="00891D8C">
        <w:t xml:space="preserve">refer to the </w:t>
      </w:r>
      <w:r w:rsidR="002B33FD" w:rsidRPr="00891D8C">
        <w:t xml:space="preserve">StandRe model description document. </w:t>
      </w:r>
      <w:r w:rsidR="00635BB7" w:rsidRPr="00891D8C">
        <w:t xml:space="preserve">Please use "NA" if a question is not applicable. </w:t>
      </w:r>
      <w:r w:rsidR="00274B63">
        <w:t>If you</w:t>
      </w:r>
      <w:r w:rsidR="00731B03" w:rsidRPr="00891D8C">
        <w:t xml:space="preserve"> </w:t>
      </w:r>
      <w:r w:rsidR="0044265F">
        <w:t xml:space="preserve">refer </w:t>
      </w:r>
      <w:r w:rsidR="00635BB7" w:rsidRPr="00891D8C">
        <w:t xml:space="preserve">to </w:t>
      </w:r>
      <w:r w:rsidR="00DC58A9" w:rsidRPr="00891D8C">
        <w:t xml:space="preserve">other </w:t>
      </w:r>
      <w:r w:rsidR="00635BB7" w:rsidRPr="00891D8C">
        <w:t>document</w:t>
      </w:r>
      <w:r w:rsidR="00DC58A9" w:rsidRPr="00891D8C">
        <w:t>s that are part of the SST submission</w:t>
      </w:r>
      <w:r w:rsidR="0044265F">
        <w:t xml:space="preserve">, </w:t>
      </w:r>
      <w:r w:rsidR="00274B63">
        <w:t xml:space="preserve">please provide </w:t>
      </w:r>
      <w:r w:rsidR="0044265F">
        <w:t>sufficiently precise</w:t>
      </w:r>
      <w:r w:rsidR="00274B63" w:rsidRPr="00274B63">
        <w:t xml:space="preserve"> </w:t>
      </w:r>
      <w:r w:rsidR="00274B63" w:rsidRPr="004354F7">
        <w:t>references</w:t>
      </w:r>
      <w:r w:rsidR="00635BB7" w:rsidRPr="00891D8C">
        <w:t>.</w:t>
      </w:r>
    </w:p>
    <w:p w14:paraId="741F1C08" w14:textId="6A6A5B51" w:rsidR="0044265F" w:rsidRPr="00DE3CF3" w:rsidRDefault="00390A78" w:rsidP="00D11E0B">
      <w:pPr>
        <w:pStyle w:val="FINMAStandardAbsatz"/>
        <w:tabs>
          <w:tab w:val="left" w:pos="9638"/>
        </w:tabs>
        <w:spacing w:before="0" w:after="240"/>
        <w:ind w:right="567"/>
      </w:pPr>
      <w:r w:rsidRPr="00DE3CF3">
        <w:t xml:space="preserve">The following </w:t>
      </w:r>
      <w:r w:rsidRPr="00DE3CF3">
        <w:rPr>
          <w:b/>
        </w:rPr>
        <w:t xml:space="preserve">changes need to be applied to the </w:t>
      </w:r>
      <w:r w:rsidR="0044265F" w:rsidRPr="00DE3CF3">
        <w:rPr>
          <w:b/>
        </w:rPr>
        <w:t>previous version</w:t>
      </w:r>
      <w:r w:rsidR="000D42BD" w:rsidRPr="00DE3CF3">
        <w:rPr>
          <w:b/>
        </w:rPr>
        <w:t xml:space="preserve"> </w:t>
      </w:r>
      <w:r w:rsidRPr="00DE3CF3">
        <w:rPr>
          <w:b/>
        </w:rPr>
        <w:t xml:space="preserve">of this document </w:t>
      </w:r>
      <w:r w:rsidR="000D42BD" w:rsidRPr="00DE3CF3">
        <w:rPr>
          <w:b/>
        </w:rPr>
        <w:t>(</w:t>
      </w:r>
      <w:r w:rsidR="00DE3CF3" w:rsidRPr="00DE3CF3">
        <w:rPr>
          <w:b/>
        </w:rPr>
        <w:t>31</w:t>
      </w:r>
      <w:r w:rsidR="005212A6" w:rsidRPr="00DE3CF3">
        <w:rPr>
          <w:b/>
        </w:rPr>
        <w:t xml:space="preserve"> October 202</w:t>
      </w:r>
      <w:r w:rsidR="000516BA">
        <w:rPr>
          <w:b/>
        </w:rPr>
        <w:t>2</w:t>
      </w:r>
      <w:r w:rsidR="000D42BD" w:rsidRPr="00DE3CF3">
        <w:rPr>
          <w:b/>
        </w:rPr>
        <w:t>)</w:t>
      </w:r>
      <w:r w:rsidRPr="00DE3CF3">
        <w:t xml:space="preserve"> to make it useable as the current version</w:t>
      </w:r>
      <w:r w:rsidR="0044265F" w:rsidRPr="00DE3CF3">
        <w:t xml:space="preserve">: </w:t>
      </w:r>
    </w:p>
    <w:p w14:paraId="7CB85E3E" w14:textId="23D33710" w:rsidR="00116297" w:rsidRPr="00DE3CF3" w:rsidRDefault="00390A78" w:rsidP="00C01112">
      <w:pPr>
        <w:pStyle w:val="FINMAStandardAbsatz"/>
        <w:numPr>
          <w:ilvl w:val="0"/>
          <w:numId w:val="15"/>
        </w:numPr>
        <w:tabs>
          <w:tab w:val="left" w:pos="9638"/>
        </w:tabs>
        <w:spacing w:before="0" w:after="0"/>
        <w:ind w:left="426" w:right="566" w:hanging="426"/>
      </w:pPr>
      <w:r w:rsidRPr="00DE3CF3">
        <w:t xml:space="preserve">Update year in table and header to </w:t>
      </w:r>
      <w:r w:rsidR="00705B6F" w:rsidRPr="00DE3CF3">
        <w:t>202</w:t>
      </w:r>
      <w:r w:rsidR="000516BA">
        <w:t>4</w:t>
      </w:r>
      <w:r w:rsidR="00705B6F" w:rsidRPr="00DE3CF3">
        <w:t xml:space="preserve">. </w:t>
      </w:r>
    </w:p>
    <w:p w14:paraId="7EF5A337" w14:textId="280DB878" w:rsidR="00A362BA" w:rsidRDefault="00705B6F" w:rsidP="001C140C">
      <w:pPr>
        <w:pStyle w:val="FINMAStandardAbsatz"/>
        <w:numPr>
          <w:ilvl w:val="0"/>
          <w:numId w:val="15"/>
        </w:numPr>
        <w:tabs>
          <w:tab w:val="left" w:pos="426"/>
        </w:tabs>
        <w:spacing w:before="0" w:after="0"/>
        <w:ind w:left="426" w:right="566" w:hanging="426"/>
      </w:pPr>
      <w:r w:rsidRPr="00DE3CF3">
        <w:t>Update your answers and explanations.</w:t>
      </w:r>
    </w:p>
    <w:p w14:paraId="316AA438" w14:textId="77777777" w:rsidR="00DE3CF3" w:rsidRDefault="00DE3CF3" w:rsidP="00DE3CF3">
      <w:pPr>
        <w:tabs>
          <w:tab w:val="left" w:pos="9638"/>
        </w:tabs>
        <w:spacing w:before="260" w:after="260"/>
        <w:ind w:right="-1"/>
      </w:pPr>
    </w:p>
    <w:p w14:paraId="6F68E917" w14:textId="77777777" w:rsidR="005212A6" w:rsidRDefault="005212A6">
      <w:pPr>
        <w:spacing w:after="160" w:line="259" w:lineRule="auto"/>
        <w:rPr>
          <w:bCs/>
          <w:sz w:val="28"/>
          <w:szCs w:val="28"/>
        </w:rPr>
      </w:pPr>
      <w:r>
        <w:rPr>
          <w:sz w:val="28"/>
          <w:szCs w:val="28"/>
        </w:rPr>
        <w:br w:type="page"/>
      </w:r>
    </w:p>
    <w:p w14:paraId="08BF0BA8" w14:textId="68A079AE" w:rsidR="003508D3" w:rsidRPr="00891D8C" w:rsidRDefault="003508D3" w:rsidP="00B269FE">
      <w:pPr>
        <w:pStyle w:val="FINMATabelleTitel"/>
        <w:tabs>
          <w:tab w:val="left" w:pos="9638"/>
        </w:tabs>
        <w:spacing w:before="260" w:after="260"/>
        <w:ind w:right="140"/>
        <w:rPr>
          <w:sz w:val="28"/>
          <w:szCs w:val="28"/>
        </w:rPr>
      </w:pPr>
      <w:r w:rsidRPr="00891D8C">
        <w:rPr>
          <w:sz w:val="28"/>
          <w:szCs w:val="28"/>
        </w:rPr>
        <w:lastRenderedPageBreak/>
        <w:t>Contents</w:t>
      </w:r>
    </w:p>
    <w:p w14:paraId="6656E5D5" w14:textId="3D64B8EF" w:rsidR="000516BA" w:rsidRPr="000516BA" w:rsidRDefault="003508D3">
      <w:pPr>
        <w:pStyle w:val="TOC1"/>
        <w:rPr>
          <w:rFonts w:asciiTheme="minorHAnsi" w:eastAsiaTheme="minorEastAsia" w:hAnsiTheme="minorHAnsi" w:cstheme="minorBidi"/>
          <w:b w:val="0"/>
          <w:bCs w:val="0"/>
          <w:color w:val="auto"/>
          <w:sz w:val="22"/>
        </w:rPr>
      </w:pPr>
      <w:r w:rsidRPr="00555502">
        <w:rPr>
          <w:noProof w:val="0"/>
        </w:rPr>
        <w:fldChar w:fldCharType="begin"/>
      </w:r>
      <w:r w:rsidRPr="00891D8C">
        <w:rPr>
          <w:noProof w:val="0"/>
        </w:rPr>
        <w:instrText xml:space="preserve"> toc </w:instrText>
      </w:r>
      <w:r w:rsidRPr="00555502">
        <w:rPr>
          <w:noProof w:val="0"/>
        </w:rPr>
        <w:fldChar w:fldCharType="separate"/>
      </w:r>
      <w:r w:rsidR="000516BA" w:rsidRPr="001409FB">
        <w:t>1</w:t>
      </w:r>
      <w:r w:rsidR="000516BA" w:rsidRPr="000516BA">
        <w:rPr>
          <w:rFonts w:asciiTheme="minorHAnsi" w:eastAsiaTheme="minorEastAsia" w:hAnsiTheme="minorHAnsi" w:cstheme="minorBidi"/>
          <w:b w:val="0"/>
          <w:bCs w:val="0"/>
          <w:color w:val="auto"/>
          <w:sz w:val="22"/>
        </w:rPr>
        <w:tab/>
      </w:r>
      <w:r w:rsidR="000516BA" w:rsidRPr="001409FB">
        <w:t>Reporting the non-life insurance portfolio</w:t>
      </w:r>
      <w:r w:rsidR="000516BA">
        <w:tab/>
      </w:r>
      <w:r w:rsidR="000516BA">
        <w:fldChar w:fldCharType="begin"/>
      </w:r>
      <w:r w:rsidR="000516BA">
        <w:instrText xml:space="preserve"> PAGEREF _Toc148964415 \h </w:instrText>
      </w:r>
      <w:r w:rsidR="000516BA">
        <w:fldChar w:fldCharType="separate"/>
      </w:r>
      <w:r w:rsidR="000516BA">
        <w:t>4</w:t>
      </w:r>
      <w:r w:rsidR="000516BA">
        <w:fldChar w:fldCharType="end"/>
      </w:r>
    </w:p>
    <w:p w14:paraId="2EBBFCF6" w14:textId="03E385CA" w:rsidR="000516BA" w:rsidRPr="000516BA" w:rsidRDefault="000516BA">
      <w:pPr>
        <w:pStyle w:val="TOC1"/>
        <w:rPr>
          <w:rFonts w:asciiTheme="minorHAnsi" w:eastAsiaTheme="minorEastAsia" w:hAnsiTheme="minorHAnsi" w:cstheme="minorBidi"/>
          <w:b w:val="0"/>
          <w:bCs w:val="0"/>
          <w:color w:val="auto"/>
          <w:sz w:val="22"/>
        </w:rPr>
      </w:pPr>
      <w:r w:rsidRPr="001409FB">
        <w:t>2</w:t>
      </w:r>
      <w:r w:rsidRPr="000516BA">
        <w:rPr>
          <w:rFonts w:asciiTheme="minorHAnsi" w:eastAsiaTheme="minorEastAsia" w:hAnsiTheme="minorHAnsi" w:cstheme="minorBidi"/>
          <w:b w:val="0"/>
          <w:bCs w:val="0"/>
          <w:color w:val="auto"/>
          <w:sz w:val="22"/>
        </w:rPr>
        <w:tab/>
      </w:r>
      <w:r w:rsidRPr="001409FB">
        <w:t>Model structure</w:t>
      </w:r>
      <w:r>
        <w:tab/>
      </w:r>
      <w:r>
        <w:fldChar w:fldCharType="begin"/>
      </w:r>
      <w:r>
        <w:instrText xml:space="preserve"> PAGEREF _Toc148964416 \h </w:instrText>
      </w:r>
      <w:r>
        <w:fldChar w:fldCharType="separate"/>
      </w:r>
      <w:r>
        <w:t>6</w:t>
      </w:r>
      <w:r>
        <w:fldChar w:fldCharType="end"/>
      </w:r>
    </w:p>
    <w:p w14:paraId="7CE4485F" w14:textId="2176FEC0" w:rsidR="000516BA" w:rsidRPr="000516BA" w:rsidRDefault="000516BA">
      <w:pPr>
        <w:pStyle w:val="TOC2"/>
        <w:rPr>
          <w:rFonts w:asciiTheme="minorHAnsi" w:eastAsiaTheme="minorEastAsia" w:hAnsiTheme="minorHAnsi" w:cstheme="minorBidi"/>
          <w:iCs w:val="0"/>
          <w:sz w:val="22"/>
          <w:szCs w:val="22"/>
        </w:rPr>
      </w:pPr>
      <w:r w:rsidRPr="001409FB">
        <w:rPr>
          <w:b/>
          <w:color w:val="365F91"/>
        </w:rPr>
        <w:t>2.1</w:t>
      </w:r>
      <w:r w:rsidRPr="000516BA">
        <w:rPr>
          <w:rFonts w:asciiTheme="minorHAnsi" w:eastAsiaTheme="minorEastAsia" w:hAnsiTheme="minorHAnsi" w:cstheme="minorBidi"/>
          <w:iCs w:val="0"/>
          <w:sz w:val="22"/>
          <w:szCs w:val="22"/>
        </w:rPr>
        <w:tab/>
      </w:r>
      <w:r w:rsidRPr="001409FB">
        <w:rPr>
          <w:b/>
          <w:color w:val="365F91"/>
        </w:rPr>
        <w:t>General information</w:t>
      </w:r>
      <w:r>
        <w:tab/>
      </w:r>
      <w:r>
        <w:fldChar w:fldCharType="begin"/>
      </w:r>
      <w:r>
        <w:instrText xml:space="preserve"> PAGEREF _Toc148964417 \h </w:instrText>
      </w:r>
      <w:r>
        <w:fldChar w:fldCharType="separate"/>
      </w:r>
      <w:r>
        <w:t>6</w:t>
      </w:r>
      <w:r>
        <w:fldChar w:fldCharType="end"/>
      </w:r>
    </w:p>
    <w:p w14:paraId="5CB97100" w14:textId="39805716" w:rsidR="000516BA" w:rsidRPr="000516BA" w:rsidRDefault="000516BA">
      <w:pPr>
        <w:pStyle w:val="TOC2"/>
        <w:rPr>
          <w:rFonts w:asciiTheme="minorHAnsi" w:eastAsiaTheme="minorEastAsia" w:hAnsiTheme="minorHAnsi" w:cstheme="minorBidi"/>
          <w:iCs w:val="0"/>
          <w:sz w:val="22"/>
          <w:szCs w:val="22"/>
        </w:rPr>
      </w:pPr>
      <w:r w:rsidRPr="001409FB">
        <w:rPr>
          <w:b/>
          <w:color w:val="365F91"/>
        </w:rPr>
        <w:t>2.2</w:t>
      </w:r>
      <w:r w:rsidRPr="000516BA">
        <w:rPr>
          <w:rFonts w:asciiTheme="minorHAnsi" w:eastAsiaTheme="minorEastAsia" w:hAnsiTheme="minorHAnsi" w:cstheme="minorBidi"/>
          <w:iCs w:val="0"/>
          <w:sz w:val="22"/>
          <w:szCs w:val="22"/>
        </w:rPr>
        <w:tab/>
      </w:r>
      <w:r w:rsidRPr="001409FB">
        <w:rPr>
          <w:b/>
          <w:color w:val="365F91"/>
        </w:rPr>
        <w:t>Model structure overview</w:t>
      </w:r>
      <w:r>
        <w:tab/>
      </w:r>
      <w:r>
        <w:fldChar w:fldCharType="begin"/>
      </w:r>
      <w:r>
        <w:instrText xml:space="preserve"> PAGEREF _Toc148964418 \h </w:instrText>
      </w:r>
      <w:r>
        <w:fldChar w:fldCharType="separate"/>
      </w:r>
      <w:r>
        <w:t>9</w:t>
      </w:r>
      <w:r>
        <w:fldChar w:fldCharType="end"/>
      </w:r>
    </w:p>
    <w:p w14:paraId="5130FD04" w14:textId="00C21A5A" w:rsidR="000516BA" w:rsidRPr="000516BA" w:rsidRDefault="000516BA">
      <w:pPr>
        <w:pStyle w:val="TOC1"/>
        <w:rPr>
          <w:rFonts w:asciiTheme="minorHAnsi" w:eastAsiaTheme="minorEastAsia" w:hAnsiTheme="minorHAnsi" w:cstheme="minorBidi"/>
          <w:b w:val="0"/>
          <w:bCs w:val="0"/>
          <w:color w:val="auto"/>
          <w:sz w:val="22"/>
        </w:rPr>
      </w:pPr>
      <w:r w:rsidRPr="001409FB">
        <w:t>3</w:t>
      </w:r>
      <w:r w:rsidRPr="000516BA">
        <w:rPr>
          <w:rFonts w:asciiTheme="minorHAnsi" w:eastAsiaTheme="minorEastAsia" w:hAnsiTheme="minorHAnsi" w:cstheme="minorBidi"/>
          <w:b w:val="0"/>
          <w:bCs w:val="0"/>
          <w:color w:val="auto"/>
          <w:sz w:val="22"/>
        </w:rPr>
        <w:tab/>
      </w:r>
      <w:r w:rsidRPr="001409FB">
        <w:t>Attritional events (AE)</w:t>
      </w:r>
      <w:r>
        <w:tab/>
      </w:r>
      <w:r>
        <w:fldChar w:fldCharType="begin"/>
      </w:r>
      <w:r>
        <w:instrText xml:space="preserve"> PAGEREF _Toc148964419 \h </w:instrText>
      </w:r>
      <w:r>
        <w:fldChar w:fldCharType="separate"/>
      </w:r>
      <w:r>
        <w:t>13</w:t>
      </w:r>
      <w:r>
        <w:fldChar w:fldCharType="end"/>
      </w:r>
    </w:p>
    <w:p w14:paraId="5F67717F" w14:textId="24E1C60B" w:rsidR="000516BA" w:rsidRPr="000516BA" w:rsidRDefault="000516BA">
      <w:pPr>
        <w:pStyle w:val="TOC2"/>
        <w:rPr>
          <w:rFonts w:asciiTheme="minorHAnsi" w:eastAsiaTheme="minorEastAsia" w:hAnsiTheme="minorHAnsi" w:cstheme="minorBidi"/>
          <w:iCs w:val="0"/>
          <w:sz w:val="22"/>
          <w:szCs w:val="22"/>
        </w:rPr>
      </w:pPr>
      <w:r w:rsidRPr="001409FB">
        <w:rPr>
          <w:b/>
          <w:color w:val="365F91"/>
        </w:rPr>
        <w:t>3.1</w:t>
      </w:r>
      <w:r w:rsidRPr="000516BA">
        <w:rPr>
          <w:rFonts w:asciiTheme="minorHAnsi" w:eastAsiaTheme="minorEastAsia" w:hAnsiTheme="minorHAnsi" w:cstheme="minorBidi"/>
          <w:iCs w:val="0"/>
          <w:sz w:val="22"/>
          <w:szCs w:val="22"/>
        </w:rPr>
        <w:tab/>
      </w:r>
      <w:r w:rsidRPr="001409FB">
        <w:rPr>
          <w:b/>
          <w:color w:val="365F91"/>
        </w:rPr>
        <w:t>AE reserve risk (AER)</w:t>
      </w:r>
      <w:r>
        <w:tab/>
      </w:r>
      <w:r>
        <w:fldChar w:fldCharType="begin"/>
      </w:r>
      <w:r>
        <w:instrText xml:space="preserve"> PAGEREF _Toc148964420 \h </w:instrText>
      </w:r>
      <w:r>
        <w:fldChar w:fldCharType="separate"/>
      </w:r>
      <w:r>
        <w:t>13</w:t>
      </w:r>
      <w:r>
        <w:fldChar w:fldCharType="end"/>
      </w:r>
    </w:p>
    <w:p w14:paraId="1E79F652" w14:textId="2E4A2218" w:rsidR="000516BA" w:rsidRPr="000516BA" w:rsidRDefault="000516BA">
      <w:pPr>
        <w:pStyle w:val="TOC2"/>
        <w:rPr>
          <w:rFonts w:asciiTheme="minorHAnsi" w:eastAsiaTheme="minorEastAsia" w:hAnsiTheme="minorHAnsi" w:cstheme="minorBidi"/>
          <w:iCs w:val="0"/>
          <w:sz w:val="22"/>
          <w:szCs w:val="22"/>
        </w:rPr>
      </w:pPr>
      <w:r w:rsidRPr="001409FB">
        <w:rPr>
          <w:b/>
          <w:color w:val="365F91"/>
        </w:rPr>
        <w:t>3.2</w:t>
      </w:r>
      <w:r w:rsidRPr="000516BA">
        <w:rPr>
          <w:rFonts w:asciiTheme="minorHAnsi" w:eastAsiaTheme="minorEastAsia" w:hAnsiTheme="minorHAnsi" w:cstheme="minorBidi"/>
          <w:iCs w:val="0"/>
          <w:sz w:val="22"/>
          <w:szCs w:val="22"/>
        </w:rPr>
        <w:tab/>
      </w:r>
      <w:r w:rsidRPr="001409FB">
        <w:rPr>
          <w:b/>
          <w:color w:val="365F91"/>
        </w:rPr>
        <w:t>AE premium risk (AEP)</w:t>
      </w:r>
      <w:r>
        <w:tab/>
      </w:r>
      <w:r>
        <w:fldChar w:fldCharType="begin"/>
      </w:r>
      <w:r>
        <w:instrText xml:space="preserve"> PAGEREF _Toc148964421 \h </w:instrText>
      </w:r>
      <w:r>
        <w:fldChar w:fldCharType="separate"/>
      </w:r>
      <w:r>
        <w:t>16</w:t>
      </w:r>
      <w:r>
        <w:fldChar w:fldCharType="end"/>
      </w:r>
    </w:p>
    <w:p w14:paraId="47EB71D1" w14:textId="7A339728" w:rsidR="000516BA" w:rsidRPr="000516BA" w:rsidRDefault="000516BA">
      <w:pPr>
        <w:pStyle w:val="TOC1"/>
        <w:rPr>
          <w:rFonts w:asciiTheme="minorHAnsi" w:eastAsiaTheme="minorEastAsia" w:hAnsiTheme="minorHAnsi" w:cstheme="minorBidi"/>
          <w:b w:val="0"/>
          <w:bCs w:val="0"/>
          <w:color w:val="auto"/>
          <w:sz w:val="22"/>
        </w:rPr>
      </w:pPr>
      <w:r w:rsidRPr="001409FB">
        <w:t>4</w:t>
      </w:r>
      <w:r w:rsidRPr="000516BA">
        <w:rPr>
          <w:rFonts w:asciiTheme="minorHAnsi" w:eastAsiaTheme="minorEastAsia" w:hAnsiTheme="minorHAnsi" w:cstheme="minorBidi"/>
          <w:b w:val="0"/>
          <w:bCs w:val="0"/>
          <w:color w:val="auto"/>
          <w:sz w:val="22"/>
        </w:rPr>
        <w:tab/>
      </w:r>
      <w:r w:rsidRPr="001409FB">
        <w:t>Individual events</w:t>
      </w:r>
      <w:r>
        <w:tab/>
      </w:r>
      <w:r>
        <w:fldChar w:fldCharType="begin"/>
      </w:r>
      <w:r>
        <w:instrText xml:space="preserve"> PAGEREF _Toc148964422 \h </w:instrText>
      </w:r>
      <w:r>
        <w:fldChar w:fldCharType="separate"/>
      </w:r>
      <w:r>
        <w:t>21</w:t>
      </w:r>
      <w:r>
        <w:fldChar w:fldCharType="end"/>
      </w:r>
    </w:p>
    <w:p w14:paraId="2E7A4A73" w14:textId="40CE4637" w:rsidR="000516BA" w:rsidRPr="000516BA" w:rsidRDefault="000516BA">
      <w:pPr>
        <w:pStyle w:val="TOC2"/>
        <w:rPr>
          <w:rFonts w:asciiTheme="minorHAnsi" w:eastAsiaTheme="minorEastAsia" w:hAnsiTheme="minorHAnsi" w:cstheme="minorBidi"/>
          <w:iCs w:val="0"/>
          <w:sz w:val="22"/>
          <w:szCs w:val="22"/>
        </w:rPr>
      </w:pPr>
      <w:r w:rsidRPr="001409FB">
        <w:rPr>
          <w:b/>
          <w:color w:val="365F91"/>
        </w:rPr>
        <w:t>4.1</w:t>
      </w:r>
      <w:r w:rsidRPr="000516BA">
        <w:rPr>
          <w:rFonts w:asciiTheme="minorHAnsi" w:eastAsiaTheme="minorEastAsia" w:hAnsiTheme="minorHAnsi" w:cstheme="minorBidi"/>
          <w:iCs w:val="0"/>
          <w:sz w:val="22"/>
          <w:szCs w:val="22"/>
        </w:rPr>
        <w:tab/>
      </w:r>
      <w:r w:rsidRPr="001409FB">
        <w:rPr>
          <w:b/>
          <w:color w:val="365F91"/>
        </w:rPr>
        <w:t>Experience scenarios</w:t>
      </w:r>
      <w:r>
        <w:tab/>
      </w:r>
      <w:r>
        <w:fldChar w:fldCharType="begin"/>
      </w:r>
      <w:r>
        <w:instrText xml:space="preserve"> PAGEREF _Toc148964423 \h </w:instrText>
      </w:r>
      <w:r>
        <w:fldChar w:fldCharType="separate"/>
      </w:r>
      <w:r>
        <w:t>21</w:t>
      </w:r>
      <w:r>
        <w:fldChar w:fldCharType="end"/>
      </w:r>
    </w:p>
    <w:p w14:paraId="2486EA5B" w14:textId="1EDD3471" w:rsidR="000516BA" w:rsidRPr="000516BA" w:rsidRDefault="000516BA">
      <w:pPr>
        <w:pStyle w:val="TOC2"/>
        <w:rPr>
          <w:rFonts w:asciiTheme="minorHAnsi" w:eastAsiaTheme="minorEastAsia" w:hAnsiTheme="minorHAnsi" w:cstheme="minorBidi"/>
          <w:iCs w:val="0"/>
          <w:sz w:val="22"/>
          <w:szCs w:val="22"/>
        </w:rPr>
      </w:pPr>
      <w:r w:rsidRPr="001409FB">
        <w:rPr>
          <w:b/>
          <w:color w:val="365F91"/>
        </w:rPr>
        <w:t>4.2</w:t>
      </w:r>
      <w:r w:rsidRPr="000516BA">
        <w:rPr>
          <w:rFonts w:asciiTheme="minorHAnsi" w:eastAsiaTheme="minorEastAsia" w:hAnsiTheme="minorHAnsi" w:cstheme="minorBidi"/>
          <w:iCs w:val="0"/>
          <w:sz w:val="22"/>
          <w:szCs w:val="22"/>
        </w:rPr>
        <w:tab/>
      </w:r>
      <w:r w:rsidRPr="001409FB">
        <w:rPr>
          <w:b/>
          <w:color w:val="365F91"/>
        </w:rPr>
        <w:t>Portfolio structure scenarios</w:t>
      </w:r>
      <w:r>
        <w:tab/>
      </w:r>
      <w:r>
        <w:fldChar w:fldCharType="begin"/>
      </w:r>
      <w:r>
        <w:instrText xml:space="preserve"> PAGEREF _Toc148964424 \h </w:instrText>
      </w:r>
      <w:r>
        <w:fldChar w:fldCharType="separate"/>
      </w:r>
      <w:r>
        <w:t>24</w:t>
      </w:r>
      <w:r>
        <w:fldChar w:fldCharType="end"/>
      </w:r>
    </w:p>
    <w:p w14:paraId="66D970F5" w14:textId="41816F26" w:rsidR="000516BA" w:rsidRPr="000516BA" w:rsidRDefault="000516BA">
      <w:pPr>
        <w:pStyle w:val="TOC2"/>
        <w:rPr>
          <w:rFonts w:asciiTheme="minorHAnsi" w:eastAsiaTheme="minorEastAsia" w:hAnsiTheme="minorHAnsi" w:cstheme="minorBidi"/>
          <w:iCs w:val="0"/>
          <w:sz w:val="22"/>
          <w:szCs w:val="22"/>
        </w:rPr>
      </w:pPr>
      <w:r w:rsidRPr="001409FB">
        <w:rPr>
          <w:b/>
          <w:color w:val="365F91"/>
        </w:rPr>
        <w:t>4.3</w:t>
      </w:r>
      <w:r w:rsidRPr="000516BA">
        <w:rPr>
          <w:rFonts w:asciiTheme="minorHAnsi" w:eastAsiaTheme="minorEastAsia" w:hAnsiTheme="minorHAnsi" w:cstheme="minorBidi"/>
          <w:iCs w:val="0"/>
          <w:sz w:val="22"/>
          <w:szCs w:val="22"/>
        </w:rPr>
        <w:tab/>
      </w:r>
      <w:r w:rsidRPr="001409FB">
        <w:rPr>
          <w:b/>
          <w:color w:val="365F91"/>
        </w:rPr>
        <w:t>Damage event and other event scenarios</w:t>
      </w:r>
      <w:r>
        <w:tab/>
      </w:r>
      <w:r>
        <w:fldChar w:fldCharType="begin"/>
      </w:r>
      <w:r>
        <w:instrText xml:space="preserve"> PAGEREF _Toc148964425 \h </w:instrText>
      </w:r>
      <w:r>
        <w:fldChar w:fldCharType="separate"/>
      </w:r>
      <w:r>
        <w:t>25</w:t>
      </w:r>
      <w:r>
        <w:fldChar w:fldCharType="end"/>
      </w:r>
    </w:p>
    <w:p w14:paraId="3ECF6748" w14:textId="3FC6CCCB" w:rsidR="000516BA" w:rsidRPr="000516BA" w:rsidRDefault="000516BA">
      <w:pPr>
        <w:pStyle w:val="TOC2"/>
        <w:rPr>
          <w:rFonts w:asciiTheme="minorHAnsi" w:eastAsiaTheme="minorEastAsia" w:hAnsiTheme="minorHAnsi" w:cstheme="minorBidi"/>
          <w:iCs w:val="0"/>
          <w:sz w:val="22"/>
          <w:szCs w:val="22"/>
        </w:rPr>
      </w:pPr>
      <w:r w:rsidRPr="001409FB">
        <w:rPr>
          <w:b/>
          <w:color w:val="365F91"/>
        </w:rPr>
        <w:t>4.4</w:t>
      </w:r>
      <w:r w:rsidRPr="000516BA">
        <w:rPr>
          <w:rFonts w:asciiTheme="minorHAnsi" w:eastAsiaTheme="minorEastAsia" w:hAnsiTheme="minorHAnsi" w:cstheme="minorBidi"/>
          <w:iCs w:val="0"/>
          <w:sz w:val="22"/>
          <w:szCs w:val="22"/>
        </w:rPr>
        <w:tab/>
      </w:r>
      <w:r w:rsidRPr="001409FB">
        <w:rPr>
          <w:b/>
          <w:color w:val="365F91"/>
        </w:rPr>
        <w:t>Own scenarios</w:t>
      </w:r>
      <w:r>
        <w:tab/>
      </w:r>
      <w:r>
        <w:fldChar w:fldCharType="begin"/>
      </w:r>
      <w:r>
        <w:instrText xml:space="preserve"> PAGEREF _Toc148964426 \h </w:instrText>
      </w:r>
      <w:r>
        <w:fldChar w:fldCharType="separate"/>
      </w:r>
      <w:r>
        <w:t>26</w:t>
      </w:r>
      <w:r>
        <w:fldChar w:fldCharType="end"/>
      </w:r>
    </w:p>
    <w:p w14:paraId="35BA0DCC" w14:textId="2430D1B1" w:rsidR="000516BA" w:rsidRPr="000516BA" w:rsidRDefault="000516BA">
      <w:pPr>
        <w:pStyle w:val="TOC2"/>
        <w:rPr>
          <w:rFonts w:asciiTheme="minorHAnsi" w:eastAsiaTheme="minorEastAsia" w:hAnsiTheme="minorHAnsi" w:cstheme="minorBidi"/>
          <w:iCs w:val="0"/>
          <w:sz w:val="22"/>
          <w:szCs w:val="22"/>
        </w:rPr>
      </w:pPr>
      <w:r w:rsidRPr="001409FB">
        <w:rPr>
          <w:b/>
          <w:color w:val="365F91"/>
        </w:rPr>
        <w:t>4.5</w:t>
      </w:r>
      <w:r w:rsidRPr="000516BA">
        <w:rPr>
          <w:rFonts w:asciiTheme="minorHAnsi" w:eastAsiaTheme="minorEastAsia" w:hAnsiTheme="minorHAnsi" w:cstheme="minorBidi"/>
          <w:iCs w:val="0"/>
          <w:sz w:val="22"/>
          <w:szCs w:val="22"/>
        </w:rPr>
        <w:tab/>
      </w:r>
      <w:r w:rsidRPr="001409FB">
        <w:rPr>
          <w:b/>
          <w:color w:val="365F91"/>
        </w:rPr>
        <w:t>Frequency-severity model for IE1</w:t>
      </w:r>
      <w:r>
        <w:tab/>
      </w:r>
      <w:r>
        <w:fldChar w:fldCharType="begin"/>
      </w:r>
      <w:r>
        <w:instrText xml:space="preserve"> PAGEREF _Toc148964427 \h </w:instrText>
      </w:r>
      <w:r>
        <w:fldChar w:fldCharType="separate"/>
      </w:r>
      <w:r>
        <w:t>28</w:t>
      </w:r>
      <w:r>
        <w:fldChar w:fldCharType="end"/>
      </w:r>
    </w:p>
    <w:p w14:paraId="3DB02061" w14:textId="230018C7" w:rsidR="000516BA" w:rsidRPr="000516BA" w:rsidRDefault="000516BA">
      <w:pPr>
        <w:pStyle w:val="TOC2"/>
        <w:rPr>
          <w:rFonts w:asciiTheme="minorHAnsi" w:eastAsiaTheme="minorEastAsia" w:hAnsiTheme="minorHAnsi" w:cstheme="minorBidi"/>
          <w:iCs w:val="0"/>
          <w:sz w:val="22"/>
          <w:szCs w:val="22"/>
        </w:rPr>
      </w:pPr>
      <w:r w:rsidRPr="001409FB">
        <w:rPr>
          <w:b/>
          <w:color w:val="365F91"/>
        </w:rPr>
        <w:t>4.6</w:t>
      </w:r>
      <w:r w:rsidRPr="000516BA">
        <w:rPr>
          <w:rFonts w:asciiTheme="minorHAnsi" w:eastAsiaTheme="minorEastAsia" w:hAnsiTheme="minorHAnsi" w:cstheme="minorBidi"/>
          <w:iCs w:val="0"/>
          <w:sz w:val="22"/>
          <w:szCs w:val="22"/>
        </w:rPr>
        <w:tab/>
      </w:r>
      <w:r w:rsidRPr="001409FB">
        <w:rPr>
          <w:b/>
          <w:color w:val="365F91"/>
        </w:rPr>
        <w:t>Frequency-severity model for IE2</w:t>
      </w:r>
      <w:r>
        <w:tab/>
      </w:r>
      <w:r>
        <w:fldChar w:fldCharType="begin"/>
      </w:r>
      <w:r>
        <w:instrText xml:space="preserve"> PAGEREF _Toc148964428 \h </w:instrText>
      </w:r>
      <w:r>
        <w:fldChar w:fldCharType="separate"/>
      </w:r>
      <w:r>
        <w:t>31</w:t>
      </w:r>
      <w:r>
        <w:fldChar w:fldCharType="end"/>
      </w:r>
    </w:p>
    <w:p w14:paraId="28D6F7D7" w14:textId="297370AC" w:rsidR="000516BA" w:rsidRPr="000516BA" w:rsidRDefault="000516BA">
      <w:pPr>
        <w:pStyle w:val="TOC1"/>
        <w:rPr>
          <w:rFonts w:asciiTheme="minorHAnsi" w:eastAsiaTheme="minorEastAsia" w:hAnsiTheme="minorHAnsi" w:cstheme="minorBidi"/>
          <w:b w:val="0"/>
          <w:bCs w:val="0"/>
          <w:color w:val="auto"/>
          <w:sz w:val="22"/>
        </w:rPr>
      </w:pPr>
      <w:r w:rsidRPr="001409FB">
        <w:rPr>
          <w:rFonts w:cs="Times New Roman"/>
        </w:rPr>
        <w:t>5</w:t>
      </w:r>
      <w:r w:rsidRPr="000516BA">
        <w:rPr>
          <w:rFonts w:asciiTheme="minorHAnsi" w:eastAsiaTheme="minorEastAsia" w:hAnsiTheme="minorHAnsi" w:cstheme="minorBidi"/>
          <w:b w:val="0"/>
          <w:bCs w:val="0"/>
          <w:color w:val="auto"/>
          <w:sz w:val="22"/>
        </w:rPr>
        <w:tab/>
      </w:r>
      <w:r w:rsidRPr="001409FB">
        <w:rPr>
          <w:rFonts w:cs="Times New Roman"/>
        </w:rPr>
        <w:t>Non-life insurance risk aggregation</w:t>
      </w:r>
      <w:r>
        <w:tab/>
      </w:r>
      <w:r>
        <w:fldChar w:fldCharType="begin"/>
      </w:r>
      <w:r>
        <w:instrText xml:space="preserve"> PAGEREF _Toc148964429 \h </w:instrText>
      </w:r>
      <w:r>
        <w:fldChar w:fldCharType="separate"/>
      </w:r>
      <w:r>
        <w:t>35</w:t>
      </w:r>
      <w:r>
        <w:fldChar w:fldCharType="end"/>
      </w:r>
    </w:p>
    <w:p w14:paraId="59EEBB56" w14:textId="5CCC2F89" w:rsidR="000516BA" w:rsidRPr="000516BA" w:rsidRDefault="000516BA">
      <w:pPr>
        <w:pStyle w:val="TOC2"/>
        <w:rPr>
          <w:rFonts w:asciiTheme="minorHAnsi" w:eastAsiaTheme="minorEastAsia" w:hAnsiTheme="minorHAnsi" w:cstheme="minorBidi"/>
          <w:iCs w:val="0"/>
          <w:sz w:val="22"/>
          <w:szCs w:val="22"/>
        </w:rPr>
      </w:pPr>
      <w:r w:rsidRPr="001409FB">
        <w:rPr>
          <w:b/>
          <w:color w:val="365F91"/>
        </w:rPr>
        <w:t>5.1</w:t>
      </w:r>
      <w:r w:rsidRPr="000516BA">
        <w:rPr>
          <w:rFonts w:asciiTheme="minorHAnsi" w:eastAsiaTheme="minorEastAsia" w:hAnsiTheme="minorHAnsi" w:cstheme="minorBidi"/>
          <w:iCs w:val="0"/>
          <w:sz w:val="22"/>
          <w:szCs w:val="22"/>
        </w:rPr>
        <w:tab/>
      </w:r>
      <w:r w:rsidRPr="001409FB">
        <w:rPr>
          <w:b/>
          <w:color w:val="365F91"/>
        </w:rPr>
        <w:t>Non-life insurance risk aggregation overview</w:t>
      </w:r>
      <w:r>
        <w:tab/>
      </w:r>
      <w:r>
        <w:fldChar w:fldCharType="begin"/>
      </w:r>
      <w:r>
        <w:instrText xml:space="preserve"> PAGEREF _Toc148964430 \h </w:instrText>
      </w:r>
      <w:r>
        <w:fldChar w:fldCharType="separate"/>
      </w:r>
      <w:r>
        <w:t>35</w:t>
      </w:r>
      <w:r>
        <w:fldChar w:fldCharType="end"/>
      </w:r>
    </w:p>
    <w:p w14:paraId="3695AFFA" w14:textId="4A322ED3" w:rsidR="000516BA" w:rsidRPr="000516BA" w:rsidRDefault="000516BA">
      <w:pPr>
        <w:pStyle w:val="TOC2"/>
        <w:rPr>
          <w:rFonts w:asciiTheme="minorHAnsi" w:eastAsiaTheme="minorEastAsia" w:hAnsiTheme="minorHAnsi" w:cstheme="minorBidi"/>
          <w:iCs w:val="0"/>
          <w:sz w:val="22"/>
          <w:szCs w:val="22"/>
        </w:rPr>
      </w:pPr>
      <w:r w:rsidRPr="001409FB">
        <w:rPr>
          <w:b/>
          <w:color w:val="365F91"/>
        </w:rPr>
        <w:t>5.2</w:t>
      </w:r>
      <w:r w:rsidRPr="000516BA">
        <w:rPr>
          <w:rFonts w:asciiTheme="minorHAnsi" w:eastAsiaTheme="minorEastAsia" w:hAnsiTheme="minorHAnsi" w:cstheme="minorBidi"/>
          <w:iCs w:val="0"/>
          <w:sz w:val="22"/>
          <w:szCs w:val="22"/>
        </w:rPr>
        <w:tab/>
      </w:r>
      <w:r w:rsidRPr="001409FB">
        <w:rPr>
          <w:b/>
          <w:color w:val="365F91"/>
        </w:rPr>
        <w:t>Explicit modeling of outward retrocession (or inward reinsurance) in AG</w:t>
      </w:r>
      <w:r>
        <w:tab/>
      </w:r>
      <w:r>
        <w:fldChar w:fldCharType="begin"/>
      </w:r>
      <w:r>
        <w:instrText xml:space="preserve"> PAGEREF _Toc148964431 \h </w:instrText>
      </w:r>
      <w:r>
        <w:fldChar w:fldCharType="separate"/>
      </w:r>
      <w:r>
        <w:t>36</w:t>
      </w:r>
      <w:r>
        <w:fldChar w:fldCharType="end"/>
      </w:r>
    </w:p>
    <w:p w14:paraId="278CEC94" w14:textId="577E2408" w:rsidR="000516BA" w:rsidRPr="000516BA" w:rsidRDefault="000516BA">
      <w:pPr>
        <w:pStyle w:val="TOC2"/>
        <w:rPr>
          <w:rFonts w:asciiTheme="minorHAnsi" w:eastAsiaTheme="minorEastAsia" w:hAnsiTheme="minorHAnsi" w:cstheme="minorBidi"/>
          <w:iCs w:val="0"/>
          <w:sz w:val="22"/>
          <w:szCs w:val="22"/>
        </w:rPr>
      </w:pPr>
      <w:r w:rsidRPr="001409FB">
        <w:rPr>
          <w:b/>
          <w:color w:val="365F91"/>
        </w:rPr>
        <w:t>5.3</w:t>
      </w:r>
      <w:r w:rsidRPr="000516BA">
        <w:rPr>
          <w:rFonts w:asciiTheme="minorHAnsi" w:eastAsiaTheme="minorEastAsia" w:hAnsiTheme="minorHAnsi" w:cstheme="minorBidi"/>
          <w:iCs w:val="0"/>
          <w:sz w:val="22"/>
          <w:szCs w:val="22"/>
        </w:rPr>
        <w:tab/>
      </w:r>
      <w:r w:rsidRPr="001409FB">
        <w:rPr>
          <w:b/>
          <w:color w:val="365F91"/>
        </w:rPr>
        <w:t>Model results overview</w:t>
      </w:r>
      <w:r>
        <w:tab/>
      </w:r>
      <w:r>
        <w:fldChar w:fldCharType="begin"/>
      </w:r>
      <w:r>
        <w:instrText xml:space="preserve"> PAGEREF _Toc148964432 \h </w:instrText>
      </w:r>
      <w:r>
        <w:fldChar w:fldCharType="separate"/>
      </w:r>
      <w:r>
        <w:t>37</w:t>
      </w:r>
      <w:r>
        <w:fldChar w:fldCharType="end"/>
      </w:r>
    </w:p>
    <w:p w14:paraId="645CACAD" w14:textId="0FD5E653" w:rsidR="000516BA" w:rsidRPr="000516BA" w:rsidRDefault="000516BA">
      <w:pPr>
        <w:pStyle w:val="TOC1"/>
        <w:rPr>
          <w:rFonts w:asciiTheme="minorHAnsi" w:eastAsiaTheme="minorEastAsia" w:hAnsiTheme="minorHAnsi" w:cstheme="minorBidi"/>
          <w:b w:val="0"/>
          <w:bCs w:val="0"/>
          <w:color w:val="auto"/>
          <w:sz w:val="22"/>
        </w:rPr>
      </w:pPr>
      <w:r>
        <w:lastRenderedPageBreak/>
        <w:t>6</w:t>
      </w:r>
      <w:r w:rsidRPr="000516BA">
        <w:rPr>
          <w:rFonts w:asciiTheme="minorHAnsi" w:eastAsiaTheme="minorEastAsia" w:hAnsiTheme="minorHAnsi" w:cstheme="minorBidi"/>
          <w:b w:val="0"/>
          <w:bCs w:val="0"/>
          <w:color w:val="auto"/>
          <w:sz w:val="22"/>
        </w:rPr>
        <w:tab/>
      </w:r>
      <w:r>
        <w:t>MVM calculation</w:t>
      </w:r>
      <w:r>
        <w:tab/>
      </w:r>
      <w:r>
        <w:fldChar w:fldCharType="begin"/>
      </w:r>
      <w:r>
        <w:instrText xml:space="preserve"> PAGEREF _Toc148964433 \h </w:instrText>
      </w:r>
      <w:r>
        <w:fldChar w:fldCharType="separate"/>
      </w:r>
      <w:r>
        <w:t>39</w:t>
      </w:r>
      <w:r>
        <w:fldChar w:fldCharType="end"/>
      </w:r>
    </w:p>
    <w:p w14:paraId="52594A8E" w14:textId="2F198E98" w:rsidR="000516BA" w:rsidRPr="000516BA" w:rsidRDefault="000516BA">
      <w:pPr>
        <w:pStyle w:val="TOC1"/>
        <w:rPr>
          <w:rFonts w:asciiTheme="minorHAnsi" w:eastAsiaTheme="minorEastAsia" w:hAnsiTheme="minorHAnsi" w:cstheme="minorBidi"/>
          <w:b w:val="0"/>
          <w:bCs w:val="0"/>
          <w:color w:val="auto"/>
          <w:sz w:val="22"/>
        </w:rPr>
      </w:pPr>
      <w:r>
        <w:t>7</w:t>
      </w:r>
      <w:r w:rsidRPr="000516BA">
        <w:rPr>
          <w:rFonts w:asciiTheme="minorHAnsi" w:eastAsiaTheme="minorEastAsia" w:hAnsiTheme="minorHAnsi" w:cstheme="minorBidi"/>
          <w:b w:val="0"/>
          <w:bCs w:val="0"/>
          <w:color w:val="auto"/>
          <w:sz w:val="22"/>
        </w:rPr>
        <w:tab/>
      </w:r>
      <w:r>
        <w:t>Insurance cash flows for market risk</w:t>
      </w:r>
      <w:r>
        <w:tab/>
      </w:r>
      <w:r>
        <w:fldChar w:fldCharType="begin"/>
      </w:r>
      <w:r>
        <w:instrText xml:space="preserve"> PAGEREF _Toc148964434 \h </w:instrText>
      </w:r>
      <w:r>
        <w:fldChar w:fldCharType="separate"/>
      </w:r>
      <w:r>
        <w:t>41</w:t>
      </w:r>
      <w:r>
        <w:fldChar w:fldCharType="end"/>
      </w:r>
    </w:p>
    <w:p w14:paraId="468DFE08" w14:textId="666DC815" w:rsidR="000516BA" w:rsidRPr="000516BA" w:rsidRDefault="000516BA">
      <w:pPr>
        <w:pStyle w:val="TOC1"/>
        <w:rPr>
          <w:rFonts w:asciiTheme="minorHAnsi" w:eastAsiaTheme="minorEastAsia" w:hAnsiTheme="minorHAnsi" w:cstheme="minorBidi"/>
          <w:b w:val="0"/>
          <w:bCs w:val="0"/>
          <w:color w:val="auto"/>
          <w:sz w:val="22"/>
        </w:rPr>
      </w:pPr>
      <w:r>
        <w:t>8</w:t>
      </w:r>
      <w:r w:rsidRPr="000516BA">
        <w:rPr>
          <w:rFonts w:asciiTheme="minorHAnsi" w:eastAsiaTheme="minorEastAsia" w:hAnsiTheme="minorHAnsi" w:cstheme="minorBidi"/>
          <w:b w:val="0"/>
          <w:bCs w:val="0"/>
          <w:color w:val="auto"/>
          <w:sz w:val="22"/>
        </w:rPr>
        <w:tab/>
      </w:r>
      <w:r>
        <w:t>Appendix - scenarios</w:t>
      </w:r>
      <w:r>
        <w:tab/>
      </w:r>
      <w:r>
        <w:fldChar w:fldCharType="begin"/>
      </w:r>
      <w:r>
        <w:instrText xml:space="preserve"> PAGEREF _Toc148964435 \h </w:instrText>
      </w:r>
      <w:r>
        <w:fldChar w:fldCharType="separate"/>
      </w:r>
      <w:r>
        <w:t>42</w:t>
      </w:r>
      <w:r>
        <w:fldChar w:fldCharType="end"/>
      </w:r>
    </w:p>
    <w:p w14:paraId="50574795" w14:textId="540BD379" w:rsidR="000516BA" w:rsidRPr="000516BA" w:rsidRDefault="000516BA">
      <w:pPr>
        <w:pStyle w:val="TOC2"/>
        <w:rPr>
          <w:rFonts w:asciiTheme="minorHAnsi" w:eastAsiaTheme="minorEastAsia" w:hAnsiTheme="minorHAnsi" w:cstheme="minorBidi"/>
          <w:iCs w:val="0"/>
          <w:sz w:val="22"/>
          <w:szCs w:val="22"/>
        </w:rPr>
      </w:pPr>
      <w:r w:rsidRPr="001409FB">
        <w:rPr>
          <w:b/>
          <w:color w:val="365F91"/>
        </w:rPr>
        <w:t>8.1</w:t>
      </w:r>
      <w:r w:rsidRPr="000516BA">
        <w:rPr>
          <w:rFonts w:asciiTheme="minorHAnsi" w:eastAsiaTheme="minorEastAsia" w:hAnsiTheme="minorHAnsi" w:cstheme="minorBidi"/>
          <w:iCs w:val="0"/>
          <w:sz w:val="22"/>
          <w:szCs w:val="22"/>
        </w:rPr>
        <w:tab/>
      </w:r>
      <w:r w:rsidRPr="001409FB">
        <w:rPr>
          <w:b/>
          <w:color w:val="365F91"/>
        </w:rPr>
        <w:t>Damage event and other event scenarios</w:t>
      </w:r>
      <w:r>
        <w:tab/>
      </w:r>
      <w:r>
        <w:fldChar w:fldCharType="begin"/>
      </w:r>
      <w:r>
        <w:instrText xml:space="preserve"> PAGEREF _Toc148964436 \h </w:instrText>
      </w:r>
      <w:r>
        <w:fldChar w:fldCharType="separate"/>
      </w:r>
      <w:r>
        <w:t>42</w:t>
      </w:r>
      <w:r>
        <w:fldChar w:fldCharType="end"/>
      </w:r>
    </w:p>
    <w:p w14:paraId="3F61EE54" w14:textId="07C4B7EF" w:rsidR="000516BA" w:rsidRDefault="000516BA">
      <w:pPr>
        <w:pStyle w:val="TOC2"/>
        <w:rPr>
          <w:rFonts w:asciiTheme="minorHAnsi" w:eastAsiaTheme="minorEastAsia" w:hAnsiTheme="minorHAnsi" w:cstheme="minorBidi"/>
          <w:iCs w:val="0"/>
          <w:sz w:val="22"/>
          <w:szCs w:val="22"/>
          <w:lang w:val="de-CH"/>
        </w:rPr>
      </w:pPr>
      <w:r w:rsidRPr="001409FB">
        <w:rPr>
          <w:b/>
          <w:color w:val="365F91"/>
        </w:rPr>
        <w:t>8.2</w:t>
      </w:r>
      <w:r>
        <w:rPr>
          <w:rFonts w:asciiTheme="minorHAnsi" w:eastAsiaTheme="minorEastAsia" w:hAnsiTheme="minorHAnsi" w:cstheme="minorBidi"/>
          <w:iCs w:val="0"/>
          <w:sz w:val="22"/>
          <w:szCs w:val="22"/>
          <w:lang w:val="de-CH"/>
        </w:rPr>
        <w:tab/>
      </w:r>
      <w:r w:rsidRPr="001409FB">
        <w:rPr>
          <w:b/>
          <w:color w:val="365F91"/>
        </w:rPr>
        <w:t>Own scenarios</w:t>
      </w:r>
      <w:r>
        <w:tab/>
      </w:r>
      <w:r>
        <w:fldChar w:fldCharType="begin"/>
      </w:r>
      <w:r>
        <w:instrText xml:space="preserve"> PAGEREF _Toc148964437 \h </w:instrText>
      </w:r>
      <w:r>
        <w:fldChar w:fldCharType="separate"/>
      </w:r>
      <w:r>
        <w:t>44</w:t>
      </w:r>
      <w:r>
        <w:fldChar w:fldCharType="end"/>
      </w:r>
    </w:p>
    <w:p w14:paraId="1108CB64" w14:textId="2B00E622" w:rsidR="007945EB" w:rsidRPr="00555502" w:rsidRDefault="003508D3" w:rsidP="00877F6F">
      <w:pPr>
        <w:pStyle w:val="FINMAStandardAbsatz"/>
        <w:tabs>
          <w:tab w:val="left" w:pos="9638"/>
        </w:tabs>
        <w:ind w:right="140"/>
      </w:pPr>
      <w:r w:rsidRPr="00555502">
        <w:fldChar w:fldCharType="end"/>
      </w:r>
    </w:p>
    <w:p w14:paraId="64BCB20A" w14:textId="0DEDA73F" w:rsidR="007945EB" w:rsidRPr="00555502" w:rsidRDefault="007945EB" w:rsidP="009F53B4">
      <w:pPr>
        <w:spacing w:after="160" w:line="259" w:lineRule="auto"/>
      </w:pPr>
      <w:r w:rsidRPr="00555502">
        <w:br w:type="page"/>
      </w:r>
    </w:p>
    <w:p w14:paraId="798DAFE0" w14:textId="77777777" w:rsidR="003508D3" w:rsidRPr="00555502" w:rsidRDefault="003508D3" w:rsidP="00B269FE">
      <w:pPr>
        <w:pStyle w:val="Heading1"/>
        <w:tabs>
          <w:tab w:val="left" w:pos="9638"/>
        </w:tabs>
        <w:ind w:right="566"/>
        <w:rPr>
          <w:color w:val="244061"/>
          <w:sz w:val="28"/>
          <w:szCs w:val="28"/>
        </w:rPr>
      </w:pPr>
      <w:bookmarkStart w:id="1" w:name="_Ref536019552"/>
      <w:bookmarkStart w:id="2" w:name="_Toc148964415"/>
      <w:r w:rsidRPr="00555502">
        <w:rPr>
          <w:color w:val="244061"/>
          <w:sz w:val="28"/>
          <w:szCs w:val="28"/>
        </w:rPr>
        <w:lastRenderedPageBreak/>
        <w:t>Reporting the non-life insurance portfolio</w:t>
      </w:r>
      <w:bookmarkEnd w:id="1"/>
      <w:bookmarkEnd w:id="2"/>
    </w:p>
    <w:p w14:paraId="4BA11EA8" w14:textId="7A6394B1" w:rsidR="003508D3" w:rsidRPr="00F60E18" w:rsidRDefault="003508D3" w:rsidP="00B269FE">
      <w:pPr>
        <w:pStyle w:val="FINMAStandardAbsatz"/>
        <w:tabs>
          <w:tab w:val="left" w:pos="9638"/>
        </w:tabs>
        <w:ind w:right="566"/>
      </w:pPr>
      <w:r w:rsidRPr="00F60E18">
        <w:rPr>
          <w:b/>
        </w:rPr>
        <w:t>StandRe template</w:t>
      </w:r>
      <w:r w:rsidRPr="00F60E18">
        <w:t>: sheet "</w:t>
      </w:r>
      <w:proofErr w:type="spellStart"/>
      <w:r w:rsidRPr="00F60E18">
        <w:t>RE_reserves_and_premiums</w:t>
      </w:r>
      <w:proofErr w:type="spellEnd"/>
      <w:r w:rsidRPr="00F60E18">
        <w:t>"</w:t>
      </w:r>
    </w:p>
    <w:p w14:paraId="65BEE316" w14:textId="59BC9791" w:rsidR="00270FED" w:rsidRPr="00891D8C" w:rsidRDefault="00270FED" w:rsidP="00AD59E0">
      <w:pPr>
        <w:tabs>
          <w:tab w:val="left" w:pos="9638"/>
        </w:tabs>
        <w:spacing w:before="260" w:after="260"/>
        <w:ind w:right="-1"/>
      </w:pPr>
      <w:r w:rsidRPr="00F60E18">
        <w:t xml:space="preserve">This chapter </w:t>
      </w:r>
      <w:r w:rsidR="009251A7" w:rsidRPr="00F60E18">
        <w:t>concerns</w:t>
      </w:r>
      <w:r w:rsidR="007A1652" w:rsidRPr="00F60E18">
        <w:t xml:space="preserve"> the </w:t>
      </w:r>
      <w:r w:rsidRPr="00891D8C">
        <w:t xml:space="preserve">reporting of the </w:t>
      </w:r>
      <w:r w:rsidR="00627C4E" w:rsidRPr="00891D8C">
        <w:t xml:space="preserve">non-life </w:t>
      </w:r>
      <w:r w:rsidRPr="00891D8C">
        <w:t>portfolio</w:t>
      </w:r>
      <w:r w:rsidR="009251A7" w:rsidRPr="00891D8C">
        <w:t xml:space="preserve"> in the StandRe template (not the StandRe modeling)</w:t>
      </w:r>
      <w:r w:rsidRPr="00891D8C">
        <w:t>.</w:t>
      </w:r>
    </w:p>
    <w:p w14:paraId="50AF9C04" w14:textId="643BD09C" w:rsidR="00AD59E0" w:rsidRPr="00891D8C" w:rsidRDefault="00AD59E0" w:rsidP="00AD59E0">
      <w:pPr>
        <w:tabs>
          <w:tab w:val="left" w:pos="9638"/>
        </w:tabs>
        <w:spacing w:before="260" w:after="260"/>
        <w:ind w:right="-1"/>
      </w:pPr>
      <w:r w:rsidRPr="00891D8C">
        <w:t>Please answer the following questions and provide as applicable descriptions, explanations and justifications in the "explanation" column.</w:t>
      </w:r>
    </w:p>
    <w:tbl>
      <w:tblPr>
        <w:tblStyle w:val="TableGrid"/>
        <w:tblW w:w="15446" w:type="dxa"/>
        <w:tblLook w:val="04A0" w:firstRow="1" w:lastRow="0" w:firstColumn="1" w:lastColumn="0" w:noHBand="0" w:noVBand="1"/>
      </w:tblPr>
      <w:tblGrid>
        <w:gridCol w:w="576"/>
        <w:gridCol w:w="5523"/>
        <w:gridCol w:w="4532"/>
        <w:gridCol w:w="4815"/>
      </w:tblGrid>
      <w:tr w:rsidR="00E951CF" w:rsidRPr="00891D8C" w14:paraId="2657EA2A" w14:textId="77777777" w:rsidTr="00877F6F">
        <w:trPr>
          <w:cantSplit/>
        </w:trPr>
        <w:tc>
          <w:tcPr>
            <w:tcW w:w="15446" w:type="dxa"/>
            <w:gridSpan w:val="4"/>
            <w:shd w:val="clear" w:color="auto" w:fill="D5DCE4" w:themeFill="text2" w:themeFillTint="33"/>
          </w:tcPr>
          <w:p w14:paraId="0F3CB0D1" w14:textId="08C662BC" w:rsidR="00E951CF" w:rsidRPr="00891D8C" w:rsidRDefault="00E951CF" w:rsidP="00AC4FBA">
            <w:pPr>
              <w:tabs>
                <w:tab w:val="left" w:pos="9638"/>
              </w:tabs>
              <w:spacing w:before="260" w:after="260"/>
              <w:ind w:right="566"/>
              <w:rPr>
                <w:b/>
              </w:rPr>
            </w:pPr>
            <w:r w:rsidRPr="00891D8C">
              <w:rPr>
                <w:b/>
              </w:rPr>
              <w:t>Reporting the non-life insurance portfolio</w:t>
            </w:r>
          </w:p>
        </w:tc>
      </w:tr>
      <w:tr w:rsidR="00E951CF" w:rsidRPr="00891D8C" w14:paraId="28B98354" w14:textId="77777777" w:rsidTr="00A362BA">
        <w:trPr>
          <w:cantSplit/>
        </w:trPr>
        <w:tc>
          <w:tcPr>
            <w:tcW w:w="6099" w:type="dxa"/>
            <w:gridSpan w:val="2"/>
            <w:shd w:val="clear" w:color="auto" w:fill="D5DCE4" w:themeFill="text2" w:themeFillTint="33"/>
          </w:tcPr>
          <w:p w14:paraId="6E07DCEC" w14:textId="77777777" w:rsidR="00E951CF" w:rsidRPr="00891D8C" w:rsidRDefault="00E951CF" w:rsidP="00AC4FBA">
            <w:pPr>
              <w:tabs>
                <w:tab w:val="left" w:pos="9638"/>
              </w:tabs>
              <w:spacing w:before="260" w:after="260"/>
            </w:pPr>
            <w:r w:rsidRPr="00891D8C">
              <w:t>Question</w:t>
            </w:r>
          </w:p>
        </w:tc>
        <w:tc>
          <w:tcPr>
            <w:tcW w:w="4532" w:type="dxa"/>
            <w:shd w:val="clear" w:color="auto" w:fill="D5DCE4" w:themeFill="text2" w:themeFillTint="33"/>
          </w:tcPr>
          <w:p w14:paraId="3EB34A9D" w14:textId="77777777" w:rsidR="00E951CF" w:rsidRPr="00891D8C" w:rsidRDefault="00E951CF" w:rsidP="00AC4FBA">
            <w:pPr>
              <w:tabs>
                <w:tab w:val="left" w:pos="2347"/>
                <w:tab w:val="left" w:pos="9638"/>
              </w:tabs>
              <w:spacing w:before="260" w:after="260"/>
              <w:ind w:right="566"/>
            </w:pPr>
            <w:r w:rsidRPr="00891D8C">
              <w:t>Answer</w:t>
            </w:r>
          </w:p>
        </w:tc>
        <w:tc>
          <w:tcPr>
            <w:tcW w:w="4815" w:type="dxa"/>
            <w:shd w:val="clear" w:color="auto" w:fill="D5DCE4" w:themeFill="text2" w:themeFillTint="33"/>
          </w:tcPr>
          <w:p w14:paraId="7F422CB1" w14:textId="77777777" w:rsidR="00E951CF" w:rsidRPr="00891D8C" w:rsidRDefault="00E951CF" w:rsidP="00AC4FBA">
            <w:pPr>
              <w:tabs>
                <w:tab w:val="left" w:pos="9638"/>
              </w:tabs>
              <w:spacing w:before="260" w:after="260"/>
              <w:ind w:right="566"/>
            </w:pPr>
            <w:r w:rsidRPr="00891D8C">
              <w:t>Explanation</w:t>
            </w:r>
          </w:p>
        </w:tc>
      </w:tr>
      <w:tr w:rsidR="00E951CF" w:rsidRPr="00891D8C" w14:paraId="398C925F" w14:textId="77777777" w:rsidTr="00A362BA">
        <w:trPr>
          <w:cantSplit/>
        </w:trPr>
        <w:tc>
          <w:tcPr>
            <w:tcW w:w="576" w:type="dxa"/>
            <w:shd w:val="clear" w:color="auto" w:fill="F2F2F2" w:themeFill="background1" w:themeFillShade="F2"/>
          </w:tcPr>
          <w:p w14:paraId="6C44E3F7" w14:textId="77777777" w:rsidR="00E951CF" w:rsidRPr="00891D8C" w:rsidRDefault="00E951CF" w:rsidP="00AD59E0">
            <w:pPr>
              <w:pStyle w:val="ListParagraph"/>
              <w:numPr>
                <w:ilvl w:val="0"/>
                <w:numId w:val="3"/>
              </w:numPr>
              <w:tabs>
                <w:tab w:val="left" w:pos="177"/>
                <w:tab w:val="left" w:pos="9638"/>
              </w:tabs>
              <w:spacing w:before="260" w:after="260"/>
              <w:ind w:left="177" w:right="37" w:hanging="177"/>
            </w:pPr>
          </w:p>
        </w:tc>
        <w:tc>
          <w:tcPr>
            <w:tcW w:w="5523" w:type="dxa"/>
            <w:shd w:val="clear" w:color="auto" w:fill="F2F2F2" w:themeFill="background1" w:themeFillShade="F2"/>
          </w:tcPr>
          <w:p w14:paraId="64FEC2F7" w14:textId="1332B752" w:rsidR="00E951CF" w:rsidRPr="00891D8C" w:rsidRDefault="00E951CF" w:rsidP="00E951CF">
            <w:pPr>
              <w:tabs>
                <w:tab w:val="left" w:pos="9638"/>
              </w:tabs>
              <w:spacing w:before="260" w:after="260"/>
            </w:pPr>
            <w:r w:rsidRPr="00891D8C">
              <w:t>For the reserve figures reported, please describe and explain simplifications and approximations regarding allocation to</w:t>
            </w:r>
          </w:p>
          <w:p w14:paraId="273E83ED" w14:textId="6128602F" w:rsidR="00E951CF" w:rsidRPr="00891D8C" w:rsidRDefault="00E951CF" w:rsidP="00C01112">
            <w:pPr>
              <w:pStyle w:val="ListParagraph"/>
              <w:numPr>
                <w:ilvl w:val="0"/>
                <w:numId w:val="13"/>
              </w:numPr>
              <w:tabs>
                <w:tab w:val="left" w:pos="9638"/>
              </w:tabs>
              <w:spacing w:before="260" w:after="260"/>
              <w:ind w:left="463" w:hanging="463"/>
            </w:pPr>
            <w:r w:rsidRPr="00891D8C">
              <w:t>detailed LOBs</w:t>
            </w:r>
          </w:p>
          <w:p w14:paraId="2457E79A" w14:textId="0A983DFC" w:rsidR="00E951CF" w:rsidRPr="00891D8C" w:rsidRDefault="00E951CF" w:rsidP="00C01112">
            <w:pPr>
              <w:pStyle w:val="ListParagraph"/>
              <w:numPr>
                <w:ilvl w:val="0"/>
                <w:numId w:val="13"/>
              </w:numPr>
              <w:tabs>
                <w:tab w:val="left" w:pos="9638"/>
              </w:tabs>
              <w:spacing w:before="260" w:after="260"/>
              <w:ind w:left="463" w:hanging="463"/>
            </w:pPr>
            <w:r w:rsidRPr="00891D8C">
              <w:t>high level regions</w:t>
            </w:r>
          </w:p>
          <w:p w14:paraId="5B5CC3E1" w14:textId="19879C6E" w:rsidR="00E951CF" w:rsidRPr="00891D8C" w:rsidRDefault="00E951CF" w:rsidP="00C01112">
            <w:pPr>
              <w:pStyle w:val="ListParagraph"/>
              <w:numPr>
                <w:ilvl w:val="0"/>
                <w:numId w:val="13"/>
              </w:numPr>
              <w:tabs>
                <w:tab w:val="left" w:pos="9638"/>
              </w:tabs>
              <w:spacing w:before="260" w:after="260"/>
              <w:ind w:left="463" w:hanging="463"/>
            </w:pPr>
            <w:r w:rsidRPr="00891D8C">
              <w:t>proportional or non-proportional</w:t>
            </w:r>
          </w:p>
          <w:p w14:paraId="1D1AED8B" w14:textId="3DE2F5D5" w:rsidR="00E951CF" w:rsidRPr="00891D8C" w:rsidRDefault="00E951CF" w:rsidP="00C01112">
            <w:pPr>
              <w:pStyle w:val="ListParagraph"/>
              <w:numPr>
                <w:ilvl w:val="0"/>
                <w:numId w:val="13"/>
              </w:numPr>
              <w:tabs>
                <w:tab w:val="left" w:pos="9638"/>
              </w:tabs>
              <w:spacing w:before="260" w:after="260"/>
              <w:ind w:left="463" w:hanging="463"/>
            </w:pPr>
            <w:r w:rsidRPr="00891D8C">
              <w:t>application of outward retrocession to get net numbers from gross</w:t>
            </w:r>
          </w:p>
        </w:tc>
        <w:tc>
          <w:tcPr>
            <w:tcW w:w="4532" w:type="dxa"/>
          </w:tcPr>
          <w:p w14:paraId="06698796" w14:textId="28B1D4CC" w:rsidR="00E951CF" w:rsidRPr="00891D8C" w:rsidRDefault="00E951CF" w:rsidP="00E951CF">
            <w:pPr>
              <w:tabs>
                <w:tab w:val="left" w:pos="9638"/>
              </w:tabs>
              <w:spacing w:before="260" w:after="260"/>
              <w:ind w:right="-64"/>
            </w:pPr>
          </w:p>
        </w:tc>
        <w:tc>
          <w:tcPr>
            <w:tcW w:w="4815" w:type="dxa"/>
          </w:tcPr>
          <w:p w14:paraId="68B66D50" w14:textId="35848712" w:rsidR="00E951CF" w:rsidRPr="00891D8C" w:rsidRDefault="00E951CF" w:rsidP="00AD59E0">
            <w:pPr>
              <w:tabs>
                <w:tab w:val="left" w:pos="9638"/>
              </w:tabs>
              <w:spacing w:before="260" w:after="260"/>
              <w:ind w:right="21"/>
            </w:pPr>
          </w:p>
        </w:tc>
      </w:tr>
      <w:tr w:rsidR="00E951CF" w:rsidRPr="00891D8C" w14:paraId="5A1E62CA" w14:textId="77777777" w:rsidTr="00A362BA">
        <w:trPr>
          <w:cantSplit/>
        </w:trPr>
        <w:tc>
          <w:tcPr>
            <w:tcW w:w="576" w:type="dxa"/>
            <w:shd w:val="clear" w:color="auto" w:fill="F2F2F2" w:themeFill="background1" w:themeFillShade="F2"/>
          </w:tcPr>
          <w:p w14:paraId="3DA4F42E" w14:textId="77777777" w:rsidR="00E951CF" w:rsidRPr="00891D8C" w:rsidRDefault="00E951CF" w:rsidP="00AD59E0">
            <w:pPr>
              <w:pStyle w:val="ListParagraph"/>
              <w:numPr>
                <w:ilvl w:val="0"/>
                <w:numId w:val="3"/>
              </w:numPr>
              <w:tabs>
                <w:tab w:val="left" w:pos="177"/>
                <w:tab w:val="left" w:pos="9638"/>
              </w:tabs>
              <w:spacing w:before="260" w:after="260"/>
              <w:ind w:left="177" w:right="37" w:hanging="177"/>
            </w:pPr>
          </w:p>
        </w:tc>
        <w:tc>
          <w:tcPr>
            <w:tcW w:w="5523" w:type="dxa"/>
            <w:shd w:val="clear" w:color="auto" w:fill="F2F2F2" w:themeFill="background1" w:themeFillShade="F2"/>
          </w:tcPr>
          <w:p w14:paraId="797583C2" w14:textId="72D7B581" w:rsidR="00E951CF" w:rsidRPr="00891D8C" w:rsidRDefault="00E951CF" w:rsidP="00E951CF">
            <w:pPr>
              <w:tabs>
                <w:tab w:val="left" w:pos="9638"/>
              </w:tabs>
              <w:spacing w:before="260" w:after="260"/>
            </w:pPr>
            <w:r w:rsidRPr="00891D8C">
              <w:t>For the premium figures reported, please describe and explain simplifications and approximations regarding allocation to</w:t>
            </w:r>
          </w:p>
          <w:p w14:paraId="2C4C930D" w14:textId="77777777" w:rsidR="00E951CF" w:rsidRPr="00891D8C" w:rsidRDefault="00E951CF" w:rsidP="00C01112">
            <w:pPr>
              <w:pStyle w:val="ListParagraph"/>
              <w:numPr>
                <w:ilvl w:val="0"/>
                <w:numId w:val="14"/>
              </w:numPr>
              <w:tabs>
                <w:tab w:val="left" w:pos="9638"/>
              </w:tabs>
              <w:spacing w:before="260" w:after="260"/>
              <w:ind w:left="463" w:hanging="463"/>
            </w:pPr>
            <w:r w:rsidRPr="00891D8C">
              <w:t>detailed LOBs</w:t>
            </w:r>
          </w:p>
          <w:p w14:paraId="10B23104" w14:textId="77777777" w:rsidR="00E951CF" w:rsidRPr="00891D8C" w:rsidRDefault="00E951CF" w:rsidP="00C01112">
            <w:pPr>
              <w:pStyle w:val="ListParagraph"/>
              <w:numPr>
                <w:ilvl w:val="0"/>
                <w:numId w:val="14"/>
              </w:numPr>
              <w:tabs>
                <w:tab w:val="left" w:pos="9638"/>
              </w:tabs>
              <w:spacing w:before="260" w:after="260"/>
              <w:ind w:left="463" w:hanging="463"/>
            </w:pPr>
            <w:r w:rsidRPr="00891D8C">
              <w:t>high level regions</w:t>
            </w:r>
          </w:p>
          <w:p w14:paraId="331E40C6" w14:textId="77777777" w:rsidR="00E951CF" w:rsidRPr="00891D8C" w:rsidRDefault="00E951CF" w:rsidP="00C01112">
            <w:pPr>
              <w:pStyle w:val="ListParagraph"/>
              <w:numPr>
                <w:ilvl w:val="0"/>
                <w:numId w:val="14"/>
              </w:numPr>
              <w:tabs>
                <w:tab w:val="left" w:pos="9638"/>
              </w:tabs>
              <w:spacing w:before="260" w:after="260"/>
              <w:ind w:left="463" w:hanging="463"/>
            </w:pPr>
            <w:r w:rsidRPr="00891D8C">
              <w:t>proportional or non-proportional</w:t>
            </w:r>
          </w:p>
          <w:p w14:paraId="7C3867CB" w14:textId="56772048" w:rsidR="00E951CF" w:rsidRPr="00891D8C" w:rsidRDefault="00E951CF" w:rsidP="00C01112">
            <w:pPr>
              <w:pStyle w:val="ListParagraph"/>
              <w:numPr>
                <w:ilvl w:val="0"/>
                <w:numId w:val="14"/>
              </w:numPr>
              <w:tabs>
                <w:tab w:val="left" w:pos="9638"/>
              </w:tabs>
              <w:spacing w:before="260" w:after="260"/>
              <w:ind w:left="463" w:hanging="463"/>
            </w:pPr>
            <w:r w:rsidRPr="00891D8C">
              <w:t>application of outward retrocession to get net numbers from gross</w:t>
            </w:r>
          </w:p>
        </w:tc>
        <w:tc>
          <w:tcPr>
            <w:tcW w:w="4532" w:type="dxa"/>
          </w:tcPr>
          <w:p w14:paraId="1AF2C3D8" w14:textId="320CD4FD" w:rsidR="00E951CF" w:rsidRPr="00891D8C" w:rsidRDefault="00E951CF" w:rsidP="00E951CF">
            <w:pPr>
              <w:tabs>
                <w:tab w:val="left" w:pos="9638"/>
              </w:tabs>
              <w:spacing w:before="260" w:after="260"/>
              <w:ind w:right="-64"/>
            </w:pPr>
          </w:p>
        </w:tc>
        <w:tc>
          <w:tcPr>
            <w:tcW w:w="4815" w:type="dxa"/>
          </w:tcPr>
          <w:p w14:paraId="0D5A3E8D" w14:textId="77777777" w:rsidR="00E951CF" w:rsidRPr="00891D8C" w:rsidRDefault="00E951CF" w:rsidP="00AD59E0">
            <w:pPr>
              <w:tabs>
                <w:tab w:val="left" w:pos="9638"/>
              </w:tabs>
              <w:spacing w:before="260" w:after="260"/>
              <w:ind w:right="21"/>
            </w:pPr>
          </w:p>
        </w:tc>
      </w:tr>
      <w:tr w:rsidR="00E951CF" w:rsidRPr="00891D8C" w14:paraId="1C3715C1" w14:textId="77777777" w:rsidTr="00A362BA">
        <w:trPr>
          <w:cantSplit/>
        </w:trPr>
        <w:tc>
          <w:tcPr>
            <w:tcW w:w="576" w:type="dxa"/>
            <w:shd w:val="clear" w:color="auto" w:fill="F2F2F2" w:themeFill="background1" w:themeFillShade="F2"/>
          </w:tcPr>
          <w:p w14:paraId="60D80719" w14:textId="77777777" w:rsidR="00E951CF" w:rsidRPr="00891D8C" w:rsidRDefault="00E951CF" w:rsidP="00AD59E0">
            <w:pPr>
              <w:pStyle w:val="ListParagraph"/>
              <w:numPr>
                <w:ilvl w:val="0"/>
                <w:numId w:val="3"/>
              </w:numPr>
              <w:tabs>
                <w:tab w:val="left" w:pos="177"/>
                <w:tab w:val="left" w:pos="9638"/>
              </w:tabs>
              <w:spacing w:before="260" w:after="260"/>
              <w:ind w:left="177" w:right="37" w:hanging="177"/>
            </w:pPr>
          </w:p>
        </w:tc>
        <w:tc>
          <w:tcPr>
            <w:tcW w:w="5523" w:type="dxa"/>
            <w:shd w:val="clear" w:color="auto" w:fill="F2F2F2" w:themeFill="background1" w:themeFillShade="F2"/>
          </w:tcPr>
          <w:p w14:paraId="1E649907" w14:textId="0B3E0518" w:rsidR="00E951CF" w:rsidRPr="00891D8C" w:rsidRDefault="003C5D9B" w:rsidP="003C5D9B">
            <w:pPr>
              <w:tabs>
                <w:tab w:val="left" w:pos="9638"/>
              </w:tabs>
              <w:spacing w:before="260" w:after="260"/>
              <w:rPr>
                <w:highlight w:val="yellow"/>
              </w:rPr>
            </w:pPr>
            <w:r w:rsidRPr="00891D8C">
              <w:t>List the re</w:t>
            </w:r>
            <w:r w:rsidR="00E951CF" w:rsidRPr="00891D8C">
              <w:t xml:space="preserve">porting segments for the current year </w:t>
            </w:r>
            <w:r w:rsidRPr="00891D8C">
              <w:t xml:space="preserve">that </w:t>
            </w:r>
            <w:r w:rsidR="00E951CF" w:rsidRPr="00891D8C">
              <w:t>contain business exposed to Nat Cat risk</w:t>
            </w:r>
          </w:p>
        </w:tc>
        <w:tc>
          <w:tcPr>
            <w:tcW w:w="4532" w:type="dxa"/>
          </w:tcPr>
          <w:p w14:paraId="44428B28" w14:textId="5331CD93" w:rsidR="00E951CF" w:rsidRPr="00891D8C" w:rsidRDefault="00E951CF" w:rsidP="00AD59E0">
            <w:pPr>
              <w:tabs>
                <w:tab w:val="left" w:pos="9638"/>
              </w:tabs>
              <w:spacing w:before="260" w:after="260"/>
              <w:ind w:right="-64"/>
            </w:pPr>
          </w:p>
        </w:tc>
        <w:tc>
          <w:tcPr>
            <w:tcW w:w="4815" w:type="dxa"/>
          </w:tcPr>
          <w:p w14:paraId="7E263E75" w14:textId="28BA67F5" w:rsidR="00E951CF" w:rsidRPr="00891D8C" w:rsidRDefault="00E951CF" w:rsidP="00AD59E0">
            <w:pPr>
              <w:tabs>
                <w:tab w:val="left" w:pos="9638"/>
              </w:tabs>
              <w:spacing w:before="260" w:after="260"/>
              <w:ind w:right="28"/>
            </w:pPr>
          </w:p>
        </w:tc>
      </w:tr>
      <w:tr w:rsidR="00E951CF" w:rsidRPr="00891D8C" w14:paraId="4F5FB15E" w14:textId="77777777" w:rsidTr="00A362BA">
        <w:trPr>
          <w:cantSplit/>
        </w:trPr>
        <w:tc>
          <w:tcPr>
            <w:tcW w:w="576" w:type="dxa"/>
            <w:shd w:val="clear" w:color="auto" w:fill="F2F2F2" w:themeFill="background1" w:themeFillShade="F2"/>
          </w:tcPr>
          <w:p w14:paraId="084A3B59" w14:textId="77777777" w:rsidR="00E951CF" w:rsidRPr="00891D8C" w:rsidRDefault="00E951CF" w:rsidP="00AD59E0">
            <w:pPr>
              <w:pStyle w:val="ListParagraph"/>
              <w:numPr>
                <w:ilvl w:val="0"/>
                <w:numId w:val="3"/>
              </w:numPr>
              <w:tabs>
                <w:tab w:val="left" w:pos="177"/>
                <w:tab w:val="left" w:pos="9638"/>
              </w:tabs>
              <w:spacing w:before="260" w:after="260"/>
              <w:ind w:left="177" w:right="37" w:hanging="177"/>
            </w:pPr>
          </w:p>
        </w:tc>
        <w:tc>
          <w:tcPr>
            <w:tcW w:w="5523" w:type="dxa"/>
            <w:shd w:val="clear" w:color="auto" w:fill="F2F2F2" w:themeFill="background1" w:themeFillShade="F2"/>
          </w:tcPr>
          <w:p w14:paraId="0334596D" w14:textId="1E84AF06" w:rsidR="00E951CF" w:rsidRPr="00891D8C" w:rsidRDefault="00E951CF" w:rsidP="00E951CF">
            <w:pPr>
              <w:tabs>
                <w:tab w:val="left" w:pos="9638"/>
              </w:tabs>
              <w:spacing w:before="260" w:after="260"/>
            </w:pPr>
            <w:r w:rsidRPr="00891D8C">
              <w:t>Provide information on any (re)insurance business not included in the reporting figures (e.g. life reinsurance) and the size of this business</w:t>
            </w:r>
          </w:p>
        </w:tc>
        <w:tc>
          <w:tcPr>
            <w:tcW w:w="4532" w:type="dxa"/>
          </w:tcPr>
          <w:p w14:paraId="7B8F4562" w14:textId="6E83EF79" w:rsidR="00E951CF" w:rsidRPr="00891D8C" w:rsidRDefault="00E951CF" w:rsidP="00AD59E0">
            <w:pPr>
              <w:tabs>
                <w:tab w:val="left" w:pos="9638"/>
              </w:tabs>
              <w:spacing w:before="260" w:after="260"/>
              <w:ind w:right="28"/>
            </w:pPr>
          </w:p>
        </w:tc>
        <w:tc>
          <w:tcPr>
            <w:tcW w:w="4815" w:type="dxa"/>
          </w:tcPr>
          <w:p w14:paraId="7D9B718A" w14:textId="316D9304" w:rsidR="00E951CF" w:rsidRPr="00891D8C" w:rsidRDefault="00E951CF" w:rsidP="00AD59E0">
            <w:pPr>
              <w:tabs>
                <w:tab w:val="left" w:pos="9638"/>
              </w:tabs>
              <w:spacing w:before="260" w:after="260"/>
              <w:ind w:right="28"/>
            </w:pPr>
          </w:p>
        </w:tc>
      </w:tr>
      <w:tr w:rsidR="00E951CF" w:rsidRPr="00891D8C" w14:paraId="315F357C" w14:textId="77777777" w:rsidTr="00A362BA">
        <w:trPr>
          <w:cantSplit/>
        </w:trPr>
        <w:tc>
          <w:tcPr>
            <w:tcW w:w="576" w:type="dxa"/>
            <w:shd w:val="clear" w:color="auto" w:fill="F2F2F2" w:themeFill="background1" w:themeFillShade="F2"/>
          </w:tcPr>
          <w:p w14:paraId="25245544" w14:textId="77777777" w:rsidR="00E951CF" w:rsidRPr="00891D8C" w:rsidRDefault="00E951CF" w:rsidP="00AD59E0">
            <w:pPr>
              <w:pStyle w:val="ListParagraph"/>
              <w:numPr>
                <w:ilvl w:val="0"/>
                <w:numId w:val="3"/>
              </w:numPr>
              <w:tabs>
                <w:tab w:val="left" w:pos="177"/>
                <w:tab w:val="left" w:pos="9638"/>
              </w:tabs>
              <w:spacing w:before="260" w:after="260"/>
              <w:ind w:left="177" w:right="37" w:hanging="177"/>
            </w:pPr>
          </w:p>
        </w:tc>
        <w:tc>
          <w:tcPr>
            <w:tcW w:w="5523" w:type="dxa"/>
            <w:shd w:val="clear" w:color="auto" w:fill="F2F2F2" w:themeFill="background1" w:themeFillShade="F2"/>
          </w:tcPr>
          <w:p w14:paraId="52EB0F33" w14:textId="3F7C588E" w:rsidR="00E951CF" w:rsidRPr="00891D8C" w:rsidRDefault="00E951CF" w:rsidP="00AD59E0">
            <w:pPr>
              <w:tabs>
                <w:tab w:val="left" w:pos="9638"/>
              </w:tabs>
              <w:spacing w:before="260" w:after="260"/>
            </w:pPr>
            <w:r w:rsidRPr="00891D8C">
              <w:t>For business not in any of the admissible currencies (CHF, EUR, USD, GBP, JPY), provide currency, reporting segment(s) and premium and reserve amount(s)</w:t>
            </w:r>
          </w:p>
        </w:tc>
        <w:tc>
          <w:tcPr>
            <w:tcW w:w="4532" w:type="dxa"/>
          </w:tcPr>
          <w:p w14:paraId="77A8C884" w14:textId="6650E43B" w:rsidR="00E951CF" w:rsidRPr="00891D8C" w:rsidRDefault="00E951CF" w:rsidP="00AD59E0">
            <w:pPr>
              <w:tabs>
                <w:tab w:val="left" w:pos="9638"/>
              </w:tabs>
              <w:spacing w:before="260" w:after="260"/>
              <w:ind w:right="-64"/>
            </w:pPr>
          </w:p>
        </w:tc>
        <w:tc>
          <w:tcPr>
            <w:tcW w:w="4815" w:type="dxa"/>
          </w:tcPr>
          <w:p w14:paraId="78BACD34" w14:textId="77777777" w:rsidR="00E951CF" w:rsidRPr="00891D8C" w:rsidRDefault="00E951CF" w:rsidP="00AD59E0">
            <w:pPr>
              <w:tabs>
                <w:tab w:val="left" w:pos="9638"/>
              </w:tabs>
              <w:spacing w:before="260" w:after="260"/>
              <w:ind w:right="28"/>
            </w:pPr>
          </w:p>
        </w:tc>
      </w:tr>
      <w:tr w:rsidR="00A362BA" w:rsidRPr="00891D8C" w14:paraId="7CB819AB" w14:textId="77777777" w:rsidTr="00A362BA">
        <w:trPr>
          <w:cantSplit/>
        </w:trPr>
        <w:tc>
          <w:tcPr>
            <w:tcW w:w="576" w:type="dxa"/>
            <w:shd w:val="clear" w:color="auto" w:fill="F2F2F2" w:themeFill="background1" w:themeFillShade="F2"/>
            <w:vAlign w:val="center"/>
          </w:tcPr>
          <w:p w14:paraId="369149FC" w14:textId="4511EBC1" w:rsidR="00A362BA" w:rsidRPr="00891D8C" w:rsidRDefault="00A362BA" w:rsidP="00A61875">
            <w:pPr>
              <w:pStyle w:val="ListParagraph"/>
              <w:numPr>
                <w:ilvl w:val="0"/>
                <w:numId w:val="3"/>
              </w:numPr>
              <w:tabs>
                <w:tab w:val="left" w:pos="9638"/>
              </w:tabs>
              <w:spacing w:before="260" w:after="260"/>
            </w:pPr>
          </w:p>
        </w:tc>
        <w:tc>
          <w:tcPr>
            <w:tcW w:w="5523" w:type="dxa"/>
            <w:shd w:val="clear" w:color="auto" w:fill="F2F2F2" w:themeFill="background1" w:themeFillShade="F2"/>
            <w:vAlign w:val="center"/>
          </w:tcPr>
          <w:p w14:paraId="7ED00E87" w14:textId="4E0E5758" w:rsidR="00A362BA" w:rsidRPr="00891D8C" w:rsidRDefault="00A362BA" w:rsidP="00A362BA">
            <w:pPr>
              <w:tabs>
                <w:tab w:val="left" w:pos="9638"/>
              </w:tabs>
              <w:spacing w:before="260" w:after="260"/>
              <w:ind w:left="22" w:hanging="22"/>
            </w:pPr>
            <w:r>
              <w:t>Please provide information on nature (esp. LOBs), volume (esp. premium) and duration (years) of any multiyear contracts.</w:t>
            </w:r>
          </w:p>
        </w:tc>
        <w:tc>
          <w:tcPr>
            <w:tcW w:w="4532" w:type="dxa"/>
            <w:vAlign w:val="center"/>
          </w:tcPr>
          <w:p w14:paraId="0ECA43E9" w14:textId="77777777" w:rsidR="00A362BA" w:rsidRPr="00891D8C" w:rsidRDefault="00A362BA" w:rsidP="00A61875">
            <w:pPr>
              <w:tabs>
                <w:tab w:val="left" w:pos="9638"/>
              </w:tabs>
              <w:spacing w:before="260" w:after="260"/>
            </w:pPr>
          </w:p>
        </w:tc>
        <w:tc>
          <w:tcPr>
            <w:tcW w:w="4815" w:type="dxa"/>
            <w:vAlign w:val="center"/>
          </w:tcPr>
          <w:p w14:paraId="009C06A8" w14:textId="77777777" w:rsidR="00A362BA" w:rsidRPr="00891D8C" w:rsidRDefault="00A362BA" w:rsidP="00A61875">
            <w:pPr>
              <w:tabs>
                <w:tab w:val="left" w:pos="9638"/>
              </w:tabs>
              <w:spacing w:before="260" w:after="260"/>
            </w:pPr>
          </w:p>
        </w:tc>
      </w:tr>
    </w:tbl>
    <w:p w14:paraId="723CB4D8" w14:textId="73EC98FC" w:rsidR="00A362BA" w:rsidRDefault="00A362BA" w:rsidP="00E951CF">
      <w:pPr>
        <w:tabs>
          <w:tab w:val="left" w:pos="9638"/>
        </w:tabs>
        <w:spacing w:before="260" w:after="260"/>
        <w:ind w:right="-1"/>
      </w:pPr>
    </w:p>
    <w:tbl>
      <w:tblPr>
        <w:tblStyle w:val="TableGrid"/>
        <w:tblW w:w="0" w:type="auto"/>
        <w:tblLook w:val="04A0" w:firstRow="1" w:lastRow="0" w:firstColumn="1" w:lastColumn="0" w:noHBand="0" w:noVBand="1"/>
      </w:tblPr>
      <w:tblGrid>
        <w:gridCol w:w="15304"/>
      </w:tblGrid>
      <w:tr w:rsidR="00877F6F" w:rsidRPr="00891D8C" w14:paraId="42F5D606" w14:textId="77777777" w:rsidTr="00D83418">
        <w:trPr>
          <w:cantSplit/>
        </w:trPr>
        <w:tc>
          <w:tcPr>
            <w:tcW w:w="15304" w:type="dxa"/>
            <w:shd w:val="clear" w:color="auto" w:fill="F2F2F2" w:themeFill="background1" w:themeFillShade="F2"/>
          </w:tcPr>
          <w:p w14:paraId="0A3C3625" w14:textId="49314361" w:rsidR="00877F6F" w:rsidRPr="00891D8C" w:rsidRDefault="00877F6F" w:rsidP="00877F6F">
            <w:pPr>
              <w:numPr>
                <w:ilvl w:val="0"/>
                <w:numId w:val="3"/>
              </w:numPr>
              <w:spacing w:before="260" w:after="260"/>
              <w:ind w:right="-1"/>
            </w:pPr>
            <w:r w:rsidRPr="00891D8C">
              <w:t>Please provide as applicable any additional comments or explanations on the reporting of the portfolio.</w:t>
            </w:r>
          </w:p>
        </w:tc>
      </w:tr>
      <w:tr w:rsidR="00877F6F" w:rsidRPr="00891D8C" w14:paraId="35FF7272" w14:textId="77777777" w:rsidTr="00D83418">
        <w:trPr>
          <w:cantSplit/>
        </w:trPr>
        <w:tc>
          <w:tcPr>
            <w:tcW w:w="15304" w:type="dxa"/>
          </w:tcPr>
          <w:p w14:paraId="6C2080F0" w14:textId="77777777" w:rsidR="00877F6F" w:rsidRPr="00891D8C" w:rsidRDefault="00877F6F" w:rsidP="00D83418">
            <w:pPr>
              <w:pStyle w:val="FINMAStandardAbsatz"/>
              <w:tabs>
                <w:tab w:val="left" w:pos="9638"/>
              </w:tabs>
              <w:ind w:right="566"/>
            </w:pPr>
          </w:p>
        </w:tc>
      </w:tr>
    </w:tbl>
    <w:p w14:paraId="4015C026" w14:textId="77777777" w:rsidR="00877F6F" w:rsidRPr="00891D8C" w:rsidRDefault="00877F6F" w:rsidP="00E951CF">
      <w:pPr>
        <w:tabs>
          <w:tab w:val="left" w:pos="9638"/>
        </w:tabs>
        <w:spacing w:before="260" w:after="260"/>
        <w:ind w:right="-1"/>
      </w:pPr>
    </w:p>
    <w:p w14:paraId="3C47603A" w14:textId="77777777" w:rsidR="003508D3" w:rsidRPr="00891D8C" w:rsidRDefault="003508D3" w:rsidP="00B269FE">
      <w:pPr>
        <w:tabs>
          <w:tab w:val="left" w:pos="9638"/>
        </w:tabs>
        <w:spacing w:after="200" w:line="276" w:lineRule="auto"/>
        <w:ind w:right="566"/>
        <w:rPr>
          <w:rFonts w:cs="Arial"/>
          <w:b/>
          <w:bCs/>
          <w:color w:val="244061"/>
          <w:kern w:val="32"/>
          <w:sz w:val="28"/>
          <w:szCs w:val="28"/>
        </w:rPr>
      </w:pPr>
      <w:r w:rsidRPr="00891D8C">
        <w:rPr>
          <w:color w:val="244061"/>
          <w:sz w:val="28"/>
          <w:szCs w:val="28"/>
        </w:rPr>
        <w:br w:type="page"/>
      </w:r>
    </w:p>
    <w:p w14:paraId="19436FB5" w14:textId="77777777" w:rsidR="003508D3" w:rsidRPr="00891D8C" w:rsidRDefault="003508D3" w:rsidP="00B269FE">
      <w:pPr>
        <w:pStyle w:val="Heading1"/>
        <w:tabs>
          <w:tab w:val="left" w:pos="9638"/>
        </w:tabs>
        <w:ind w:right="566"/>
        <w:rPr>
          <w:color w:val="244061"/>
          <w:sz w:val="28"/>
          <w:szCs w:val="28"/>
        </w:rPr>
      </w:pPr>
      <w:bookmarkStart w:id="3" w:name="_Toc148964416"/>
      <w:r w:rsidRPr="00891D8C">
        <w:rPr>
          <w:color w:val="244061"/>
          <w:sz w:val="28"/>
          <w:szCs w:val="28"/>
        </w:rPr>
        <w:lastRenderedPageBreak/>
        <w:t>Model structure</w:t>
      </w:r>
      <w:bookmarkEnd w:id="3"/>
    </w:p>
    <w:p w14:paraId="4B21360A" w14:textId="560E4159" w:rsidR="003508D3" w:rsidRPr="00891D8C" w:rsidRDefault="003508D3" w:rsidP="00B269FE">
      <w:pPr>
        <w:pStyle w:val="FINMAStandardAbsatz"/>
        <w:tabs>
          <w:tab w:val="left" w:pos="9638"/>
        </w:tabs>
        <w:ind w:right="566"/>
      </w:pPr>
      <w:r w:rsidRPr="00891D8C">
        <w:rPr>
          <w:b/>
        </w:rPr>
        <w:t>StandRe template</w:t>
      </w:r>
      <w:r w:rsidRPr="00891D8C">
        <w:t>: sheet "</w:t>
      </w:r>
      <w:proofErr w:type="spellStart"/>
      <w:r w:rsidRPr="00891D8C">
        <w:t>RE_input_parameters</w:t>
      </w:r>
      <w:proofErr w:type="spellEnd"/>
      <w:r w:rsidRPr="00891D8C">
        <w:t>"</w:t>
      </w:r>
    </w:p>
    <w:p w14:paraId="5252CFDE" w14:textId="3D4E7311" w:rsidR="00406FBD" w:rsidRPr="00891D8C" w:rsidRDefault="00406FBD" w:rsidP="00406FBD">
      <w:pPr>
        <w:pStyle w:val="Heading2"/>
        <w:tabs>
          <w:tab w:val="left" w:pos="9638"/>
        </w:tabs>
        <w:ind w:right="566"/>
        <w:rPr>
          <w:b/>
          <w:color w:val="365F91"/>
        </w:rPr>
      </w:pPr>
      <w:bookmarkStart w:id="4" w:name="_Toc148964417"/>
      <w:r w:rsidRPr="00891D8C">
        <w:rPr>
          <w:b/>
          <w:color w:val="365F91"/>
        </w:rPr>
        <w:t>General information</w:t>
      </w:r>
      <w:bookmarkEnd w:id="4"/>
    </w:p>
    <w:p w14:paraId="5422FBD1" w14:textId="0B78393B" w:rsidR="003508D3" w:rsidRPr="00891D8C" w:rsidRDefault="003508D3" w:rsidP="00160876">
      <w:pPr>
        <w:tabs>
          <w:tab w:val="left" w:pos="9638"/>
        </w:tabs>
        <w:spacing w:before="260" w:after="260"/>
        <w:ind w:right="-1"/>
      </w:pPr>
      <w:r w:rsidRPr="00891D8C">
        <w:t>Please answer the following questions and provide as applicable descriptions, explanations and justifications in the "explanation" column.</w:t>
      </w:r>
    </w:p>
    <w:tbl>
      <w:tblPr>
        <w:tblStyle w:val="TableGrid"/>
        <w:tblW w:w="15446" w:type="dxa"/>
        <w:tblLook w:val="04A0" w:firstRow="1" w:lastRow="0" w:firstColumn="1" w:lastColumn="0" w:noHBand="0" w:noVBand="1"/>
      </w:tblPr>
      <w:tblGrid>
        <w:gridCol w:w="562"/>
        <w:gridCol w:w="5529"/>
        <w:gridCol w:w="4536"/>
        <w:gridCol w:w="4819"/>
      </w:tblGrid>
      <w:tr w:rsidR="00160876" w:rsidRPr="00891D8C" w14:paraId="32382D8A" w14:textId="77777777" w:rsidTr="00877F6F">
        <w:trPr>
          <w:cantSplit/>
        </w:trPr>
        <w:tc>
          <w:tcPr>
            <w:tcW w:w="15446" w:type="dxa"/>
            <w:gridSpan w:val="4"/>
            <w:shd w:val="clear" w:color="auto" w:fill="D5DCE4" w:themeFill="text2" w:themeFillTint="33"/>
          </w:tcPr>
          <w:p w14:paraId="5D236720" w14:textId="0046AAFC" w:rsidR="00160876" w:rsidRPr="00891D8C" w:rsidRDefault="0084375F" w:rsidP="00BA50EA">
            <w:pPr>
              <w:tabs>
                <w:tab w:val="left" w:pos="9638"/>
              </w:tabs>
              <w:spacing w:before="260" w:after="260"/>
              <w:ind w:right="566"/>
              <w:rPr>
                <w:b/>
              </w:rPr>
            </w:pPr>
            <w:r w:rsidRPr="00891D8C">
              <w:rPr>
                <w:b/>
              </w:rPr>
              <w:t>General</w:t>
            </w:r>
            <w:r w:rsidR="00160876" w:rsidRPr="00891D8C">
              <w:rPr>
                <w:b/>
              </w:rPr>
              <w:t xml:space="preserve"> </w:t>
            </w:r>
            <w:r w:rsidR="00BA50EA" w:rsidRPr="00891D8C">
              <w:rPr>
                <w:b/>
              </w:rPr>
              <w:t>information</w:t>
            </w:r>
          </w:p>
        </w:tc>
      </w:tr>
      <w:tr w:rsidR="00160876" w:rsidRPr="00891D8C" w14:paraId="2CE00C06" w14:textId="77777777" w:rsidTr="00877F6F">
        <w:trPr>
          <w:cantSplit/>
        </w:trPr>
        <w:tc>
          <w:tcPr>
            <w:tcW w:w="6091" w:type="dxa"/>
            <w:gridSpan w:val="2"/>
            <w:shd w:val="clear" w:color="auto" w:fill="D5DCE4" w:themeFill="text2" w:themeFillTint="33"/>
          </w:tcPr>
          <w:p w14:paraId="3037C4BA" w14:textId="056BB9DA" w:rsidR="00160876" w:rsidRPr="00891D8C" w:rsidRDefault="00160876" w:rsidP="00B269FE">
            <w:pPr>
              <w:tabs>
                <w:tab w:val="left" w:pos="9638"/>
              </w:tabs>
              <w:spacing w:before="260" w:after="260"/>
            </w:pPr>
            <w:r w:rsidRPr="00891D8C">
              <w:t>Question</w:t>
            </w:r>
          </w:p>
        </w:tc>
        <w:tc>
          <w:tcPr>
            <w:tcW w:w="4536" w:type="dxa"/>
            <w:shd w:val="clear" w:color="auto" w:fill="D5DCE4" w:themeFill="text2" w:themeFillTint="33"/>
          </w:tcPr>
          <w:p w14:paraId="6682D2E2" w14:textId="77777777" w:rsidR="00160876" w:rsidRPr="00891D8C" w:rsidRDefault="00160876" w:rsidP="00160876">
            <w:pPr>
              <w:tabs>
                <w:tab w:val="left" w:pos="2347"/>
                <w:tab w:val="left" w:pos="9638"/>
              </w:tabs>
              <w:spacing w:before="260" w:after="260"/>
              <w:ind w:right="566"/>
            </w:pPr>
            <w:r w:rsidRPr="00891D8C">
              <w:t>Answer</w:t>
            </w:r>
          </w:p>
        </w:tc>
        <w:tc>
          <w:tcPr>
            <w:tcW w:w="4819" w:type="dxa"/>
            <w:shd w:val="clear" w:color="auto" w:fill="D5DCE4" w:themeFill="text2" w:themeFillTint="33"/>
          </w:tcPr>
          <w:p w14:paraId="43E11499" w14:textId="77777777" w:rsidR="00160876" w:rsidRPr="00891D8C" w:rsidRDefault="00160876" w:rsidP="00B269FE">
            <w:pPr>
              <w:tabs>
                <w:tab w:val="left" w:pos="9638"/>
              </w:tabs>
              <w:spacing w:before="260" w:after="260"/>
              <w:ind w:right="566"/>
            </w:pPr>
            <w:r w:rsidRPr="00891D8C">
              <w:t>Explanation</w:t>
            </w:r>
          </w:p>
        </w:tc>
      </w:tr>
      <w:tr w:rsidR="009D129A" w:rsidRPr="00891D8C" w14:paraId="36E58E2F" w14:textId="77777777" w:rsidTr="00877F6F">
        <w:trPr>
          <w:cantSplit/>
        </w:trPr>
        <w:tc>
          <w:tcPr>
            <w:tcW w:w="562" w:type="dxa"/>
            <w:shd w:val="clear" w:color="auto" w:fill="F2F2F2" w:themeFill="background1" w:themeFillShade="F2"/>
          </w:tcPr>
          <w:p w14:paraId="4C67BB6D" w14:textId="77777777" w:rsidR="009D129A" w:rsidRPr="00891D8C" w:rsidRDefault="009D129A"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428E3404" w14:textId="248D8164" w:rsidR="009D129A" w:rsidRPr="00891D8C" w:rsidRDefault="009D129A" w:rsidP="00C91BA2">
            <w:pPr>
              <w:tabs>
                <w:tab w:val="left" w:pos="9638"/>
              </w:tabs>
              <w:spacing w:before="260" w:after="260"/>
            </w:pPr>
            <w:r w:rsidRPr="00891D8C">
              <w:t xml:space="preserve">Please </w:t>
            </w:r>
            <w:r w:rsidR="00DC58A9" w:rsidRPr="00891D8C">
              <w:t>briefly</w:t>
            </w:r>
            <w:r w:rsidR="00DC58A9" w:rsidRPr="00891D8C" w:rsidDel="00CA5FAC">
              <w:t xml:space="preserve"> </w:t>
            </w:r>
            <w:r w:rsidR="00CA5FAC" w:rsidRPr="00891D8C">
              <w:t xml:space="preserve">describe </w:t>
            </w:r>
            <w:r w:rsidRPr="00891D8C">
              <w:t>your inward reinsurance portfolio and (where applicable) outward retrocession, with a view to understanding your risk situation and the implications on the model structure selected.</w:t>
            </w:r>
            <w:r w:rsidR="005A30EC" w:rsidRPr="00891D8C">
              <w:t xml:space="preserve"> (More detail can be provided in Section </w:t>
            </w:r>
            <w:r w:rsidR="00C91BA2" w:rsidRPr="00891D8C">
              <w:t xml:space="preserve">"2.2 Model </w:t>
            </w:r>
            <w:proofErr w:type="spellStart"/>
            <w:r w:rsidR="00C91BA2" w:rsidRPr="00891D8C">
              <w:t>stucture</w:t>
            </w:r>
            <w:proofErr w:type="spellEnd"/>
            <w:r w:rsidR="00C91BA2" w:rsidRPr="00891D8C">
              <w:t xml:space="preserve"> overview" below</w:t>
            </w:r>
            <w:r w:rsidR="005A30EC" w:rsidRPr="00891D8C">
              <w:t>.)</w:t>
            </w:r>
          </w:p>
        </w:tc>
        <w:tc>
          <w:tcPr>
            <w:tcW w:w="4536" w:type="dxa"/>
          </w:tcPr>
          <w:p w14:paraId="646E5B1D" w14:textId="10AFE537" w:rsidR="009D129A" w:rsidRPr="00891D8C" w:rsidRDefault="009D129A" w:rsidP="009D129A">
            <w:pPr>
              <w:tabs>
                <w:tab w:val="left" w:pos="9638"/>
              </w:tabs>
              <w:spacing w:before="260" w:after="260"/>
              <w:ind w:right="-64"/>
            </w:pPr>
          </w:p>
        </w:tc>
        <w:tc>
          <w:tcPr>
            <w:tcW w:w="4819" w:type="dxa"/>
          </w:tcPr>
          <w:p w14:paraId="78AA4352" w14:textId="77777777" w:rsidR="009D129A" w:rsidRPr="00891D8C" w:rsidRDefault="009D129A" w:rsidP="00B269FE">
            <w:pPr>
              <w:tabs>
                <w:tab w:val="left" w:pos="9638"/>
              </w:tabs>
              <w:spacing w:before="260" w:after="260"/>
              <w:ind w:right="28"/>
            </w:pPr>
          </w:p>
        </w:tc>
      </w:tr>
      <w:tr w:rsidR="00160876" w:rsidRPr="00891D8C" w14:paraId="605CD0D2" w14:textId="77777777" w:rsidTr="00877F6F">
        <w:trPr>
          <w:cantSplit/>
        </w:trPr>
        <w:tc>
          <w:tcPr>
            <w:tcW w:w="562" w:type="dxa"/>
            <w:shd w:val="clear" w:color="auto" w:fill="F2F2F2" w:themeFill="background1" w:themeFillShade="F2"/>
          </w:tcPr>
          <w:p w14:paraId="449E147D" w14:textId="77777777" w:rsidR="00160876" w:rsidRPr="00891D8C" w:rsidRDefault="00160876"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2A39FEE0" w14:textId="03A25E31" w:rsidR="00160876" w:rsidRPr="00891D8C" w:rsidRDefault="00160876" w:rsidP="00273533">
            <w:pPr>
              <w:tabs>
                <w:tab w:val="left" w:pos="9638"/>
              </w:tabs>
              <w:spacing w:before="260" w:after="260"/>
            </w:pPr>
            <w:r w:rsidRPr="00891D8C">
              <w:t>Which company-specific adjustments</w:t>
            </w:r>
            <w:r w:rsidR="009B588B" w:rsidRPr="00891D8C">
              <w:t xml:space="preserve"> (Marg</w:t>
            </w:r>
            <w:r w:rsidR="007374F8" w:rsidRPr="00891D8C">
              <w:t>in no</w:t>
            </w:r>
            <w:r w:rsidR="009B588B" w:rsidRPr="00891D8C">
              <w:t xml:space="preserve">. 107-109 of FINMA Circ. 17/3 </w:t>
            </w:r>
            <w:r w:rsidR="00273533" w:rsidRPr="00891D8C">
              <w:t>"</w:t>
            </w:r>
            <w:r w:rsidR="009B588B" w:rsidRPr="00891D8C">
              <w:t>SST</w:t>
            </w:r>
            <w:r w:rsidR="00273533" w:rsidRPr="00891D8C">
              <w:t>"</w:t>
            </w:r>
            <w:r w:rsidR="009B588B" w:rsidRPr="00891D8C">
              <w:t>)</w:t>
            </w:r>
            <w:r w:rsidRPr="00891D8C">
              <w:t xml:space="preserve"> of StandRe do you use?</w:t>
            </w:r>
          </w:p>
        </w:tc>
        <w:tc>
          <w:tcPr>
            <w:tcW w:w="4536" w:type="dxa"/>
          </w:tcPr>
          <w:p w14:paraId="0DF38FCD" w14:textId="17E85E00" w:rsidR="00160876" w:rsidRPr="00891D8C" w:rsidRDefault="00160876" w:rsidP="00160876">
            <w:pPr>
              <w:tabs>
                <w:tab w:val="left" w:pos="9638"/>
              </w:tabs>
              <w:spacing w:before="260" w:after="260"/>
              <w:ind w:right="-64"/>
            </w:pPr>
          </w:p>
        </w:tc>
        <w:tc>
          <w:tcPr>
            <w:tcW w:w="4819" w:type="dxa"/>
          </w:tcPr>
          <w:p w14:paraId="53E05655" w14:textId="77777777" w:rsidR="00160876" w:rsidRPr="00891D8C" w:rsidRDefault="00160876" w:rsidP="00B269FE">
            <w:pPr>
              <w:tabs>
                <w:tab w:val="left" w:pos="9638"/>
              </w:tabs>
              <w:spacing w:before="260" w:after="260"/>
              <w:ind w:right="28"/>
            </w:pPr>
          </w:p>
        </w:tc>
      </w:tr>
      <w:tr w:rsidR="00160876" w:rsidRPr="00891D8C" w14:paraId="000841BC" w14:textId="77777777" w:rsidTr="00877F6F">
        <w:trPr>
          <w:cantSplit/>
        </w:trPr>
        <w:tc>
          <w:tcPr>
            <w:tcW w:w="562" w:type="dxa"/>
            <w:shd w:val="clear" w:color="auto" w:fill="F2F2F2" w:themeFill="background1" w:themeFillShade="F2"/>
          </w:tcPr>
          <w:p w14:paraId="267B1ED4" w14:textId="77777777" w:rsidR="00160876" w:rsidRPr="00891D8C" w:rsidRDefault="00160876"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63C3EF3D" w14:textId="3E68D40C" w:rsidR="00160876" w:rsidRPr="00891D8C" w:rsidRDefault="00160876" w:rsidP="005A30EC">
            <w:pPr>
              <w:tabs>
                <w:tab w:val="left" w:pos="9638"/>
              </w:tabs>
              <w:spacing w:before="260" w:after="260"/>
            </w:pPr>
            <w:r w:rsidRPr="00891D8C">
              <w:t xml:space="preserve">Are you explicitly modeling inward reinsurance structures in the AG component? If so, please </w:t>
            </w:r>
            <w:r w:rsidR="00D83AF6" w:rsidRPr="00891D8C">
              <w:t xml:space="preserve">briefly </w:t>
            </w:r>
            <w:r w:rsidRPr="00891D8C">
              <w:t>describe these structures</w:t>
            </w:r>
            <w:r w:rsidR="005A30EC" w:rsidRPr="00891D8C">
              <w:t xml:space="preserve"> and, where applicable, </w:t>
            </w:r>
            <w:r w:rsidRPr="00891D8C">
              <w:t>outward retrocession</w:t>
            </w:r>
            <w:r w:rsidR="005A30EC" w:rsidRPr="00891D8C">
              <w:t xml:space="preserve"> modeled in AG.</w:t>
            </w:r>
          </w:p>
        </w:tc>
        <w:tc>
          <w:tcPr>
            <w:tcW w:w="4536" w:type="dxa"/>
          </w:tcPr>
          <w:p w14:paraId="6EBDE707" w14:textId="59772B5C" w:rsidR="00160876" w:rsidRPr="00891D8C" w:rsidRDefault="00160876" w:rsidP="00160876">
            <w:pPr>
              <w:tabs>
                <w:tab w:val="left" w:pos="9638"/>
              </w:tabs>
              <w:spacing w:before="260" w:after="260"/>
              <w:ind w:right="-64"/>
            </w:pPr>
          </w:p>
        </w:tc>
        <w:tc>
          <w:tcPr>
            <w:tcW w:w="4819" w:type="dxa"/>
          </w:tcPr>
          <w:p w14:paraId="0654D8A7" w14:textId="4BC4CCCD" w:rsidR="00160876" w:rsidRPr="00891D8C" w:rsidRDefault="00160876" w:rsidP="00160876">
            <w:pPr>
              <w:tabs>
                <w:tab w:val="left" w:pos="9638"/>
              </w:tabs>
              <w:spacing w:before="260" w:after="260"/>
              <w:ind w:right="28"/>
            </w:pPr>
          </w:p>
        </w:tc>
      </w:tr>
      <w:tr w:rsidR="00160876" w:rsidRPr="00891D8C" w14:paraId="184DF7DC" w14:textId="77777777" w:rsidTr="00877F6F">
        <w:trPr>
          <w:cantSplit/>
        </w:trPr>
        <w:tc>
          <w:tcPr>
            <w:tcW w:w="562" w:type="dxa"/>
            <w:shd w:val="clear" w:color="auto" w:fill="F2F2F2" w:themeFill="background1" w:themeFillShade="F2"/>
          </w:tcPr>
          <w:p w14:paraId="162C284E" w14:textId="77777777" w:rsidR="00160876" w:rsidRPr="00891D8C" w:rsidRDefault="00160876"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4151DA24" w14:textId="7ABE767F" w:rsidR="00160876" w:rsidRPr="00891D8C" w:rsidRDefault="009F00A9" w:rsidP="009F00A9">
            <w:pPr>
              <w:tabs>
                <w:tab w:val="left" w:pos="9638"/>
              </w:tabs>
              <w:spacing w:before="260" w:after="260"/>
              <w:rPr>
                <w:highlight w:val="yellow"/>
              </w:rPr>
            </w:pPr>
            <w:r w:rsidRPr="00891D8C">
              <w:t>Are</w:t>
            </w:r>
            <w:r w:rsidR="00160876" w:rsidRPr="00891D8C">
              <w:t xml:space="preserve"> features of outward retrocession </w:t>
            </w:r>
            <w:r w:rsidRPr="00891D8C">
              <w:t xml:space="preserve">(or inward reinsurance) </w:t>
            </w:r>
            <w:r w:rsidR="00160876" w:rsidRPr="00891D8C">
              <w:t xml:space="preserve">applied in the AG component? </w:t>
            </w:r>
            <w:r w:rsidR="009221CB" w:rsidRPr="00891D8C">
              <w:t xml:space="preserve">(More detail can be provided in Section </w:t>
            </w:r>
            <w:r w:rsidR="00C91BA2" w:rsidRPr="00891D8C">
              <w:t xml:space="preserve">"2.2 Model </w:t>
            </w:r>
            <w:proofErr w:type="spellStart"/>
            <w:r w:rsidR="00C91BA2" w:rsidRPr="00891D8C">
              <w:t>stucture</w:t>
            </w:r>
            <w:proofErr w:type="spellEnd"/>
            <w:r w:rsidR="00C91BA2" w:rsidRPr="00891D8C">
              <w:t xml:space="preserve"> overview" below.)</w:t>
            </w:r>
          </w:p>
        </w:tc>
        <w:tc>
          <w:tcPr>
            <w:tcW w:w="4536" w:type="dxa"/>
          </w:tcPr>
          <w:p w14:paraId="7C2A76C2" w14:textId="09986BA3" w:rsidR="00160876" w:rsidRPr="00891D8C" w:rsidRDefault="00160876" w:rsidP="00D64C72">
            <w:pPr>
              <w:tabs>
                <w:tab w:val="left" w:pos="9638"/>
              </w:tabs>
              <w:spacing w:before="260" w:after="260"/>
              <w:ind w:right="-64"/>
            </w:pPr>
          </w:p>
        </w:tc>
        <w:tc>
          <w:tcPr>
            <w:tcW w:w="4819" w:type="dxa"/>
          </w:tcPr>
          <w:p w14:paraId="041AEEF6" w14:textId="77777777" w:rsidR="00160876" w:rsidRPr="00891D8C" w:rsidRDefault="00160876" w:rsidP="00160876">
            <w:pPr>
              <w:tabs>
                <w:tab w:val="left" w:pos="9638"/>
              </w:tabs>
              <w:spacing w:before="260" w:after="260"/>
              <w:ind w:right="28"/>
            </w:pPr>
          </w:p>
        </w:tc>
      </w:tr>
      <w:tr w:rsidR="00B70698" w:rsidRPr="00891D8C" w14:paraId="02766739" w14:textId="77777777" w:rsidTr="00877F6F">
        <w:trPr>
          <w:cantSplit/>
        </w:trPr>
        <w:tc>
          <w:tcPr>
            <w:tcW w:w="562" w:type="dxa"/>
            <w:shd w:val="clear" w:color="auto" w:fill="F2F2F2" w:themeFill="background1" w:themeFillShade="F2"/>
          </w:tcPr>
          <w:p w14:paraId="5A224FEC" w14:textId="77777777" w:rsidR="00B70698" w:rsidRPr="00891D8C" w:rsidRDefault="00B70698"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716107B8" w14:textId="26692B05" w:rsidR="00B70698" w:rsidRPr="00891D8C" w:rsidRDefault="00B70698" w:rsidP="00160876">
            <w:pPr>
              <w:tabs>
                <w:tab w:val="left" w:pos="9638"/>
              </w:tabs>
              <w:spacing w:before="260" w:after="260"/>
            </w:pPr>
            <w:r w:rsidRPr="00891D8C">
              <w:t>Where in StandRe have you considered variable premiums and/or expenses in the context of inward reinsurance or outward retrocession?</w:t>
            </w:r>
          </w:p>
        </w:tc>
        <w:tc>
          <w:tcPr>
            <w:tcW w:w="4536" w:type="dxa"/>
          </w:tcPr>
          <w:p w14:paraId="327208C5" w14:textId="1D68A230" w:rsidR="00B70698" w:rsidRPr="00891D8C" w:rsidRDefault="00B70698" w:rsidP="00160876">
            <w:pPr>
              <w:tabs>
                <w:tab w:val="left" w:pos="9638"/>
              </w:tabs>
              <w:spacing w:before="260" w:after="260"/>
              <w:ind w:right="-64"/>
            </w:pPr>
          </w:p>
        </w:tc>
        <w:tc>
          <w:tcPr>
            <w:tcW w:w="4819" w:type="dxa"/>
          </w:tcPr>
          <w:p w14:paraId="5BC728D5" w14:textId="77777777" w:rsidR="00B70698" w:rsidRPr="00891D8C" w:rsidRDefault="00B70698" w:rsidP="00160876">
            <w:pPr>
              <w:tabs>
                <w:tab w:val="left" w:pos="9638"/>
              </w:tabs>
              <w:spacing w:before="260" w:after="260"/>
              <w:ind w:right="28"/>
            </w:pPr>
          </w:p>
        </w:tc>
      </w:tr>
      <w:tr w:rsidR="00160876" w:rsidRPr="00891D8C" w14:paraId="270C471F" w14:textId="77777777" w:rsidTr="00877F6F">
        <w:trPr>
          <w:cantSplit/>
        </w:trPr>
        <w:tc>
          <w:tcPr>
            <w:tcW w:w="562" w:type="dxa"/>
            <w:shd w:val="clear" w:color="auto" w:fill="F2F2F2" w:themeFill="background1" w:themeFillShade="F2"/>
          </w:tcPr>
          <w:p w14:paraId="6CE4911C" w14:textId="77777777" w:rsidR="00160876" w:rsidRPr="00891D8C" w:rsidRDefault="00160876"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57CE6C36" w14:textId="65AB30B5" w:rsidR="00160876" w:rsidRPr="00891D8C" w:rsidRDefault="0084375F" w:rsidP="00D93452">
            <w:pPr>
              <w:tabs>
                <w:tab w:val="left" w:pos="9638"/>
              </w:tabs>
              <w:spacing w:before="260" w:after="260"/>
            </w:pPr>
            <w:r w:rsidRPr="00891D8C">
              <w:t xml:space="preserve">If there is an NE component, please </w:t>
            </w:r>
            <w:r w:rsidR="00D93452" w:rsidRPr="00891D8C">
              <w:t>describe</w:t>
            </w:r>
            <w:r w:rsidRPr="00891D8C">
              <w:t xml:space="preserve"> its scope</w:t>
            </w:r>
            <w:r w:rsidR="009B588B" w:rsidRPr="00891D8C">
              <w:t>.</w:t>
            </w:r>
          </w:p>
        </w:tc>
        <w:tc>
          <w:tcPr>
            <w:tcW w:w="4536" w:type="dxa"/>
          </w:tcPr>
          <w:p w14:paraId="251A4630" w14:textId="1434D5A1" w:rsidR="00160876" w:rsidRPr="00891D8C" w:rsidRDefault="00160876" w:rsidP="00160876">
            <w:pPr>
              <w:tabs>
                <w:tab w:val="left" w:pos="9638"/>
              </w:tabs>
              <w:spacing w:before="260" w:after="260"/>
              <w:ind w:right="-64"/>
            </w:pPr>
          </w:p>
        </w:tc>
        <w:tc>
          <w:tcPr>
            <w:tcW w:w="4819" w:type="dxa"/>
          </w:tcPr>
          <w:p w14:paraId="7C035622" w14:textId="77777777" w:rsidR="00160876" w:rsidRPr="00891D8C" w:rsidRDefault="00160876" w:rsidP="00160876">
            <w:pPr>
              <w:tabs>
                <w:tab w:val="left" w:pos="9638"/>
              </w:tabs>
              <w:spacing w:before="260" w:after="260"/>
              <w:ind w:right="28"/>
            </w:pPr>
          </w:p>
        </w:tc>
      </w:tr>
      <w:tr w:rsidR="00160876" w:rsidRPr="00891D8C" w14:paraId="6AA92BB5" w14:textId="77777777" w:rsidTr="00877F6F">
        <w:trPr>
          <w:cantSplit/>
        </w:trPr>
        <w:tc>
          <w:tcPr>
            <w:tcW w:w="562" w:type="dxa"/>
            <w:shd w:val="clear" w:color="auto" w:fill="F2F2F2" w:themeFill="background1" w:themeFillShade="F2"/>
          </w:tcPr>
          <w:p w14:paraId="2B27A43A" w14:textId="77777777" w:rsidR="00160876" w:rsidRPr="00891D8C" w:rsidRDefault="00160876"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0A6747B7" w14:textId="6B105789" w:rsidR="00160876" w:rsidRPr="00555502" w:rsidRDefault="0091571D" w:rsidP="00FE10B1">
            <w:pPr>
              <w:tabs>
                <w:tab w:val="left" w:pos="9638"/>
              </w:tabs>
              <w:spacing w:before="260" w:after="260"/>
            </w:pPr>
            <w:r w:rsidRPr="00891D8C">
              <w:t>Are</w:t>
            </w:r>
            <w:r w:rsidR="00160876" w:rsidRPr="00891D8C">
              <w:t xml:space="preserve"> there </w:t>
            </w:r>
            <w:r w:rsidR="00B1704C" w:rsidRPr="00891D8C">
              <w:t>portfolio</w:t>
            </w:r>
            <w:r w:rsidRPr="00891D8C">
              <w:t>s</w:t>
            </w:r>
            <w:r w:rsidR="00B1704C" w:rsidRPr="00891D8C">
              <w:t xml:space="preserve"> that</w:t>
            </w:r>
            <w:r w:rsidR="00160876" w:rsidRPr="00891D8C">
              <w:t xml:space="preserve"> you only model in </w:t>
            </w:r>
            <w:r w:rsidR="00FE10B1">
              <w:t xml:space="preserve">only one of </w:t>
            </w:r>
            <w:r w:rsidR="00160876" w:rsidRPr="00891D8C">
              <w:t>AE</w:t>
            </w:r>
            <w:r w:rsidR="00FE10B1">
              <w:t>P</w:t>
            </w:r>
            <w:r w:rsidRPr="00891D8C">
              <w:t xml:space="preserve"> </w:t>
            </w:r>
            <w:r w:rsidR="00FE10B1">
              <w:t>and</w:t>
            </w:r>
            <w:r w:rsidR="00FE10B1" w:rsidRPr="00891D8C">
              <w:t xml:space="preserve"> </w:t>
            </w:r>
            <w:r w:rsidR="00FE10B1">
              <w:t>IE1 and/or only one of AER and IE2</w:t>
            </w:r>
            <w:r w:rsidR="00160876" w:rsidRPr="00891D8C">
              <w:t>?</w:t>
            </w:r>
            <w:r w:rsidR="00D93452" w:rsidRPr="00891D8C">
              <w:t xml:space="preserve"> If so, please explain which ones and why.</w:t>
            </w:r>
          </w:p>
        </w:tc>
        <w:tc>
          <w:tcPr>
            <w:tcW w:w="4536" w:type="dxa"/>
          </w:tcPr>
          <w:p w14:paraId="3736F0CD" w14:textId="6CEE8F40" w:rsidR="00160876" w:rsidRPr="00F60E18" w:rsidRDefault="00160876" w:rsidP="00160876">
            <w:pPr>
              <w:tabs>
                <w:tab w:val="left" w:pos="9638"/>
              </w:tabs>
              <w:spacing w:before="260" w:after="260"/>
              <w:ind w:right="-64"/>
            </w:pPr>
          </w:p>
        </w:tc>
        <w:tc>
          <w:tcPr>
            <w:tcW w:w="4819" w:type="dxa"/>
          </w:tcPr>
          <w:p w14:paraId="51C0C096" w14:textId="4D200696" w:rsidR="00160876" w:rsidRPr="00F60E18" w:rsidRDefault="00160876" w:rsidP="00160876">
            <w:pPr>
              <w:tabs>
                <w:tab w:val="left" w:pos="9638"/>
              </w:tabs>
              <w:spacing w:before="260" w:after="260"/>
              <w:ind w:right="28"/>
            </w:pPr>
          </w:p>
        </w:tc>
      </w:tr>
      <w:tr w:rsidR="00776F12" w:rsidRPr="00891D8C" w14:paraId="307EDAC3" w14:textId="77777777" w:rsidTr="00877F6F">
        <w:trPr>
          <w:cantSplit/>
        </w:trPr>
        <w:tc>
          <w:tcPr>
            <w:tcW w:w="562" w:type="dxa"/>
            <w:shd w:val="clear" w:color="auto" w:fill="F2F2F2" w:themeFill="background1" w:themeFillShade="F2"/>
          </w:tcPr>
          <w:p w14:paraId="474B45E3" w14:textId="77777777" w:rsidR="00776F12" w:rsidRPr="00891D8C" w:rsidRDefault="00776F12"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2DC501F6" w14:textId="4537C04B" w:rsidR="00776F12" w:rsidRPr="00891D8C" w:rsidRDefault="00C153F7" w:rsidP="003C5D9B">
            <w:pPr>
              <w:tabs>
                <w:tab w:val="left" w:pos="9638"/>
              </w:tabs>
              <w:spacing w:before="260" w:after="260"/>
            </w:pPr>
            <w:r w:rsidRPr="00891D8C">
              <w:t>Do you define</w:t>
            </w:r>
            <w:r w:rsidR="00776F12" w:rsidRPr="00891D8C">
              <w:t xml:space="preserve"> AER and AEP in terms of accident years or underwriting years? Please explain</w:t>
            </w:r>
            <w:r w:rsidR="0097231A" w:rsidRPr="00891D8C">
              <w:t xml:space="preserve"> your choice</w:t>
            </w:r>
            <w:r w:rsidR="00776F12" w:rsidRPr="00891D8C">
              <w:t>.</w:t>
            </w:r>
            <w:r w:rsidR="00FE10B1">
              <w:t xml:space="preserve"> Please confirm that accident/underwriting year is defined relative to the SST one-year period (typically calendar year) or provide description and detailed justification for the approach used.</w:t>
            </w:r>
          </w:p>
        </w:tc>
        <w:tc>
          <w:tcPr>
            <w:tcW w:w="4536" w:type="dxa"/>
          </w:tcPr>
          <w:p w14:paraId="79E914CD" w14:textId="43A861E6" w:rsidR="00776F12" w:rsidRPr="00891D8C" w:rsidRDefault="00776F12" w:rsidP="00160876">
            <w:pPr>
              <w:tabs>
                <w:tab w:val="left" w:pos="9638"/>
              </w:tabs>
              <w:spacing w:before="260" w:after="260"/>
              <w:ind w:right="-64"/>
            </w:pPr>
          </w:p>
        </w:tc>
        <w:tc>
          <w:tcPr>
            <w:tcW w:w="4819" w:type="dxa"/>
          </w:tcPr>
          <w:p w14:paraId="7DD005E3" w14:textId="77777777" w:rsidR="00776F12" w:rsidRPr="00891D8C" w:rsidRDefault="00776F12" w:rsidP="00160876">
            <w:pPr>
              <w:tabs>
                <w:tab w:val="left" w:pos="9638"/>
              </w:tabs>
              <w:spacing w:before="260" w:after="260"/>
              <w:ind w:right="28"/>
            </w:pPr>
          </w:p>
        </w:tc>
      </w:tr>
      <w:tr w:rsidR="00C153F7" w:rsidRPr="00891D8C" w14:paraId="64B8EA1F" w14:textId="77777777" w:rsidTr="00877F6F">
        <w:trPr>
          <w:cantSplit/>
        </w:trPr>
        <w:tc>
          <w:tcPr>
            <w:tcW w:w="562" w:type="dxa"/>
            <w:shd w:val="clear" w:color="auto" w:fill="F2F2F2" w:themeFill="background1" w:themeFillShade="F2"/>
          </w:tcPr>
          <w:p w14:paraId="7849D9ED" w14:textId="77777777" w:rsidR="00C153F7" w:rsidRPr="00891D8C" w:rsidRDefault="00C153F7"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443A3EB3" w14:textId="0CC149DC" w:rsidR="00C153F7" w:rsidRPr="00891D8C" w:rsidRDefault="00C153F7" w:rsidP="00160876">
            <w:pPr>
              <w:tabs>
                <w:tab w:val="left" w:pos="9638"/>
              </w:tabs>
              <w:spacing w:before="260" w:after="260"/>
            </w:pPr>
            <w:r w:rsidRPr="00891D8C">
              <w:t>Is the output of AER and IE2 net of outward retrocession? If not, please explain.</w:t>
            </w:r>
          </w:p>
        </w:tc>
        <w:tc>
          <w:tcPr>
            <w:tcW w:w="4536" w:type="dxa"/>
          </w:tcPr>
          <w:p w14:paraId="09843E8F" w14:textId="77777777" w:rsidR="00C153F7" w:rsidRPr="00891D8C" w:rsidRDefault="00C153F7" w:rsidP="00160876">
            <w:pPr>
              <w:tabs>
                <w:tab w:val="left" w:pos="9638"/>
              </w:tabs>
              <w:spacing w:before="260" w:after="260"/>
              <w:ind w:right="-64"/>
            </w:pPr>
          </w:p>
        </w:tc>
        <w:tc>
          <w:tcPr>
            <w:tcW w:w="4819" w:type="dxa"/>
          </w:tcPr>
          <w:p w14:paraId="3160AC26" w14:textId="77777777" w:rsidR="00C153F7" w:rsidRPr="00891D8C" w:rsidRDefault="00C153F7" w:rsidP="00160876">
            <w:pPr>
              <w:tabs>
                <w:tab w:val="left" w:pos="9638"/>
              </w:tabs>
              <w:spacing w:before="260" w:after="260"/>
              <w:ind w:right="28"/>
            </w:pPr>
          </w:p>
        </w:tc>
      </w:tr>
      <w:tr w:rsidR="00CD7D52" w:rsidRPr="00891D8C" w14:paraId="485F0078" w14:textId="77777777" w:rsidTr="00877F6F">
        <w:trPr>
          <w:cantSplit/>
        </w:trPr>
        <w:tc>
          <w:tcPr>
            <w:tcW w:w="562" w:type="dxa"/>
            <w:shd w:val="clear" w:color="auto" w:fill="F2F2F2" w:themeFill="background1" w:themeFillShade="F2"/>
          </w:tcPr>
          <w:p w14:paraId="0687404E" w14:textId="77777777" w:rsidR="00CD7D52" w:rsidRPr="00891D8C" w:rsidRDefault="00CD7D52" w:rsidP="00160876">
            <w:pPr>
              <w:pStyle w:val="ListParagraph"/>
              <w:numPr>
                <w:ilvl w:val="0"/>
                <w:numId w:val="3"/>
              </w:numPr>
              <w:tabs>
                <w:tab w:val="left" w:pos="177"/>
                <w:tab w:val="left" w:pos="9638"/>
              </w:tabs>
              <w:spacing w:before="260" w:after="260"/>
              <w:ind w:left="177" w:right="37" w:hanging="177"/>
            </w:pPr>
          </w:p>
        </w:tc>
        <w:tc>
          <w:tcPr>
            <w:tcW w:w="5529" w:type="dxa"/>
            <w:shd w:val="clear" w:color="auto" w:fill="F2F2F2" w:themeFill="background1" w:themeFillShade="F2"/>
          </w:tcPr>
          <w:p w14:paraId="0DBA9E92" w14:textId="237DC0DF" w:rsidR="00CD7D52" w:rsidRPr="00891D8C" w:rsidRDefault="00CD7D52" w:rsidP="00CD7D52">
            <w:pPr>
              <w:tabs>
                <w:tab w:val="left" w:pos="9638"/>
              </w:tabs>
              <w:spacing w:before="260" w:after="260"/>
            </w:pPr>
            <w:r w:rsidRPr="00891D8C">
              <w:t>"Netgross" of outward retrocession is defined in StandRe as net of PEC &amp; AC1 and gross of AC2. If you are using a different definition, please describe it here.</w:t>
            </w:r>
          </w:p>
        </w:tc>
        <w:tc>
          <w:tcPr>
            <w:tcW w:w="4536" w:type="dxa"/>
          </w:tcPr>
          <w:p w14:paraId="4B61FD49" w14:textId="77777777" w:rsidR="00CD7D52" w:rsidRPr="00891D8C" w:rsidRDefault="00CD7D52" w:rsidP="00160876">
            <w:pPr>
              <w:tabs>
                <w:tab w:val="left" w:pos="9638"/>
              </w:tabs>
              <w:spacing w:before="260" w:after="260"/>
              <w:ind w:right="-64"/>
            </w:pPr>
          </w:p>
        </w:tc>
        <w:tc>
          <w:tcPr>
            <w:tcW w:w="4819" w:type="dxa"/>
          </w:tcPr>
          <w:p w14:paraId="093EC6D8" w14:textId="77777777" w:rsidR="00CD7D52" w:rsidRPr="00891D8C" w:rsidRDefault="00CD7D52" w:rsidP="00160876">
            <w:pPr>
              <w:tabs>
                <w:tab w:val="left" w:pos="9638"/>
              </w:tabs>
              <w:spacing w:before="260" w:after="260"/>
              <w:ind w:right="28"/>
            </w:pPr>
          </w:p>
        </w:tc>
      </w:tr>
    </w:tbl>
    <w:p w14:paraId="4E2C5DAF" w14:textId="77777777" w:rsidR="009574A3" w:rsidRPr="00891D8C" w:rsidRDefault="009574A3">
      <w:pPr>
        <w:spacing w:after="160" w:line="259" w:lineRule="auto"/>
        <w:rPr>
          <w:rFonts w:cs="Arial"/>
          <w:b/>
          <w:color w:val="365F91"/>
          <w:sz w:val="24"/>
        </w:rPr>
      </w:pPr>
      <w:bookmarkStart w:id="5" w:name="_Ref501350811"/>
      <w:r w:rsidRPr="00891D8C">
        <w:rPr>
          <w:b/>
          <w:color w:val="365F91"/>
        </w:rPr>
        <w:br w:type="page"/>
      </w:r>
    </w:p>
    <w:p w14:paraId="609E5542" w14:textId="71831E3F" w:rsidR="00406FBD" w:rsidRPr="00891D8C" w:rsidRDefault="00406FBD" w:rsidP="00406FBD">
      <w:pPr>
        <w:pStyle w:val="Heading2"/>
        <w:tabs>
          <w:tab w:val="left" w:pos="9638"/>
        </w:tabs>
        <w:ind w:right="566"/>
        <w:rPr>
          <w:b/>
          <w:color w:val="365F91"/>
        </w:rPr>
      </w:pPr>
      <w:bookmarkStart w:id="6" w:name="_Toc148964418"/>
      <w:r w:rsidRPr="00891D8C">
        <w:rPr>
          <w:b/>
          <w:color w:val="365F91"/>
        </w:rPr>
        <w:lastRenderedPageBreak/>
        <w:t>Model structure overview</w:t>
      </w:r>
      <w:bookmarkEnd w:id="5"/>
      <w:bookmarkEnd w:id="6"/>
    </w:p>
    <w:p w14:paraId="2FC7296B" w14:textId="435B24AE" w:rsidR="0091571D" w:rsidRPr="00891D8C" w:rsidRDefault="008D14B1" w:rsidP="00EC5FFB">
      <w:pPr>
        <w:tabs>
          <w:tab w:val="left" w:pos="9638"/>
        </w:tabs>
        <w:spacing w:before="260" w:after="260"/>
        <w:ind w:right="-1"/>
        <w:jc w:val="both"/>
      </w:pPr>
      <w:r w:rsidRPr="00891D8C">
        <w:t xml:space="preserve">The following table is to be used when features of outward retrocession </w:t>
      </w:r>
      <w:r w:rsidR="00D40269" w:rsidRPr="00891D8C">
        <w:t xml:space="preserve">(or inward reinsurance) </w:t>
      </w:r>
      <w:r w:rsidRPr="00891D8C">
        <w:t>are applied in the AG component of StandRe</w:t>
      </w:r>
      <w:r w:rsidR="007374F8" w:rsidRPr="00891D8C">
        <w:t xml:space="preserve">, </w:t>
      </w:r>
      <w:proofErr w:type="gramStart"/>
      <w:r w:rsidR="007374F8" w:rsidRPr="00891D8C">
        <w:t>i.e.</w:t>
      </w:r>
      <w:proofErr w:type="gramEnd"/>
      <w:r w:rsidR="007374F8" w:rsidRPr="00891D8C">
        <w:t xml:space="preserve"> </w:t>
      </w:r>
      <w:r w:rsidRPr="00891D8C">
        <w:t>if there are several model segments for AEP, IE1 or NE.</w:t>
      </w:r>
      <w:r w:rsidR="005B1F06" w:rsidRPr="00891D8C">
        <w:t xml:space="preserve"> In this case, explain in the table </w:t>
      </w:r>
    </w:p>
    <w:p w14:paraId="4C0F41D7" w14:textId="48AE17AF" w:rsidR="0091571D" w:rsidRPr="00891D8C" w:rsidRDefault="0091571D" w:rsidP="00C01112">
      <w:pPr>
        <w:pStyle w:val="ListParagraph"/>
        <w:numPr>
          <w:ilvl w:val="0"/>
          <w:numId w:val="4"/>
        </w:numPr>
        <w:tabs>
          <w:tab w:val="left" w:pos="9638"/>
        </w:tabs>
        <w:spacing w:before="120" w:after="120"/>
        <w:ind w:left="714" w:hanging="357"/>
        <w:jc w:val="both"/>
      </w:pPr>
      <w:r w:rsidRPr="00891D8C">
        <w:t xml:space="preserve">your </w:t>
      </w:r>
      <w:r w:rsidR="004314E7" w:rsidRPr="00891D8C">
        <w:t xml:space="preserve">current year </w:t>
      </w:r>
      <w:r w:rsidR="005B1F06" w:rsidRPr="00891D8C">
        <w:t xml:space="preserve">outward retrocession (or inward reinsurance) structures </w:t>
      </w:r>
      <w:r w:rsidRPr="00891D8C">
        <w:t>(whether modeled or not)</w:t>
      </w:r>
      <w:r w:rsidR="005B1F06" w:rsidRPr="00891D8C">
        <w:t xml:space="preserve">, </w:t>
      </w:r>
    </w:p>
    <w:p w14:paraId="2E904F40" w14:textId="1FE5AE22" w:rsidR="0091571D" w:rsidRPr="00891D8C" w:rsidRDefault="00D93452" w:rsidP="00C01112">
      <w:pPr>
        <w:pStyle w:val="ListParagraph"/>
        <w:numPr>
          <w:ilvl w:val="0"/>
          <w:numId w:val="4"/>
        </w:numPr>
        <w:tabs>
          <w:tab w:val="left" w:pos="9638"/>
        </w:tabs>
        <w:spacing w:before="120" w:after="120"/>
        <w:ind w:left="714" w:hanging="357"/>
        <w:jc w:val="both"/>
      </w:pPr>
      <w:r w:rsidRPr="00891D8C">
        <w:t xml:space="preserve">which structures are </w:t>
      </w:r>
      <w:r w:rsidR="00232744" w:rsidRPr="00891D8C">
        <w:t xml:space="preserve">(not) </w:t>
      </w:r>
      <w:r w:rsidRPr="00891D8C">
        <w:t xml:space="preserve">modeled and where in StandRe </w:t>
      </w:r>
      <w:r w:rsidR="005B1F06" w:rsidRPr="00891D8C">
        <w:t>(especially which ones are applied in AG)</w:t>
      </w:r>
    </w:p>
    <w:p w14:paraId="02DBE99C" w14:textId="3BC49533" w:rsidR="0091571D" w:rsidRPr="00891D8C" w:rsidRDefault="0091571D" w:rsidP="00C01112">
      <w:pPr>
        <w:pStyle w:val="ListParagraph"/>
        <w:numPr>
          <w:ilvl w:val="0"/>
          <w:numId w:val="4"/>
        </w:numPr>
        <w:tabs>
          <w:tab w:val="left" w:pos="9638"/>
        </w:tabs>
        <w:spacing w:before="120" w:after="120"/>
        <w:ind w:left="714" w:hanging="357"/>
        <w:jc w:val="both"/>
      </w:pPr>
      <w:r w:rsidRPr="00891D8C">
        <w:t xml:space="preserve">your definition of </w:t>
      </w:r>
      <w:r w:rsidR="005B1F06" w:rsidRPr="00891D8C">
        <w:t>the model segments</w:t>
      </w:r>
    </w:p>
    <w:p w14:paraId="3ABBCFB9" w14:textId="77777777" w:rsidR="0091571D" w:rsidRPr="00891D8C" w:rsidRDefault="005B1F06" w:rsidP="00C01112">
      <w:pPr>
        <w:pStyle w:val="ListParagraph"/>
        <w:numPr>
          <w:ilvl w:val="0"/>
          <w:numId w:val="4"/>
        </w:numPr>
        <w:tabs>
          <w:tab w:val="left" w:pos="9638"/>
        </w:tabs>
        <w:spacing w:before="120" w:after="120"/>
        <w:ind w:left="714" w:hanging="357"/>
        <w:jc w:val="both"/>
      </w:pPr>
      <w:r w:rsidRPr="00891D8C">
        <w:t xml:space="preserve">which features of outward retrocession (or inward reinsurance) apply to which model segment(s). </w:t>
      </w:r>
    </w:p>
    <w:p w14:paraId="25CA701F" w14:textId="5C1545C8" w:rsidR="003508D3" w:rsidRPr="00891D8C" w:rsidRDefault="005B1F06" w:rsidP="0091571D">
      <w:pPr>
        <w:tabs>
          <w:tab w:val="left" w:pos="9638"/>
        </w:tabs>
        <w:spacing w:before="260" w:after="260"/>
        <w:ind w:right="-1"/>
        <w:jc w:val="both"/>
      </w:pPr>
      <w:r w:rsidRPr="00891D8C">
        <w:t xml:space="preserve">To this end, start by selecting a </w:t>
      </w:r>
      <w:r w:rsidR="004C5B72" w:rsidRPr="00891D8C">
        <w:t xml:space="preserve">base </w:t>
      </w:r>
      <w:r w:rsidRPr="00891D8C">
        <w:t>segmentatio</w:t>
      </w:r>
      <w:r w:rsidR="004C5B72" w:rsidRPr="00891D8C">
        <w:t xml:space="preserve">n. The base segmentation should be selected so that you can express the different outward retrocession (or inward reinsurance) </w:t>
      </w:r>
      <w:r w:rsidR="000F4FB9" w:rsidRPr="00891D8C">
        <w:t xml:space="preserve">structures </w:t>
      </w:r>
      <w:r w:rsidR="004C5B72" w:rsidRPr="00891D8C">
        <w:t>and so that a</w:t>
      </w:r>
      <w:r w:rsidR="000F4FB9" w:rsidRPr="00891D8C">
        <w:t>ny</w:t>
      </w:r>
      <w:r w:rsidR="004C5B72" w:rsidRPr="00891D8C">
        <w:t xml:space="preserve"> model segment is equal to one or several base segments. I</w:t>
      </w:r>
      <w:r w:rsidRPr="00891D8C">
        <w:t xml:space="preserve">nsert a column for each </w:t>
      </w:r>
      <w:r w:rsidR="004314E7" w:rsidRPr="00891D8C">
        <w:t xml:space="preserve">base </w:t>
      </w:r>
      <w:r w:rsidRPr="00891D8C">
        <w:t>segment</w:t>
      </w:r>
      <w:r w:rsidR="004C5B72" w:rsidRPr="00891D8C">
        <w:t xml:space="preserve"> </w:t>
      </w:r>
      <w:r w:rsidR="00DC58A9" w:rsidRPr="00891D8C">
        <w:t xml:space="preserve">write in this row the name of the base segment. Depending on the number of columns, it is possible to fill out this table in a separate Excel sheet. In this case, insert </w:t>
      </w:r>
      <w:r w:rsidR="009574A3" w:rsidRPr="00891D8C">
        <w:t>below</w:t>
      </w:r>
      <w:r w:rsidR="00DC58A9" w:rsidRPr="00891D8C">
        <w:t xml:space="preserve"> the name of the separate Excel file delivered to FINMA. </w:t>
      </w:r>
    </w:p>
    <w:tbl>
      <w:tblPr>
        <w:tblStyle w:val="TableGrid"/>
        <w:tblW w:w="15163" w:type="dxa"/>
        <w:tblLayout w:type="fixed"/>
        <w:tblLook w:val="04A0" w:firstRow="1" w:lastRow="0" w:firstColumn="1" w:lastColumn="0" w:noHBand="0" w:noVBand="1"/>
      </w:tblPr>
      <w:tblGrid>
        <w:gridCol w:w="562"/>
        <w:gridCol w:w="5670"/>
        <w:gridCol w:w="2977"/>
        <w:gridCol w:w="2835"/>
        <w:gridCol w:w="3119"/>
      </w:tblGrid>
      <w:tr w:rsidR="00BA50EA" w:rsidRPr="00891D8C" w14:paraId="3F4C11F2" w14:textId="77777777" w:rsidTr="00877F6F">
        <w:trPr>
          <w:cantSplit/>
        </w:trPr>
        <w:tc>
          <w:tcPr>
            <w:tcW w:w="15163" w:type="dxa"/>
            <w:gridSpan w:val="5"/>
            <w:shd w:val="clear" w:color="auto" w:fill="D5DCE4" w:themeFill="text2" w:themeFillTint="33"/>
          </w:tcPr>
          <w:p w14:paraId="113BD44C" w14:textId="73FC5E4B" w:rsidR="00BA50EA" w:rsidRPr="00891D8C" w:rsidRDefault="00BA50EA" w:rsidP="009C6DB3">
            <w:pPr>
              <w:keepNext/>
              <w:tabs>
                <w:tab w:val="left" w:pos="9638"/>
              </w:tabs>
              <w:spacing w:before="260" w:after="260"/>
              <w:ind w:right="567"/>
              <w:rPr>
                <w:b/>
              </w:rPr>
            </w:pPr>
            <w:r w:rsidRPr="00891D8C">
              <w:rPr>
                <w:b/>
              </w:rPr>
              <w:t>Model structure overview</w:t>
            </w:r>
          </w:p>
        </w:tc>
      </w:tr>
      <w:tr w:rsidR="00BA50EA" w:rsidRPr="00891D8C" w14:paraId="6180BED2" w14:textId="446E6688" w:rsidTr="007F7C0D">
        <w:trPr>
          <w:cantSplit/>
        </w:trPr>
        <w:tc>
          <w:tcPr>
            <w:tcW w:w="562" w:type="dxa"/>
            <w:shd w:val="clear" w:color="auto" w:fill="F2F2F2" w:themeFill="background1" w:themeFillShade="F2"/>
          </w:tcPr>
          <w:p w14:paraId="5311C797" w14:textId="77777777" w:rsidR="00BA50EA" w:rsidRPr="00891D8C" w:rsidRDefault="00BA50EA"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56A10AED" w14:textId="77777777" w:rsidR="009574A3" w:rsidRPr="00891D8C" w:rsidRDefault="00D93452" w:rsidP="00DC58A9">
            <w:pPr>
              <w:tabs>
                <w:tab w:val="left" w:pos="9638"/>
              </w:tabs>
              <w:spacing w:before="260" w:after="260"/>
            </w:pPr>
            <w:r w:rsidRPr="00891D8C">
              <w:t>Base s</w:t>
            </w:r>
            <w:r w:rsidR="00BA50EA" w:rsidRPr="00891D8C">
              <w:t xml:space="preserve">egmentation of portfolio relevant to </w:t>
            </w:r>
            <w:r w:rsidR="004314E7" w:rsidRPr="00891D8C">
              <w:t xml:space="preserve">your current year </w:t>
            </w:r>
            <w:r w:rsidR="00BA50EA" w:rsidRPr="00891D8C">
              <w:t>outward retrocession (</w:t>
            </w:r>
            <w:r w:rsidRPr="00891D8C">
              <w:t xml:space="preserve">or </w:t>
            </w:r>
            <w:r w:rsidR="00BA50EA" w:rsidRPr="00891D8C">
              <w:t>inward reinsurance</w:t>
            </w:r>
            <w:r w:rsidRPr="00891D8C">
              <w:t xml:space="preserve"> if </w:t>
            </w:r>
            <w:r w:rsidR="00CF2B14" w:rsidRPr="00891D8C">
              <w:t xml:space="preserve">partially </w:t>
            </w:r>
            <w:r w:rsidRPr="00891D8C">
              <w:t>modeled in AG</w:t>
            </w:r>
            <w:r w:rsidR="00BA50EA" w:rsidRPr="00891D8C">
              <w:t>) and model segments</w:t>
            </w:r>
            <w:r w:rsidR="009B588B" w:rsidRPr="00891D8C">
              <w:t xml:space="preserve">. </w:t>
            </w:r>
            <w:r w:rsidR="00DC58A9" w:rsidRPr="00891D8C">
              <w:t>(</w:t>
            </w:r>
            <w:r w:rsidR="009B588B" w:rsidRPr="00891D8C">
              <w:t xml:space="preserve">This segmentation </w:t>
            </w:r>
            <w:r w:rsidR="0091571D" w:rsidRPr="00891D8C">
              <w:t xml:space="preserve">must be </w:t>
            </w:r>
            <w:r w:rsidR="007374F8" w:rsidRPr="00891D8C">
              <w:t xml:space="preserve">at least as </w:t>
            </w:r>
            <w:r w:rsidR="0091571D" w:rsidRPr="00891D8C">
              <w:t>granular</w:t>
            </w:r>
            <w:r w:rsidR="009B588B" w:rsidRPr="00891D8C">
              <w:t xml:space="preserve"> </w:t>
            </w:r>
            <w:r w:rsidR="007374F8" w:rsidRPr="00891D8C">
              <w:t xml:space="preserve">as the </w:t>
            </w:r>
            <w:r w:rsidR="0045655E" w:rsidRPr="00891D8C">
              <w:t>segmentation</w:t>
            </w:r>
            <w:r w:rsidR="007374F8" w:rsidRPr="00891D8C">
              <w:t xml:space="preserve"> for </w:t>
            </w:r>
            <w:r w:rsidR="009B588B" w:rsidRPr="00891D8C">
              <w:t>model segments.</w:t>
            </w:r>
            <w:r w:rsidR="00DC58A9" w:rsidRPr="00891D8C">
              <w:t>)</w:t>
            </w:r>
            <w:r w:rsidR="009574A3" w:rsidRPr="00891D8C">
              <w:t xml:space="preserve"> </w:t>
            </w:r>
          </w:p>
          <w:p w14:paraId="6C22D9EC" w14:textId="753ED566" w:rsidR="00BA50EA" w:rsidRPr="00891D8C" w:rsidRDefault="009574A3" w:rsidP="00DC58A9">
            <w:pPr>
              <w:tabs>
                <w:tab w:val="left" w:pos="9638"/>
              </w:tabs>
              <w:spacing w:before="260" w:after="260"/>
            </w:pPr>
            <w:r w:rsidRPr="00891D8C">
              <w:t>Put the names of the base segments in the cells to the right.</w:t>
            </w:r>
          </w:p>
        </w:tc>
        <w:tc>
          <w:tcPr>
            <w:tcW w:w="2977" w:type="dxa"/>
          </w:tcPr>
          <w:p w14:paraId="100F2C6C" w14:textId="46457CEE" w:rsidR="00BA50EA" w:rsidRPr="00891D8C" w:rsidRDefault="00BA50EA" w:rsidP="00456F0E">
            <w:pPr>
              <w:tabs>
                <w:tab w:val="left" w:pos="9638"/>
              </w:tabs>
              <w:spacing w:before="260" w:after="260"/>
              <w:ind w:right="-64"/>
            </w:pPr>
          </w:p>
        </w:tc>
        <w:tc>
          <w:tcPr>
            <w:tcW w:w="2835" w:type="dxa"/>
          </w:tcPr>
          <w:p w14:paraId="3127DE1D" w14:textId="0DB35526" w:rsidR="00BA50EA" w:rsidRPr="00891D8C" w:rsidRDefault="00BA50EA" w:rsidP="00456F0E">
            <w:pPr>
              <w:tabs>
                <w:tab w:val="left" w:pos="9638"/>
              </w:tabs>
              <w:spacing w:before="260" w:after="260"/>
              <w:ind w:right="28"/>
            </w:pPr>
          </w:p>
        </w:tc>
        <w:tc>
          <w:tcPr>
            <w:tcW w:w="3119" w:type="dxa"/>
          </w:tcPr>
          <w:p w14:paraId="5A604486" w14:textId="2CB75322" w:rsidR="00BA50EA" w:rsidRPr="00891D8C" w:rsidRDefault="00BA50EA" w:rsidP="00456F0E">
            <w:pPr>
              <w:tabs>
                <w:tab w:val="left" w:pos="9638"/>
              </w:tabs>
              <w:spacing w:before="260" w:after="260"/>
              <w:ind w:right="28"/>
            </w:pPr>
          </w:p>
        </w:tc>
      </w:tr>
      <w:tr w:rsidR="00BA50EA" w:rsidRPr="00891D8C" w14:paraId="49D880BF" w14:textId="3A31AFB5" w:rsidTr="007F7C0D">
        <w:trPr>
          <w:cantSplit/>
        </w:trPr>
        <w:tc>
          <w:tcPr>
            <w:tcW w:w="562" w:type="dxa"/>
            <w:shd w:val="clear" w:color="auto" w:fill="F2F2F2" w:themeFill="background1" w:themeFillShade="F2"/>
          </w:tcPr>
          <w:p w14:paraId="232578A6" w14:textId="77777777" w:rsidR="00BA50EA" w:rsidRPr="00891D8C" w:rsidRDefault="00BA50EA"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04D95CC9" w14:textId="08206811" w:rsidR="00BA50EA" w:rsidRPr="00891D8C" w:rsidRDefault="00BA50EA" w:rsidP="00BA50EA">
            <w:pPr>
              <w:tabs>
                <w:tab w:val="left" w:pos="9638"/>
              </w:tabs>
              <w:spacing w:before="260" w:after="260"/>
            </w:pPr>
            <w:r w:rsidRPr="00891D8C">
              <w:t xml:space="preserve">PEC and AC1 of outward retrocession </w:t>
            </w:r>
            <w:r w:rsidR="008104D1" w:rsidRPr="00891D8C">
              <w:t>(</w:t>
            </w:r>
            <w:r w:rsidR="00D93452" w:rsidRPr="00891D8C">
              <w:t xml:space="preserve">or inward reinsurance if </w:t>
            </w:r>
            <w:r w:rsidR="00CF2B14" w:rsidRPr="00891D8C">
              <w:t xml:space="preserve">partially </w:t>
            </w:r>
            <w:r w:rsidR="00D93452" w:rsidRPr="00891D8C">
              <w:t>modeled in AG</w:t>
            </w:r>
            <w:r w:rsidR="008104D1" w:rsidRPr="00891D8C">
              <w:t xml:space="preserve">) </w:t>
            </w:r>
            <w:r w:rsidRPr="00891D8C">
              <w:t>(by segment)</w:t>
            </w:r>
            <w:r w:rsidR="00D1326C" w:rsidRPr="00891D8C">
              <w:t xml:space="preserve"> and where necessary their order of application</w:t>
            </w:r>
            <w:r w:rsidR="0045655E" w:rsidRPr="00891D8C">
              <w:t>.</w:t>
            </w:r>
          </w:p>
          <w:p w14:paraId="507B906D" w14:textId="77777777" w:rsidR="00FA69D8" w:rsidRPr="00891D8C" w:rsidRDefault="00BA50EA" w:rsidP="007374F8">
            <w:pPr>
              <w:tabs>
                <w:tab w:val="left" w:pos="9638"/>
              </w:tabs>
              <w:spacing w:before="260" w:after="260"/>
            </w:pPr>
            <w:r w:rsidRPr="00891D8C">
              <w:t xml:space="preserve">Of these, which are </w:t>
            </w:r>
            <w:r w:rsidR="00B1704C" w:rsidRPr="00891D8C">
              <w:t xml:space="preserve">not </w:t>
            </w:r>
            <w:r w:rsidRPr="00891D8C">
              <w:t>modeled</w:t>
            </w:r>
            <w:r w:rsidR="008104D1" w:rsidRPr="00891D8C">
              <w:t xml:space="preserve">? </w:t>
            </w:r>
          </w:p>
          <w:p w14:paraId="5935A055" w14:textId="29E05359" w:rsidR="00BA50EA" w:rsidRPr="00891D8C" w:rsidRDefault="008104D1" w:rsidP="004314E7">
            <w:pPr>
              <w:tabs>
                <w:tab w:val="left" w:pos="9638"/>
              </w:tabs>
              <w:spacing w:before="260" w:after="260"/>
            </w:pPr>
            <w:r w:rsidRPr="00891D8C">
              <w:t>F</w:t>
            </w:r>
            <w:r w:rsidR="00B1704C" w:rsidRPr="00891D8C">
              <w:t xml:space="preserve">or those that are modeled, in which </w:t>
            </w:r>
            <w:r w:rsidR="008D0058" w:rsidRPr="00891D8C">
              <w:t>StandRe component</w:t>
            </w:r>
            <w:r w:rsidR="00A90660" w:rsidRPr="00891D8C">
              <w:t xml:space="preserve"> </w:t>
            </w:r>
            <w:r w:rsidR="007374F8" w:rsidRPr="00891D8C">
              <w:t>(</w:t>
            </w:r>
            <w:r w:rsidR="00A90660" w:rsidRPr="00891D8C">
              <w:t>AEP, IE1, NE</w:t>
            </w:r>
            <w:r w:rsidR="007374F8" w:rsidRPr="00891D8C">
              <w:t xml:space="preserve">, </w:t>
            </w:r>
            <w:r w:rsidR="00A90660" w:rsidRPr="00891D8C">
              <w:t>AG</w:t>
            </w:r>
            <w:r w:rsidR="007374F8" w:rsidRPr="00891D8C">
              <w:t>)</w:t>
            </w:r>
            <w:r w:rsidR="00A90660" w:rsidRPr="00891D8C">
              <w:t xml:space="preserve"> </w:t>
            </w:r>
            <w:r w:rsidR="00B1704C" w:rsidRPr="00891D8C">
              <w:t>are they modeled</w:t>
            </w:r>
            <w:r w:rsidR="006E6804" w:rsidRPr="00891D8C">
              <w:t>, specifically</w:t>
            </w:r>
            <w:r w:rsidR="00BA50EA" w:rsidRPr="00891D8C">
              <w:t xml:space="preserve"> in AG</w:t>
            </w:r>
            <w:r w:rsidR="00B1704C" w:rsidRPr="00891D8C">
              <w:t>, and for which model segments</w:t>
            </w:r>
            <w:r w:rsidR="00BA50EA" w:rsidRPr="00891D8C">
              <w:t>?</w:t>
            </w:r>
            <w:r w:rsidRPr="00891D8C">
              <w:t xml:space="preserve"> For AEP, NE and IE1, are the</w:t>
            </w:r>
            <w:r w:rsidR="004314E7" w:rsidRPr="00891D8C">
              <w:t xml:space="preserve"> PEC and AC1</w:t>
            </w:r>
            <w:r w:rsidRPr="00891D8C">
              <w:t xml:space="preserve"> applied before or after fitting?</w:t>
            </w:r>
          </w:p>
        </w:tc>
        <w:tc>
          <w:tcPr>
            <w:tcW w:w="2977" w:type="dxa"/>
          </w:tcPr>
          <w:p w14:paraId="33B84673" w14:textId="5F40E4E4" w:rsidR="000F4FB9" w:rsidRPr="00891D8C" w:rsidRDefault="000F4FB9" w:rsidP="00D93452">
            <w:pPr>
              <w:tabs>
                <w:tab w:val="left" w:pos="9638"/>
              </w:tabs>
              <w:spacing w:before="260" w:after="260"/>
              <w:ind w:right="-64"/>
            </w:pPr>
          </w:p>
        </w:tc>
        <w:tc>
          <w:tcPr>
            <w:tcW w:w="2835" w:type="dxa"/>
          </w:tcPr>
          <w:p w14:paraId="3F736AE4" w14:textId="16116B38" w:rsidR="000F4FB9" w:rsidRPr="00891D8C" w:rsidRDefault="000F4FB9" w:rsidP="00406D77">
            <w:pPr>
              <w:tabs>
                <w:tab w:val="left" w:pos="9638"/>
              </w:tabs>
              <w:spacing w:before="260" w:after="260"/>
              <w:ind w:right="28"/>
            </w:pPr>
          </w:p>
        </w:tc>
        <w:tc>
          <w:tcPr>
            <w:tcW w:w="3119" w:type="dxa"/>
          </w:tcPr>
          <w:p w14:paraId="1F2E833B" w14:textId="23E8B41A" w:rsidR="000F4FB9" w:rsidRPr="00891D8C" w:rsidRDefault="000F4FB9" w:rsidP="006E6804">
            <w:pPr>
              <w:tabs>
                <w:tab w:val="left" w:pos="9638"/>
              </w:tabs>
              <w:spacing w:before="260" w:after="260"/>
              <w:ind w:right="21"/>
            </w:pPr>
          </w:p>
        </w:tc>
      </w:tr>
      <w:tr w:rsidR="00BA50EA" w:rsidRPr="00891D8C" w14:paraId="59646FA6" w14:textId="566D250E" w:rsidTr="007F7C0D">
        <w:trPr>
          <w:cantSplit/>
        </w:trPr>
        <w:tc>
          <w:tcPr>
            <w:tcW w:w="562" w:type="dxa"/>
            <w:shd w:val="clear" w:color="auto" w:fill="F2F2F2" w:themeFill="background1" w:themeFillShade="F2"/>
          </w:tcPr>
          <w:p w14:paraId="11D00A03" w14:textId="77777777" w:rsidR="00BA50EA" w:rsidRPr="00891D8C" w:rsidRDefault="00BA50EA"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33D4B3E4" w14:textId="6D750395" w:rsidR="00BA50EA" w:rsidRPr="00891D8C" w:rsidRDefault="00BA50EA" w:rsidP="00BA50EA">
            <w:pPr>
              <w:tabs>
                <w:tab w:val="left" w:pos="9638"/>
              </w:tabs>
              <w:spacing w:before="260" w:after="260"/>
            </w:pPr>
            <w:r w:rsidRPr="00891D8C">
              <w:t xml:space="preserve">AC2 of outward retrocession </w:t>
            </w:r>
            <w:r w:rsidR="008104D1" w:rsidRPr="00891D8C">
              <w:t>(</w:t>
            </w:r>
            <w:r w:rsidR="00D93452" w:rsidRPr="00891D8C">
              <w:t xml:space="preserve">or inward reinsurance if </w:t>
            </w:r>
            <w:r w:rsidR="00CF2B14" w:rsidRPr="00891D8C">
              <w:t xml:space="preserve">partially </w:t>
            </w:r>
            <w:r w:rsidR="00D93452" w:rsidRPr="00891D8C">
              <w:t>modeled in AG</w:t>
            </w:r>
            <w:r w:rsidR="008104D1" w:rsidRPr="00891D8C">
              <w:t xml:space="preserve">) </w:t>
            </w:r>
            <w:r w:rsidRPr="00891D8C">
              <w:t>(by segment)</w:t>
            </w:r>
            <w:r w:rsidR="00D93452" w:rsidRPr="00891D8C">
              <w:t xml:space="preserve"> and where necessary their order of application</w:t>
            </w:r>
            <w:r w:rsidR="0045655E" w:rsidRPr="00891D8C">
              <w:t>.</w:t>
            </w:r>
          </w:p>
          <w:p w14:paraId="10C1F6C1" w14:textId="77777777" w:rsidR="00FA69D8" w:rsidRPr="00891D8C" w:rsidRDefault="00BA50EA" w:rsidP="007374F8">
            <w:pPr>
              <w:tabs>
                <w:tab w:val="left" w:pos="9638"/>
              </w:tabs>
              <w:spacing w:before="260" w:after="260"/>
            </w:pPr>
            <w:r w:rsidRPr="00891D8C">
              <w:t xml:space="preserve">Of these, </w:t>
            </w:r>
            <w:r w:rsidR="00B1704C" w:rsidRPr="00891D8C">
              <w:t>which are not modeled</w:t>
            </w:r>
            <w:r w:rsidR="008104D1" w:rsidRPr="00891D8C">
              <w:t>?</w:t>
            </w:r>
            <w:r w:rsidR="00B1704C" w:rsidRPr="00891D8C">
              <w:t xml:space="preserve"> </w:t>
            </w:r>
          </w:p>
          <w:p w14:paraId="751CDAC5" w14:textId="308C4864" w:rsidR="00BA50EA" w:rsidRPr="00891D8C" w:rsidRDefault="008104D1" w:rsidP="007374F8">
            <w:pPr>
              <w:tabs>
                <w:tab w:val="left" w:pos="9638"/>
              </w:tabs>
              <w:spacing w:before="260" w:after="260"/>
              <w:rPr>
                <w:highlight w:val="yellow"/>
              </w:rPr>
            </w:pPr>
            <w:r w:rsidRPr="00891D8C">
              <w:t>F</w:t>
            </w:r>
            <w:r w:rsidR="00B1704C" w:rsidRPr="00891D8C">
              <w:t>or those that are modeled, in which StandRe component</w:t>
            </w:r>
            <w:r w:rsidR="00A90660" w:rsidRPr="00891D8C">
              <w:t xml:space="preserve"> </w:t>
            </w:r>
            <w:r w:rsidR="007374F8" w:rsidRPr="00891D8C">
              <w:t>(</w:t>
            </w:r>
            <w:r w:rsidR="00A90660" w:rsidRPr="00891D8C">
              <w:t>AEP, IE1, NE</w:t>
            </w:r>
            <w:r w:rsidR="007374F8" w:rsidRPr="00891D8C">
              <w:t>,</w:t>
            </w:r>
            <w:r w:rsidR="00A90660" w:rsidRPr="00891D8C">
              <w:t xml:space="preserve"> AG</w:t>
            </w:r>
            <w:r w:rsidR="007374F8" w:rsidRPr="00891D8C">
              <w:t>)</w:t>
            </w:r>
            <w:r w:rsidR="00A90660" w:rsidRPr="00891D8C">
              <w:t xml:space="preserve"> </w:t>
            </w:r>
            <w:r w:rsidR="00B1704C" w:rsidRPr="00891D8C">
              <w:t>are they modeled, specifically in AG, and for which model segments?</w:t>
            </w:r>
            <w:r w:rsidRPr="00891D8C">
              <w:t xml:space="preserve"> For AEP, NE and IE1, are they applied before or after fitting?</w:t>
            </w:r>
          </w:p>
        </w:tc>
        <w:tc>
          <w:tcPr>
            <w:tcW w:w="2977" w:type="dxa"/>
          </w:tcPr>
          <w:p w14:paraId="6F01B4EB" w14:textId="16699B46" w:rsidR="00406D77" w:rsidRPr="00891D8C" w:rsidRDefault="00406D77" w:rsidP="00456F0E">
            <w:pPr>
              <w:tabs>
                <w:tab w:val="left" w:pos="9638"/>
              </w:tabs>
              <w:spacing w:before="260" w:after="260"/>
              <w:ind w:right="-64"/>
            </w:pPr>
          </w:p>
        </w:tc>
        <w:tc>
          <w:tcPr>
            <w:tcW w:w="2835" w:type="dxa"/>
          </w:tcPr>
          <w:p w14:paraId="2F86973B" w14:textId="600AA596" w:rsidR="008104D1" w:rsidRPr="00891D8C" w:rsidRDefault="008104D1" w:rsidP="00456F0E">
            <w:pPr>
              <w:tabs>
                <w:tab w:val="left" w:pos="9638"/>
              </w:tabs>
              <w:spacing w:before="260" w:after="260"/>
              <w:ind w:right="28"/>
            </w:pPr>
          </w:p>
        </w:tc>
        <w:tc>
          <w:tcPr>
            <w:tcW w:w="3119" w:type="dxa"/>
          </w:tcPr>
          <w:p w14:paraId="343373E3" w14:textId="1385F1B3" w:rsidR="00BA50EA" w:rsidRPr="00891D8C" w:rsidRDefault="00BA50EA" w:rsidP="006E6804">
            <w:pPr>
              <w:tabs>
                <w:tab w:val="left" w:pos="9638"/>
              </w:tabs>
              <w:spacing w:before="260" w:after="260"/>
              <w:ind w:right="28"/>
            </w:pPr>
          </w:p>
        </w:tc>
      </w:tr>
      <w:tr w:rsidR="000D3E92" w:rsidRPr="00891D8C" w14:paraId="79B7CD70" w14:textId="34F19139" w:rsidTr="007F7C0D">
        <w:trPr>
          <w:cantSplit/>
        </w:trPr>
        <w:tc>
          <w:tcPr>
            <w:tcW w:w="562" w:type="dxa"/>
            <w:shd w:val="clear" w:color="auto" w:fill="F2F2F2" w:themeFill="background1" w:themeFillShade="F2"/>
          </w:tcPr>
          <w:p w14:paraId="7D1C1C80" w14:textId="77777777" w:rsidR="000D3E92" w:rsidRPr="00891D8C" w:rsidRDefault="000D3E92"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2B8D66A7" w14:textId="67BE330E" w:rsidR="000D3E92" w:rsidRPr="00891D8C" w:rsidRDefault="000D3E92" w:rsidP="00BA50EA">
            <w:pPr>
              <w:tabs>
                <w:tab w:val="left" w:pos="9638"/>
              </w:tabs>
              <w:spacing w:before="260" w:after="260"/>
            </w:pPr>
            <w:r w:rsidRPr="00891D8C">
              <w:t>AEP model segments (names, definition) (merge cells where needed).</w:t>
            </w:r>
          </w:p>
          <w:p w14:paraId="131D2258" w14:textId="77777777" w:rsidR="000D3E92" w:rsidRPr="00891D8C" w:rsidRDefault="000D3E92" w:rsidP="00EB39E0">
            <w:pPr>
              <w:tabs>
                <w:tab w:val="left" w:pos="9638"/>
              </w:tabs>
              <w:spacing w:before="260" w:after="260"/>
            </w:pPr>
            <w:r w:rsidRPr="00891D8C">
              <w:t xml:space="preserve">Please provide </w:t>
            </w:r>
          </w:p>
          <w:p w14:paraId="164849CF" w14:textId="313A4C0B" w:rsidR="000D3E92" w:rsidRPr="00891D8C" w:rsidRDefault="000D3E92" w:rsidP="00C01112">
            <w:pPr>
              <w:pStyle w:val="ListParagraph"/>
              <w:numPr>
                <w:ilvl w:val="0"/>
                <w:numId w:val="7"/>
              </w:numPr>
              <w:tabs>
                <w:tab w:val="left" w:pos="9638"/>
              </w:tabs>
              <w:spacing w:before="260" w:after="260"/>
              <w:ind w:left="325" w:hanging="284"/>
            </w:pPr>
            <w:r w:rsidRPr="00891D8C">
              <w:t xml:space="preserve">the quantity (gross, netgross or net) of the output of each AEP model segment; </w:t>
            </w:r>
          </w:p>
          <w:p w14:paraId="063EE02F" w14:textId="6EF9520D" w:rsidR="000D3E92" w:rsidRPr="00891D8C" w:rsidRDefault="000D3E92" w:rsidP="00C01112">
            <w:pPr>
              <w:pStyle w:val="ListParagraph"/>
              <w:numPr>
                <w:ilvl w:val="0"/>
                <w:numId w:val="7"/>
              </w:numPr>
              <w:tabs>
                <w:tab w:val="left" w:pos="9638"/>
              </w:tabs>
              <w:spacing w:before="260" w:after="260"/>
              <w:ind w:left="325" w:hanging="284"/>
            </w:pPr>
            <w:r w:rsidRPr="00891D8C">
              <w:t>the features of outward retrocession (or inward reinsurance if partially modeled in AG) that are applied in AEP and whether they are applied before or after fitting;</w:t>
            </w:r>
          </w:p>
          <w:p w14:paraId="3A7E5B9A" w14:textId="709435A3" w:rsidR="000D3E92" w:rsidRPr="00891D8C" w:rsidRDefault="000D3E92" w:rsidP="00C01112">
            <w:pPr>
              <w:pStyle w:val="ListParagraph"/>
              <w:numPr>
                <w:ilvl w:val="0"/>
                <w:numId w:val="7"/>
              </w:numPr>
              <w:tabs>
                <w:tab w:val="left" w:pos="9638"/>
              </w:tabs>
              <w:spacing w:before="260" w:after="260"/>
              <w:ind w:left="325" w:hanging="284"/>
            </w:pPr>
            <w:r w:rsidRPr="00891D8C">
              <w:t>the features of outward retrocession (or inward reinsurance if partially modeled in AG) that are applied in AG.</w:t>
            </w:r>
          </w:p>
        </w:tc>
        <w:tc>
          <w:tcPr>
            <w:tcW w:w="2977" w:type="dxa"/>
          </w:tcPr>
          <w:p w14:paraId="573E9C9A" w14:textId="77777777" w:rsidR="000D3E92" w:rsidRPr="00891D8C" w:rsidRDefault="000D3E92" w:rsidP="00456F0E">
            <w:pPr>
              <w:tabs>
                <w:tab w:val="left" w:pos="9638"/>
              </w:tabs>
              <w:spacing w:before="260" w:after="260"/>
              <w:ind w:right="28"/>
            </w:pPr>
          </w:p>
        </w:tc>
        <w:tc>
          <w:tcPr>
            <w:tcW w:w="2835" w:type="dxa"/>
          </w:tcPr>
          <w:p w14:paraId="679C7EC2" w14:textId="0DA6E8D3" w:rsidR="000D3E92" w:rsidRPr="00891D8C" w:rsidRDefault="000D3E92" w:rsidP="00456F0E">
            <w:pPr>
              <w:tabs>
                <w:tab w:val="left" w:pos="9638"/>
              </w:tabs>
              <w:spacing w:before="260" w:after="260"/>
              <w:ind w:right="28"/>
            </w:pPr>
          </w:p>
        </w:tc>
        <w:tc>
          <w:tcPr>
            <w:tcW w:w="3119" w:type="dxa"/>
          </w:tcPr>
          <w:p w14:paraId="325D15AB" w14:textId="003533EA" w:rsidR="000D3E92" w:rsidRPr="00891D8C" w:rsidRDefault="000D3E92" w:rsidP="00F20C1B">
            <w:pPr>
              <w:tabs>
                <w:tab w:val="left" w:pos="9638"/>
              </w:tabs>
              <w:spacing w:before="260" w:after="260"/>
              <w:ind w:right="28"/>
            </w:pPr>
          </w:p>
        </w:tc>
      </w:tr>
      <w:tr w:rsidR="00BA50EA" w:rsidRPr="00891D8C" w14:paraId="4D789276" w14:textId="3815126B" w:rsidTr="007F7C0D">
        <w:trPr>
          <w:cantSplit/>
        </w:trPr>
        <w:tc>
          <w:tcPr>
            <w:tcW w:w="562" w:type="dxa"/>
            <w:shd w:val="clear" w:color="auto" w:fill="F2F2F2" w:themeFill="background1" w:themeFillShade="F2"/>
          </w:tcPr>
          <w:p w14:paraId="6848B0CC" w14:textId="77777777" w:rsidR="00BA50EA" w:rsidRPr="00891D8C" w:rsidRDefault="00BA50EA"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6D437BC5" w14:textId="41976033" w:rsidR="00BA50EA" w:rsidRPr="00891D8C" w:rsidRDefault="00BA50EA" w:rsidP="00BA50EA">
            <w:pPr>
              <w:tabs>
                <w:tab w:val="left" w:pos="9638"/>
              </w:tabs>
              <w:spacing w:before="260" w:after="260"/>
            </w:pPr>
            <w:r w:rsidRPr="00891D8C">
              <w:t xml:space="preserve">IE1 model segments </w:t>
            </w:r>
            <w:r w:rsidR="00F20C1B" w:rsidRPr="00891D8C">
              <w:t xml:space="preserve">(names, definition) </w:t>
            </w:r>
            <w:r w:rsidR="0084375F" w:rsidRPr="00891D8C">
              <w:t xml:space="preserve">and IE1 modeling thresholds </w:t>
            </w:r>
            <w:r w:rsidR="00D40269" w:rsidRPr="00891D8C">
              <w:t xml:space="preserve">per IE1 model segment </w:t>
            </w:r>
            <w:r w:rsidRPr="00891D8C">
              <w:t>(merge cells where needed)</w:t>
            </w:r>
            <w:r w:rsidR="0045655E" w:rsidRPr="00891D8C">
              <w:t>.</w:t>
            </w:r>
          </w:p>
          <w:p w14:paraId="66C6927E" w14:textId="77777777" w:rsidR="00A53DAA" w:rsidRPr="00891D8C" w:rsidRDefault="00BA50EA" w:rsidP="007E7131">
            <w:pPr>
              <w:tabs>
                <w:tab w:val="left" w:pos="9638"/>
              </w:tabs>
              <w:spacing w:before="260" w:after="260"/>
            </w:pPr>
            <w:r w:rsidRPr="00891D8C">
              <w:t>P</w:t>
            </w:r>
            <w:r w:rsidR="00EC05DE" w:rsidRPr="00891D8C">
              <w:t>lease p</w:t>
            </w:r>
            <w:r w:rsidRPr="00891D8C">
              <w:t xml:space="preserve">rovide </w:t>
            </w:r>
          </w:p>
          <w:p w14:paraId="63457E8A" w14:textId="2AC510EE" w:rsidR="00A53DAA" w:rsidRPr="00891D8C" w:rsidRDefault="00BA50EA" w:rsidP="00C01112">
            <w:pPr>
              <w:pStyle w:val="ListParagraph"/>
              <w:numPr>
                <w:ilvl w:val="0"/>
                <w:numId w:val="8"/>
              </w:numPr>
              <w:tabs>
                <w:tab w:val="left" w:pos="9638"/>
              </w:tabs>
              <w:spacing w:before="260" w:after="260"/>
              <w:ind w:left="325" w:hanging="284"/>
            </w:pPr>
            <w:r w:rsidRPr="00891D8C">
              <w:t xml:space="preserve">the </w:t>
            </w:r>
            <w:r w:rsidR="007374F8" w:rsidRPr="00891D8C">
              <w:t xml:space="preserve">quantity </w:t>
            </w:r>
            <w:r w:rsidR="00D93452" w:rsidRPr="00891D8C">
              <w:t>(</w:t>
            </w:r>
            <w:r w:rsidR="00CF2B14" w:rsidRPr="00891D8C">
              <w:t xml:space="preserve">gross, </w:t>
            </w:r>
            <w:r w:rsidR="00D93452" w:rsidRPr="00891D8C">
              <w:t xml:space="preserve">netgross or net) </w:t>
            </w:r>
            <w:r w:rsidR="007374F8" w:rsidRPr="00891D8C">
              <w:t>of the</w:t>
            </w:r>
            <w:r w:rsidR="00A90660" w:rsidRPr="00891D8C">
              <w:t xml:space="preserve"> </w:t>
            </w:r>
            <w:r w:rsidRPr="00891D8C">
              <w:t xml:space="preserve">output of each </w:t>
            </w:r>
            <w:r w:rsidR="00EC05DE" w:rsidRPr="00891D8C">
              <w:t>IE1</w:t>
            </w:r>
            <w:r w:rsidRPr="00891D8C">
              <w:t xml:space="preserve"> model segment</w:t>
            </w:r>
            <w:r w:rsidR="00FC61CC" w:rsidRPr="00891D8C">
              <w:t xml:space="preserve">; </w:t>
            </w:r>
          </w:p>
          <w:p w14:paraId="25B406C6" w14:textId="77777777" w:rsidR="00A53DAA" w:rsidRPr="00891D8C" w:rsidRDefault="00FC61CC" w:rsidP="00C01112">
            <w:pPr>
              <w:pStyle w:val="ListParagraph"/>
              <w:numPr>
                <w:ilvl w:val="0"/>
                <w:numId w:val="8"/>
              </w:numPr>
              <w:tabs>
                <w:tab w:val="left" w:pos="9638"/>
              </w:tabs>
              <w:spacing w:before="260" w:after="260"/>
              <w:ind w:left="325" w:hanging="284"/>
            </w:pPr>
            <w:r w:rsidRPr="00891D8C">
              <w:t>the features of outward retrocession (</w:t>
            </w:r>
            <w:r w:rsidR="00D93452" w:rsidRPr="00891D8C">
              <w:t xml:space="preserve">or inward reinsurance if </w:t>
            </w:r>
            <w:r w:rsidR="00CF2B14" w:rsidRPr="00891D8C">
              <w:t xml:space="preserve">partially </w:t>
            </w:r>
            <w:r w:rsidR="00D93452" w:rsidRPr="00891D8C">
              <w:t>modeled in AG</w:t>
            </w:r>
            <w:r w:rsidRPr="00891D8C">
              <w:t>) that are applied in IE1 and whether they are applied before or after fitting;</w:t>
            </w:r>
            <w:r w:rsidR="00C72065" w:rsidRPr="00891D8C">
              <w:t xml:space="preserve"> </w:t>
            </w:r>
          </w:p>
          <w:p w14:paraId="26843008" w14:textId="2DEC3FD1" w:rsidR="0045655E" w:rsidRPr="00891D8C" w:rsidRDefault="00C72065" w:rsidP="00C01112">
            <w:pPr>
              <w:pStyle w:val="ListParagraph"/>
              <w:numPr>
                <w:ilvl w:val="0"/>
                <w:numId w:val="8"/>
              </w:numPr>
              <w:tabs>
                <w:tab w:val="left" w:pos="9638"/>
              </w:tabs>
              <w:spacing w:before="260" w:after="260"/>
              <w:ind w:left="325" w:hanging="284"/>
            </w:pPr>
            <w:r w:rsidRPr="00891D8C">
              <w:t>the features of outward retrocession (</w:t>
            </w:r>
            <w:r w:rsidR="00D93452" w:rsidRPr="00891D8C">
              <w:t xml:space="preserve">or inward reinsurance if </w:t>
            </w:r>
            <w:r w:rsidR="00CF2B14" w:rsidRPr="00891D8C">
              <w:t xml:space="preserve">partially </w:t>
            </w:r>
            <w:r w:rsidR="00D93452" w:rsidRPr="00891D8C">
              <w:t>modeled in AG</w:t>
            </w:r>
            <w:r w:rsidRPr="00891D8C">
              <w:t>) applied in AG</w:t>
            </w:r>
            <w:r w:rsidR="0045655E" w:rsidRPr="00891D8C">
              <w:t>.</w:t>
            </w:r>
          </w:p>
          <w:p w14:paraId="47B374C0" w14:textId="6829A29E" w:rsidR="007E7131" w:rsidRPr="00891D8C" w:rsidRDefault="007E7131" w:rsidP="007E7131">
            <w:pPr>
              <w:tabs>
                <w:tab w:val="left" w:pos="9638"/>
              </w:tabs>
              <w:spacing w:before="260" w:after="260"/>
            </w:pPr>
            <w:r w:rsidRPr="00891D8C">
              <w:t>If it is not the case that the output for all IE1 model segments is either netgross or gross, please explain.</w:t>
            </w:r>
          </w:p>
        </w:tc>
        <w:tc>
          <w:tcPr>
            <w:tcW w:w="2977" w:type="dxa"/>
          </w:tcPr>
          <w:p w14:paraId="4A92C024" w14:textId="119D2F8B" w:rsidR="005657BF" w:rsidRPr="00891D8C" w:rsidRDefault="005657BF" w:rsidP="00456F0E">
            <w:pPr>
              <w:tabs>
                <w:tab w:val="left" w:pos="9638"/>
              </w:tabs>
              <w:spacing w:before="260" w:after="260"/>
              <w:ind w:right="-64"/>
            </w:pPr>
          </w:p>
        </w:tc>
        <w:tc>
          <w:tcPr>
            <w:tcW w:w="2835" w:type="dxa"/>
          </w:tcPr>
          <w:p w14:paraId="7AE20F79" w14:textId="4579E359" w:rsidR="005657BF" w:rsidRPr="00891D8C" w:rsidRDefault="005657BF" w:rsidP="000D4902">
            <w:pPr>
              <w:tabs>
                <w:tab w:val="left" w:pos="9638"/>
              </w:tabs>
              <w:spacing w:before="260" w:after="260"/>
              <w:ind w:right="28"/>
            </w:pPr>
          </w:p>
        </w:tc>
        <w:tc>
          <w:tcPr>
            <w:tcW w:w="3119" w:type="dxa"/>
          </w:tcPr>
          <w:p w14:paraId="1B706FC9" w14:textId="0B22E6BB" w:rsidR="006E6804" w:rsidRPr="00891D8C" w:rsidRDefault="006E6804" w:rsidP="000D3E92">
            <w:pPr>
              <w:tabs>
                <w:tab w:val="left" w:pos="9638"/>
              </w:tabs>
              <w:spacing w:before="260" w:after="260"/>
              <w:ind w:right="28"/>
            </w:pPr>
          </w:p>
        </w:tc>
      </w:tr>
      <w:tr w:rsidR="00BA50EA" w:rsidRPr="00891D8C" w14:paraId="700A5FEB" w14:textId="437D2E7D" w:rsidTr="007F7C0D">
        <w:trPr>
          <w:cantSplit/>
        </w:trPr>
        <w:tc>
          <w:tcPr>
            <w:tcW w:w="562" w:type="dxa"/>
            <w:shd w:val="clear" w:color="auto" w:fill="F2F2F2" w:themeFill="background1" w:themeFillShade="F2"/>
          </w:tcPr>
          <w:p w14:paraId="387CC389" w14:textId="77777777" w:rsidR="00BA50EA" w:rsidRPr="00891D8C" w:rsidRDefault="00BA50EA" w:rsidP="00456F0E">
            <w:pPr>
              <w:pStyle w:val="ListParagraph"/>
              <w:numPr>
                <w:ilvl w:val="0"/>
                <w:numId w:val="3"/>
              </w:numPr>
              <w:tabs>
                <w:tab w:val="left" w:pos="177"/>
                <w:tab w:val="left" w:pos="9638"/>
              </w:tabs>
              <w:spacing w:before="260" w:after="260"/>
              <w:ind w:left="177" w:right="37" w:hanging="177"/>
            </w:pPr>
          </w:p>
        </w:tc>
        <w:tc>
          <w:tcPr>
            <w:tcW w:w="5670" w:type="dxa"/>
            <w:shd w:val="clear" w:color="auto" w:fill="F2F2F2" w:themeFill="background1" w:themeFillShade="F2"/>
          </w:tcPr>
          <w:p w14:paraId="668B7774" w14:textId="6AAAB04C" w:rsidR="00BA50EA" w:rsidRPr="00891D8C" w:rsidRDefault="00BA50EA" w:rsidP="00BA50EA">
            <w:pPr>
              <w:tabs>
                <w:tab w:val="left" w:pos="9638"/>
              </w:tabs>
              <w:spacing w:before="260" w:after="260"/>
            </w:pPr>
            <w:r w:rsidRPr="00891D8C">
              <w:t>NE model segments</w:t>
            </w:r>
            <w:r w:rsidR="00F20C1B" w:rsidRPr="00891D8C">
              <w:t xml:space="preserve"> (names, definition)</w:t>
            </w:r>
            <w:r w:rsidRPr="00891D8C">
              <w:t xml:space="preserve"> (merge cells where needed)</w:t>
            </w:r>
            <w:r w:rsidR="0045655E" w:rsidRPr="00891D8C">
              <w:t>.</w:t>
            </w:r>
          </w:p>
          <w:p w14:paraId="5579F946" w14:textId="77777777" w:rsidR="00A53DAA" w:rsidRPr="00891D8C" w:rsidRDefault="00BA50EA" w:rsidP="00CF2B14">
            <w:pPr>
              <w:tabs>
                <w:tab w:val="left" w:pos="9638"/>
              </w:tabs>
              <w:spacing w:before="260" w:after="260"/>
            </w:pPr>
            <w:r w:rsidRPr="00891D8C">
              <w:t>P</w:t>
            </w:r>
            <w:r w:rsidR="00EC05DE" w:rsidRPr="00891D8C">
              <w:t>lease p</w:t>
            </w:r>
            <w:r w:rsidRPr="00891D8C">
              <w:t xml:space="preserve">rovide </w:t>
            </w:r>
          </w:p>
          <w:p w14:paraId="30033C78" w14:textId="5B64B729" w:rsidR="00A53DAA" w:rsidRPr="00891D8C" w:rsidRDefault="00BA50EA" w:rsidP="00C01112">
            <w:pPr>
              <w:pStyle w:val="ListParagraph"/>
              <w:numPr>
                <w:ilvl w:val="0"/>
                <w:numId w:val="9"/>
              </w:numPr>
              <w:tabs>
                <w:tab w:val="left" w:pos="9638"/>
              </w:tabs>
              <w:spacing w:before="260" w:after="260"/>
              <w:ind w:left="325" w:hanging="284"/>
            </w:pPr>
            <w:r w:rsidRPr="00891D8C">
              <w:t xml:space="preserve">the </w:t>
            </w:r>
            <w:r w:rsidR="007374F8" w:rsidRPr="00891D8C">
              <w:t xml:space="preserve">quantity </w:t>
            </w:r>
            <w:r w:rsidR="00D93452" w:rsidRPr="00891D8C">
              <w:t>(gross</w:t>
            </w:r>
            <w:r w:rsidR="00CF2B14" w:rsidRPr="00891D8C">
              <w:t xml:space="preserve">, </w:t>
            </w:r>
            <w:r w:rsidR="00D93452" w:rsidRPr="00891D8C">
              <w:t>netgross</w:t>
            </w:r>
            <w:r w:rsidR="00CF2B14" w:rsidRPr="00891D8C">
              <w:t xml:space="preserve"> or net</w:t>
            </w:r>
            <w:r w:rsidR="00D93452" w:rsidRPr="00891D8C">
              <w:t xml:space="preserve">) </w:t>
            </w:r>
            <w:r w:rsidR="007374F8" w:rsidRPr="00891D8C">
              <w:t>of the</w:t>
            </w:r>
            <w:r w:rsidR="00A90660" w:rsidRPr="00891D8C">
              <w:t xml:space="preserve"> </w:t>
            </w:r>
            <w:r w:rsidRPr="00891D8C">
              <w:t xml:space="preserve">output of each </w:t>
            </w:r>
            <w:r w:rsidR="00EC05DE" w:rsidRPr="00891D8C">
              <w:t>NE</w:t>
            </w:r>
            <w:r w:rsidRPr="00891D8C">
              <w:t xml:space="preserve"> model segment</w:t>
            </w:r>
            <w:r w:rsidR="00FC61CC" w:rsidRPr="00891D8C">
              <w:t xml:space="preserve">; </w:t>
            </w:r>
          </w:p>
          <w:p w14:paraId="6F8663E2" w14:textId="77777777" w:rsidR="00A53DAA" w:rsidRPr="00891D8C" w:rsidRDefault="00FC61CC" w:rsidP="00C01112">
            <w:pPr>
              <w:pStyle w:val="ListParagraph"/>
              <w:numPr>
                <w:ilvl w:val="0"/>
                <w:numId w:val="9"/>
              </w:numPr>
              <w:tabs>
                <w:tab w:val="left" w:pos="9638"/>
              </w:tabs>
              <w:spacing w:before="260" w:after="260"/>
              <w:ind w:left="325" w:hanging="284"/>
            </w:pPr>
            <w:r w:rsidRPr="00891D8C">
              <w:t>the features of outward retrocession (</w:t>
            </w:r>
            <w:r w:rsidR="00D93452" w:rsidRPr="00891D8C">
              <w:t xml:space="preserve">or inward reinsurance if </w:t>
            </w:r>
            <w:r w:rsidR="00CF2B14" w:rsidRPr="00891D8C">
              <w:t xml:space="preserve">partially </w:t>
            </w:r>
            <w:r w:rsidR="00D93452" w:rsidRPr="00891D8C">
              <w:t>modeled in AG</w:t>
            </w:r>
            <w:r w:rsidRPr="00891D8C">
              <w:t>) that are applied in NE and whether they are applied before or after fitting;</w:t>
            </w:r>
          </w:p>
          <w:p w14:paraId="25662A4D" w14:textId="6347B036" w:rsidR="00BA50EA" w:rsidRPr="00891D8C" w:rsidRDefault="00C72065" w:rsidP="00C01112">
            <w:pPr>
              <w:pStyle w:val="ListParagraph"/>
              <w:numPr>
                <w:ilvl w:val="0"/>
                <w:numId w:val="9"/>
              </w:numPr>
              <w:tabs>
                <w:tab w:val="left" w:pos="9638"/>
              </w:tabs>
              <w:spacing w:before="260" w:after="260"/>
              <w:ind w:left="325" w:hanging="284"/>
            </w:pPr>
            <w:r w:rsidRPr="00891D8C">
              <w:t>the features of outward retrocession (</w:t>
            </w:r>
            <w:r w:rsidR="00D93452" w:rsidRPr="00891D8C">
              <w:t xml:space="preserve">or inward reinsurance if </w:t>
            </w:r>
            <w:r w:rsidR="00CF2B14" w:rsidRPr="00891D8C">
              <w:t xml:space="preserve">partially </w:t>
            </w:r>
            <w:r w:rsidR="00D93452" w:rsidRPr="00891D8C">
              <w:t>modeled in AG</w:t>
            </w:r>
            <w:r w:rsidRPr="00891D8C">
              <w:t>) applied in AG</w:t>
            </w:r>
            <w:r w:rsidR="0045655E" w:rsidRPr="00891D8C">
              <w:t>.</w:t>
            </w:r>
          </w:p>
        </w:tc>
        <w:tc>
          <w:tcPr>
            <w:tcW w:w="2977" w:type="dxa"/>
          </w:tcPr>
          <w:p w14:paraId="5B71830B" w14:textId="021A9A1C" w:rsidR="000D4902" w:rsidRPr="00891D8C" w:rsidRDefault="000D4902" w:rsidP="005657BF">
            <w:pPr>
              <w:tabs>
                <w:tab w:val="left" w:pos="9638"/>
              </w:tabs>
              <w:spacing w:before="260" w:after="260"/>
              <w:ind w:right="-64"/>
            </w:pPr>
          </w:p>
        </w:tc>
        <w:tc>
          <w:tcPr>
            <w:tcW w:w="2835" w:type="dxa"/>
          </w:tcPr>
          <w:p w14:paraId="2CBD2A3E" w14:textId="7F3575D8" w:rsidR="00BA50EA" w:rsidRPr="00891D8C" w:rsidRDefault="00BA50EA" w:rsidP="00456F0E">
            <w:pPr>
              <w:tabs>
                <w:tab w:val="left" w:pos="9638"/>
              </w:tabs>
              <w:spacing w:before="260" w:after="260"/>
              <w:ind w:right="28"/>
            </w:pPr>
          </w:p>
        </w:tc>
        <w:tc>
          <w:tcPr>
            <w:tcW w:w="3119" w:type="dxa"/>
          </w:tcPr>
          <w:p w14:paraId="346D3B4A" w14:textId="6282A335" w:rsidR="00BA50EA" w:rsidRPr="00891D8C" w:rsidRDefault="00BA50EA" w:rsidP="00456F0E">
            <w:pPr>
              <w:tabs>
                <w:tab w:val="left" w:pos="9638"/>
              </w:tabs>
              <w:spacing w:before="260" w:after="260"/>
              <w:ind w:right="28"/>
            </w:pPr>
          </w:p>
        </w:tc>
      </w:tr>
    </w:tbl>
    <w:p w14:paraId="383FABDE" w14:textId="6787C80D" w:rsidR="00EB39E0" w:rsidRPr="00891D8C" w:rsidRDefault="00EB39E0" w:rsidP="00EB39E0">
      <w:pPr>
        <w:spacing w:before="260" w:after="260"/>
        <w:ind w:right="-1"/>
      </w:pPr>
    </w:p>
    <w:tbl>
      <w:tblPr>
        <w:tblStyle w:val="TableGrid"/>
        <w:tblW w:w="0" w:type="auto"/>
        <w:tblLook w:val="04A0" w:firstRow="1" w:lastRow="0" w:firstColumn="1" w:lastColumn="0" w:noHBand="0" w:noVBand="1"/>
      </w:tblPr>
      <w:tblGrid>
        <w:gridCol w:w="15304"/>
      </w:tblGrid>
      <w:tr w:rsidR="00310F4A" w:rsidRPr="00891D8C" w14:paraId="4E2B4662" w14:textId="77777777" w:rsidTr="00877F6F">
        <w:trPr>
          <w:cantSplit/>
        </w:trPr>
        <w:tc>
          <w:tcPr>
            <w:tcW w:w="15304" w:type="dxa"/>
            <w:shd w:val="clear" w:color="auto" w:fill="F2F2F2" w:themeFill="background1" w:themeFillShade="F2"/>
          </w:tcPr>
          <w:p w14:paraId="19F7B018" w14:textId="1B8CEB57" w:rsidR="00310F4A" w:rsidRPr="00891D8C" w:rsidRDefault="00310F4A" w:rsidP="00877F6F">
            <w:pPr>
              <w:numPr>
                <w:ilvl w:val="0"/>
                <w:numId w:val="3"/>
              </w:numPr>
              <w:spacing w:before="260" w:after="260"/>
              <w:ind w:right="-1"/>
            </w:pPr>
            <w:r w:rsidRPr="00891D8C">
              <w:t xml:space="preserve">Please provide as applicable any additional comments or explanations </w:t>
            </w:r>
            <w:r w:rsidR="00877F6F" w:rsidRPr="00891D8C">
              <w:t>on</w:t>
            </w:r>
            <w:r w:rsidRPr="00891D8C">
              <w:t xml:space="preserve"> the model structure.</w:t>
            </w:r>
          </w:p>
        </w:tc>
      </w:tr>
      <w:tr w:rsidR="00310F4A" w:rsidRPr="00891D8C" w14:paraId="19EDFB44" w14:textId="77777777" w:rsidTr="00877F6F">
        <w:trPr>
          <w:cantSplit/>
        </w:trPr>
        <w:tc>
          <w:tcPr>
            <w:tcW w:w="15304" w:type="dxa"/>
          </w:tcPr>
          <w:p w14:paraId="6D380A3F" w14:textId="77777777" w:rsidR="00310F4A" w:rsidRPr="00891D8C" w:rsidRDefault="00310F4A" w:rsidP="002B33FD">
            <w:pPr>
              <w:pStyle w:val="FINMAStandardAbsatz"/>
              <w:tabs>
                <w:tab w:val="left" w:pos="9638"/>
              </w:tabs>
              <w:ind w:right="566"/>
            </w:pPr>
          </w:p>
        </w:tc>
      </w:tr>
    </w:tbl>
    <w:p w14:paraId="7CECF775" w14:textId="77777777" w:rsidR="00F85C4B" w:rsidRDefault="00F85C4B" w:rsidP="00B269FE">
      <w:pPr>
        <w:pStyle w:val="FINMAStandardAbsatz"/>
        <w:tabs>
          <w:tab w:val="left" w:pos="9638"/>
        </w:tabs>
        <w:ind w:right="566"/>
        <w:rPr>
          <w:b/>
        </w:rPr>
      </w:pPr>
    </w:p>
    <w:p w14:paraId="4BF8699C" w14:textId="3BA9F730" w:rsidR="00F85C4B" w:rsidRDefault="00F85C4B">
      <w:pPr>
        <w:spacing w:after="160" w:line="259" w:lineRule="auto"/>
        <w:rPr>
          <w:b/>
        </w:rPr>
      </w:pPr>
    </w:p>
    <w:p w14:paraId="16CDB49A" w14:textId="29DE3087" w:rsidR="003508D3" w:rsidRPr="00891D8C" w:rsidRDefault="003508D3" w:rsidP="00B269FE">
      <w:pPr>
        <w:pStyle w:val="FINMAStandardAbsatz"/>
        <w:tabs>
          <w:tab w:val="left" w:pos="9638"/>
        </w:tabs>
        <w:ind w:right="566"/>
        <w:rPr>
          <w:b/>
        </w:rPr>
      </w:pPr>
      <w:r w:rsidRPr="00891D8C">
        <w:rPr>
          <w:b/>
        </w:rPr>
        <w:br w:type="page"/>
      </w:r>
    </w:p>
    <w:p w14:paraId="6C9647E4" w14:textId="77777777" w:rsidR="003508D3" w:rsidRPr="00891D8C" w:rsidRDefault="003508D3" w:rsidP="00B269FE">
      <w:pPr>
        <w:pStyle w:val="Heading1"/>
        <w:tabs>
          <w:tab w:val="left" w:pos="9638"/>
        </w:tabs>
        <w:ind w:right="566"/>
        <w:rPr>
          <w:color w:val="244061"/>
          <w:sz w:val="28"/>
          <w:szCs w:val="28"/>
        </w:rPr>
      </w:pPr>
      <w:bookmarkStart w:id="7" w:name="_Toc148964419"/>
      <w:r w:rsidRPr="00891D8C">
        <w:rPr>
          <w:color w:val="244061"/>
          <w:sz w:val="28"/>
          <w:szCs w:val="28"/>
        </w:rPr>
        <w:lastRenderedPageBreak/>
        <w:t>Attritional events (AE)</w:t>
      </w:r>
      <w:bookmarkEnd w:id="7"/>
    </w:p>
    <w:p w14:paraId="5C50EEC3" w14:textId="33F93DA2" w:rsidR="003508D3" w:rsidRPr="00891D8C" w:rsidRDefault="00C8522D" w:rsidP="00B269FE">
      <w:pPr>
        <w:pStyle w:val="Heading2"/>
        <w:tabs>
          <w:tab w:val="left" w:pos="9638"/>
        </w:tabs>
        <w:ind w:right="566"/>
        <w:rPr>
          <w:b/>
          <w:color w:val="365F91"/>
        </w:rPr>
      </w:pPr>
      <w:bookmarkStart w:id="8" w:name="_Toc148964420"/>
      <w:r w:rsidRPr="00891D8C">
        <w:rPr>
          <w:b/>
          <w:color w:val="365F91"/>
        </w:rPr>
        <w:t>AE reserve risk (AER)</w:t>
      </w:r>
      <w:bookmarkEnd w:id="8"/>
    </w:p>
    <w:p w14:paraId="596C6D08" w14:textId="5B80DE69" w:rsidR="00B269FE" w:rsidRPr="00891D8C" w:rsidRDefault="00B269FE" w:rsidP="00B269FE">
      <w:pPr>
        <w:pStyle w:val="FINMAStandardAbsatz"/>
        <w:tabs>
          <w:tab w:val="left" w:pos="9638"/>
        </w:tabs>
        <w:ind w:right="-1"/>
      </w:pPr>
      <w:r w:rsidRPr="00891D8C">
        <w:rPr>
          <w:b/>
        </w:rPr>
        <w:t>StandRe template</w:t>
      </w:r>
      <w:r w:rsidRPr="00891D8C">
        <w:t>: sheets "</w:t>
      </w:r>
      <w:proofErr w:type="spellStart"/>
      <w:r w:rsidRPr="00891D8C">
        <w:t>RE_AER_parameter_segments</w:t>
      </w:r>
      <w:proofErr w:type="spellEnd"/>
      <w:r w:rsidRPr="00891D8C">
        <w:t xml:space="preserve">"; </w:t>
      </w:r>
      <w:r w:rsidR="00FA645D" w:rsidRPr="00891D8C">
        <w:t>"</w:t>
      </w:r>
      <w:proofErr w:type="spellStart"/>
      <w:r w:rsidR="00FA645D" w:rsidRPr="00891D8C">
        <w:t>RE_AE_discount_factors</w:t>
      </w:r>
      <w:proofErr w:type="spellEnd"/>
      <w:r w:rsidR="00FA645D" w:rsidRPr="00891D8C">
        <w:t>"; "</w:t>
      </w:r>
      <w:proofErr w:type="spellStart"/>
      <w:r w:rsidR="00FA645D" w:rsidRPr="00891D8C">
        <w:t>RE_AE_segments_mapping</w:t>
      </w:r>
      <w:proofErr w:type="spellEnd"/>
      <w:r w:rsidR="00FA645D" w:rsidRPr="00891D8C">
        <w:t xml:space="preserve">"; </w:t>
      </w:r>
      <w:r w:rsidRPr="00891D8C">
        <w:t>"</w:t>
      </w:r>
      <w:proofErr w:type="spellStart"/>
      <w:r w:rsidRPr="00891D8C">
        <w:t>RE_AER_output</w:t>
      </w:r>
      <w:proofErr w:type="spellEnd"/>
      <w:r w:rsidRPr="00891D8C">
        <w:t>"</w:t>
      </w:r>
    </w:p>
    <w:p w14:paraId="109577B7" w14:textId="059F14D1" w:rsidR="00C8522D" w:rsidRPr="00891D8C" w:rsidRDefault="00136C06" w:rsidP="00136C06">
      <w:pPr>
        <w:pStyle w:val="FINMAStandardAbsatz"/>
        <w:tabs>
          <w:tab w:val="left" w:pos="9638"/>
        </w:tabs>
        <w:ind w:right="-1"/>
      </w:pPr>
      <w:r w:rsidRPr="00891D8C">
        <w:t>Please answer the following questions and provide as applicable descriptions, explanations and justifications in the "explanation" column.</w:t>
      </w:r>
    </w:p>
    <w:tbl>
      <w:tblPr>
        <w:tblStyle w:val="TableGrid"/>
        <w:tblW w:w="15446" w:type="dxa"/>
        <w:tblLook w:val="04A0" w:firstRow="1" w:lastRow="0" w:firstColumn="1" w:lastColumn="0" w:noHBand="0" w:noVBand="1"/>
      </w:tblPr>
      <w:tblGrid>
        <w:gridCol w:w="562"/>
        <w:gridCol w:w="5529"/>
        <w:gridCol w:w="4536"/>
        <w:gridCol w:w="4819"/>
      </w:tblGrid>
      <w:tr w:rsidR="00456DF3" w:rsidRPr="00891D8C" w14:paraId="3D674FFD" w14:textId="77777777" w:rsidTr="00877F6F">
        <w:trPr>
          <w:cantSplit/>
        </w:trPr>
        <w:tc>
          <w:tcPr>
            <w:tcW w:w="15446" w:type="dxa"/>
            <w:gridSpan w:val="4"/>
            <w:shd w:val="clear" w:color="auto" w:fill="D5DCE4" w:themeFill="text2" w:themeFillTint="33"/>
          </w:tcPr>
          <w:p w14:paraId="374DC40F" w14:textId="3CAF486E" w:rsidR="00456DF3" w:rsidRPr="00891D8C" w:rsidRDefault="00456DF3" w:rsidP="00B269FE">
            <w:pPr>
              <w:tabs>
                <w:tab w:val="left" w:pos="9638"/>
              </w:tabs>
              <w:spacing w:before="260" w:after="260"/>
              <w:ind w:left="360" w:hanging="360"/>
              <w:rPr>
                <w:b/>
              </w:rPr>
            </w:pPr>
            <w:r w:rsidRPr="00891D8C">
              <w:rPr>
                <w:b/>
              </w:rPr>
              <w:t>AER overview</w:t>
            </w:r>
          </w:p>
        </w:tc>
      </w:tr>
      <w:tr w:rsidR="00456DF3" w:rsidRPr="00891D8C" w14:paraId="7325A5B8" w14:textId="77777777" w:rsidTr="00877F6F">
        <w:trPr>
          <w:cantSplit/>
        </w:trPr>
        <w:tc>
          <w:tcPr>
            <w:tcW w:w="6091" w:type="dxa"/>
            <w:gridSpan w:val="2"/>
            <w:shd w:val="clear" w:color="auto" w:fill="D5DCE4" w:themeFill="text2" w:themeFillTint="33"/>
          </w:tcPr>
          <w:p w14:paraId="3F7473E7" w14:textId="12701338" w:rsidR="00456DF3" w:rsidRPr="00891D8C" w:rsidRDefault="00456DF3" w:rsidP="00B269FE">
            <w:pPr>
              <w:tabs>
                <w:tab w:val="left" w:pos="9638"/>
              </w:tabs>
              <w:spacing w:before="260" w:after="260"/>
              <w:ind w:left="360" w:hanging="360"/>
            </w:pPr>
            <w:r w:rsidRPr="00891D8C">
              <w:t>Question</w:t>
            </w:r>
          </w:p>
        </w:tc>
        <w:tc>
          <w:tcPr>
            <w:tcW w:w="4536" w:type="dxa"/>
            <w:shd w:val="clear" w:color="auto" w:fill="D5DCE4" w:themeFill="text2" w:themeFillTint="33"/>
          </w:tcPr>
          <w:p w14:paraId="718F3A55" w14:textId="77777777" w:rsidR="00456DF3" w:rsidRPr="00891D8C" w:rsidRDefault="00456DF3" w:rsidP="00B269FE">
            <w:pPr>
              <w:tabs>
                <w:tab w:val="left" w:pos="9638"/>
              </w:tabs>
              <w:spacing w:before="260" w:after="260"/>
              <w:ind w:right="566"/>
            </w:pPr>
            <w:r w:rsidRPr="00891D8C">
              <w:t>Answer</w:t>
            </w:r>
          </w:p>
        </w:tc>
        <w:tc>
          <w:tcPr>
            <w:tcW w:w="4819" w:type="dxa"/>
            <w:shd w:val="clear" w:color="auto" w:fill="D5DCE4" w:themeFill="text2" w:themeFillTint="33"/>
          </w:tcPr>
          <w:p w14:paraId="1EBDD1C8" w14:textId="77777777" w:rsidR="00456DF3" w:rsidRPr="00891D8C" w:rsidRDefault="00456DF3" w:rsidP="00B269FE">
            <w:pPr>
              <w:tabs>
                <w:tab w:val="left" w:pos="9638"/>
              </w:tabs>
              <w:spacing w:before="260" w:after="260"/>
              <w:ind w:right="566"/>
            </w:pPr>
            <w:r w:rsidRPr="00891D8C">
              <w:t>Explanation</w:t>
            </w:r>
          </w:p>
        </w:tc>
      </w:tr>
      <w:tr w:rsidR="00C55484" w:rsidRPr="00891D8C" w14:paraId="1E5EA10F" w14:textId="77777777" w:rsidTr="00877F6F">
        <w:trPr>
          <w:cantSplit/>
          <w:trHeight w:val="551"/>
        </w:trPr>
        <w:tc>
          <w:tcPr>
            <w:tcW w:w="15446" w:type="dxa"/>
            <w:gridSpan w:val="4"/>
            <w:shd w:val="clear" w:color="auto" w:fill="F2F2F2" w:themeFill="background1" w:themeFillShade="F2"/>
          </w:tcPr>
          <w:p w14:paraId="40231EBA" w14:textId="06DE1328" w:rsidR="00C55484" w:rsidRPr="00891D8C" w:rsidRDefault="00C55484" w:rsidP="00FC5058">
            <w:pPr>
              <w:tabs>
                <w:tab w:val="left" w:pos="9638"/>
              </w:tabs>
              <w:spacing w:before="260" w:after="260"/>
            </w:pPr>
            <w:r w:rsidRPr="00891D8C">
              <w:t xml:space="preserve">Selection of </w:t>
            </w:r>
            <w:r w:rsidR="00FC5058" w:rsidRPr="00891D8C">
              <w:t xml:space="preserve">AER </w:t>
            </w:r>
            <w:r w:rsidRPr="00891D8C">
              <w:t>parameter segments</w:t>
            </w:r>
            <w:r w:rsidR="00FC5058" w:rsidRPr="00891D8C">
              <w:t xml:space="preserve"> [StandRe template: sheet "</w:t>
            </w:r>
            <w:proofErr w:type="spellStart"/>
            <w:r w:rsidR="00FC5058" w:rsidRPr="00891D8C">
              <w:t>RE_AER_parameter</w:t>
            </w:r>
            <w:proofErr w:type="spellEnd"/>
            <w:r w:rsidR="00FC5058" w:rsidRPr="00891D8C">
              <w:t xml:space="preserve"> segments"]</w:t>
            </w:r>
          </w:p>
        </w:tc>
      </w:tr>
      <w:tr w:rsidR="00456DF3" w:rsidRPr="00891D8C" w14:paraId="5DFD2B3A" w14:textId="77777777" w:rsidTr="00877F6F">
        <w:trPr>
          <w:cantSplit/>
        </w:trPr>
        <w:tc>
          <w:tcPr>
            <w:tcW w:w="562" w:type="dxa"/>
            <w:shd w:val="clear" w:color="auto" w:fill="F2F2F2" w:themeFill="background1" w:themeFillShade="F2"/>
          </w:tcPr>
          <w:p w14:paraId="5441DA8D" w14:textId="77777777" w:rsidR="00456DF3" w:rsidRPr="00891D8C" w:rsidRDefault="00456DF3" w:rsidP="00456DF3">
            <w:pPr>
              <w:pStyle w:val="ListParagraph"/>
              <w:numPr>
                <w:ilvl w:val="0"/>
                <w:numId w:val="3"/>
              </w:numPr>
              <w:tabs>
                <w:tab w:val="left" w:pos="9638"/>
              </w:tabs>
              <w:spacing w:before="260" w:after="260"/>
              <w:ind w:left="-107" w:right="631" w:firstLine="142"/>
            </w:pPr>
          </w:p>
        </w:tc>
        <w:tc>
          <w:tcPr>
            <w:tcW w:w="5529" w:type="dxa"/>
            <w:shd w:val="clear" w:color="auto" w:fill="F2F2F2" w:themeFill="background1" w:themeFillShade="F2"/>
          </w:tcPr>
          <w:p w14:paraId="6614903C" w14:textId="02E2E564" w:rsidR="006D0490" w:rsidRPr="00891D8C" w:rsidRDefault="00456DF3" w:rsidP="00FC5058">
            <w:pPr>
              <w:tabs>
                <w:tab w:val="left" w:pos="9638"/>
              </w:tabs>
              <w:spacing w:before="260" w:after="260"/>
            </w:pPr>
            <w:r w:rsidRPr="00891D8C">
              <w:t>P</w:t>
            </w:r>
            <w:r w:rsidR="00FC5058" w:rsidRPr="00891D8C">
              <w:t xml:space="preserve">lease provide the number of </w:t>
            </w:r>
            <w:proofErr w:type="gramStart"/>
            <w:r w:rsidR="00FC5058" w:rsidRPr="00891D8C">
              <w:t>material</w:t>
            </w:r>
            <w:proofErr w:type="gramEnd"/>
            <w:r w:rsidR="00FC5058" w:rsidRPr="00891D8C">
              <w:t>, respectively non-material AER parameter segments and explain their selection</w:t>
            </w:r>
            <w:r w:rsidRPr="00891D8C">
              <w:t xml:space="preserve"> in view of the requirements from </w:t>
            </w:r>
            <w:r w:rsidRPr="00593DDD">
              <w:t>Section 5.5.1</w:t>
            </w:r>
            <w:r w:rsidR="00C55484" w:rsidRPr="00891D8C">
              <w:t xml:space="preserve"> (</w:t>
            </w:r>
            <w:r w:rsidRPr="00891D8C">
              <w:t>specifically materiality and homogeneity</w:t>
            </w:r>
            <w:r w:rsidR="00C55484" w:rsidRPr="00891D8C">
              <w:t>)</w:t>
            </w:r>
            <w:r w:rsidR="00FC5058" w:rsidRPr="00891D8C">
              <w:t xml:space="preserve"> and how contracts are assigned to parameter segments. </w:t>
            </w:r>
            <w:r w:rsidR="00AF76B4">
              <w:t>Specifically, if applicable,</w:t>
            </w:r>
            <w:r w:rsidR="0007567E">
              <w:t xml:space="preserve"> please provide the</w:t>
            </w:r>
            <w:r w:rsidR="00AF76B4">
              <w:t xml:space="preserve"> </w:t>
            </w:r>
            <w:r w:rsidR="0038402D">
              <w:t xml:space="preserve">assignment of non-material business to </w:t>
            </w:r>
            <w:r w:rsidR="00215459">
              <w:t xml:space="preserve">the </w:t>
            </w:r>
            <w:r w:rsidR="0038402D">
              <w:t>material parameter segments.</w:t>
            </w:r>
          </w:p>
          <w:p w14:paraId="0653694D" w14:textId="452636E4" w:rsidR="00456DF3" w:rsidRPr="00891D8C" w:rsidRDefault="00FC5058" w:rsidP="00FC5058">
            <w:pPr>
              <w:tabs>
                <w:tab w:val="left" w:pos="9638"/>
              </w:tabs>
              <w:spacing w:before="260" w:after="260"/>
            </w:pPr>
            <w:r w:rsidRPr="00891D8C">
              <w:t>Explain their r</w:t>
            </w:r>
            <w:r w:rsidR="00C55484" w:rsidRPr="00891D8C">
              <w:t xml:space="preserve">elationship </w:t>
            </w:r>
            <w:r w:rsidRPr="00891D8C">
              <w:t>with</w:t>
            </w:r>
            <w:r w:rsidR="00C55484" w:rsidRPr="00891D8C">
              <w:t xml:space="preserve"> StandRe segments (with reference to "</w:t>
            </w:r>
            <w:proofErr w:type="spellStart"/>
            <w:r w:rsidR="00C55484" w:rsidRPr="00891D8C">
              <w:t>RE_AE_segments_mapping</w:t>
            </w:r>
            <w:proofErr w:type="spellEnd"/>
            <w:r w:rsidR="00C55484" w:rsidRPr="00891D8C">
              <w:t>")</w:t>
            </w:r>
            <w:r w:rsidRPr="00891D8C">
              <w:t>.</w:t>
            </w:r>
          </w:p>
        </w:tc>
        <w:tc>
          <w:tcPr>
            <w:tcW w:w="4536" w:type="dxa"/>
          </w:tcPr>
          <w:p w14:paraId="48FB605A" w14:textId="5D9634C1" w:rsidR="00456DF3" w:rsidRPr="00891D8C" w:rsidRDefault="00456DF3" w:rsidP="00160876">
            <w:pPr>
              <w:tabs>
                <w:tab w:val="left" w:pos="9638"/>
              </w:tabs>
              <w:spacing w:before="260" w:after="260"/>
            </w:pPr>
          </w:p>
        </w:tc>
        <w:tc>
          <w:tcPr>
            <w:tcW w:w="4819" w:type="dxa"/>
          </w:tcPr>
          <w:p w14:paraId="6EAC2B11" w14:textId="77777777" w:rsidR="00456DF3" w:rsidRPr="00891D8C" w:rsidRDefault="00456DF3" w:rsidP="00160876">
            <w:pPr>
              <w:tabs>
                <w:tab w:val="left" w:pos="9638"/>
              </w:tabs>
              <w:spacing w:before="260" w:after="260"/>
            </w:pPr>
          </w:p>
        </w:tc>
      </w:tr>
      <w:tr w:rsidR="00456DF3" w:rsidRPr="00891D8C" w14:paraId="1B8C9D21" w14:textId="77777777" w:rsidTr="00877F6F">
        <w:trPr>
          <w:cantSplit/>
        </w:trPr>
        <w:tc>
          <w:tcPr>
            <w:tcW w:w="562" w:type="dxa"/>
            <w:shd w:val="clear" w:color="auto" w:fill="F2F2F2" w:themeFill="background1" w:themeFillShade="F2"/>
          </w:tcPr>
          <w:p w14:paraId="18D14C83" w14:textId="77777777" w:rsidR="00456DF3" w:rsidRPr="00891D8C" w:rsidRDefault="00456DF3" w:rsidP="00456DF3">
            <w:pPr>
              <w:pStyle w:val="ListParagraph"/>
              <w:numPr>
                <w:ilvl w:val="0"/>
                <w:numId w:val="3"/>
              </w:numPr>
              <w:tabs>
                <w:tab w:val="left" w:pos="9638"/>
              </w:tabs>
              <w:spacing w:before="260" w:after="260"/>
            </w:pPr>
          </w:p>
        </w:tc>
        <w:tc>
          <w:tcPr>
            <w:tcW w:w="5529" w:type="dxa"/>
            <w:shd w:val="clear" w:color="auto" w:fill="F2F2F2" w:themeFill="background1" w:themeFillShade="F2"/>
          </w:tcPr>
          <w:p w14:paraId="5F5D8B3B" w14:textId="1698A595" w:rsidR="00456DF3" w:rsidRPr="00891D8C" w:rsidRDefault="0028516F" w:rsidP="00C25B56">
            <w:pPr>
              <w:tabs>
                <w:tab w:val="left" w:pos="9638"/>
              </w:tabs>
              <w:spacing w:before="260" w:after="260"/>
              <w:ind w:left="22" w:hanging="22"/>
            </w:pPr>
            <w:r w:rsidRPr="00891D8C">
              <w:t>Describe and explain d</w:t>
            </w:r>
            <w:r w:rsidR="00456DF3" w:rsidRPr="00891D8C">
              <w:t xml:space="preserve">eviations from the default approach (e.g. </w:t>
            </w:r>
            <w:r w:rsidR="00C25B56" w:rsidRPr="00891D8C">
              <w:t xml:space="preserve">if </w:t>
            </w:r>
            <w:r w:rsidR="00456DF3" w:rsidRPr="00891D8C">
              <w:t>several non-material parameter segments</w:t>
            </w:r>
            <w:r w:rsidR="00C25B56" w:rsidRPr="00891D8C">
              <w:t xml:space="preserve"> are used</w:t>
            </w:r>
            <w:r w:rsidR="00456DF3" w:rsidRPr="00891D8C">
              <w:t>)</w:t>
            </w:r>
            <w:r w:rsidR="00776F12" w:rsidRPr="00891D8C">
              <w:t>.</w:t>
            </w:r>
          </w:p>
        </w:tc>
        <w:tc>
          <w:tcPr>
            <w:tcW w:w="4536" w:type="dxa"/>
          </w:tcPr>
          <w:p w14:paraId="22B34135" w14:textId="492893D5" w:rsidR="00456DF3" w:rsidRPr="00891D8C" w:rsidRDefault="00456DF3" w:rsidP="00160876">
            <w:pPr>
              <w:tabs>
                <w:tab w:val="left" w:pos="9638"/>
              </w:tabs>
              <w:spacing w:before="260" w:after="260"/>
            </w:pPr>
          </w:p>
        </w:tc>
        <w:tc>
          <w:tcPr>
            <w:tcW w:w="4819" w:type="dxa"/>
          </w:tcPr>
          <w:p w14:paraId="51D961E0" w14:textId="77777777" w:rsidR="00456DF3" w:rsidRPr="00891D8C" w:rsidRDefault="00456DF3" w:rsidP="00160876">
            <w:pPr>
              <w:tabs>
                <w:tab w:val="left" w:pos="9638"/>
              </w:tabs>
              <w:spacing w:before="260" w:after="260"/>
            </w:pPr>
          </w:p>
        </w:tc>
      </w:tr>
      <w:tr w:rsidR="0028516F" w:rsidRPr="00891D8C" w14:paraId="3EFF230F" w14:textId="77777777" w:rsidTr="00877F6F">
        <w:trPr>
          <w:cantSplit/>
        </w:trPr>
        <w:tc>
          <w:tcPr>
            <w:tcW w:w="562" w:type="dxa"/>
            <w:shd w:val="clear" w:color="auto" w:fill="F2F2F2" w:themeFill="background1" w:themeFillShade="F2"/>
          </w:tcPr>
          <w:p w14:paraId="30288474" w14:textId="77777777" w:rsidR="0028516F" w:rsidRPr="00891D8C" w:rsidRDefault="0028516F" w:rsidP="00456DF3">
            <w:pPr>
              <w:pStyle w:val="ListParagraph"/>
              <w:numPr>
                <w:ilvl w:val="0"/>
                <w:numId w:val="3"/>
              </w:numPr>
              <w:tabs>
                <w:tab w:val="left" w:pos="9638"/>
              </w:tabs>
              <w:spacing w:before="260" w:after="260"/>
            </w:pPr>
          </w:p>
        </w:tc>
        <w:tc>
          <w:tcPr>
            <w:tcW w:w="5529" w:type="dxa"/>
            <w:shd w:val="clear" w:color="auto" w:fill="F2F2F2" w:themeFill="background1" w:themeFillShade="F2"/>
          </w:tcPr>
          <w:p w14:paraId="1D6E23FE" w14:textId="765C184E" w:rsidR="0028516F" w:rsidRPr="00891D8C" w:rsidRDefault="0028516F" w:rsidP="0028516F">
            <w:pPr>
              <w:tabs>
                <w:tab w:val="left" w:pos="9638"/>
              </w:tabs>
              <w:spacing w:before="260" w:after="260"/>
              <w:ind w:left="22" w:hanging="22"/>
            </w:pPr>
            <w:r w:rsidRPr="00891D8C">
              <w:t>Describe and explain any changes in the selection of AER parameter segments compared to the previous SST calculation.</w:t>
            </w:r>
          </w:p>
        </w:tc>
        <w:tc>
          <w:tcPr>
            <w:tcW w:w="4536" w:type="dxa"/>
          </w:tcPr>
          <w:p w14:paraId="2567968D" w14:textId="2F49ECDE" w:rsidR="0028516F" w:rsidRPr="00891D8C" w:rsidRDefault="0028516F" w:rsidP="00160876">
            <w:pPr>
              <w:tabs>
                <w:tab w:val="left" w:pos="9638"/>
              </w:tabs>
              <w:spacing w:before="260" w:after="260"/>
            </w:pPr>
          </w:p>
        </w:tc>
        <w:tc>
          <w:tcPr>
            <w:tcW w:w="4819" w:type="dxa"/>
          </w:tcPr>
          <w:p w14:paraId="12075972" w14:textId="77777777" w:rsidR="0028516F" w:rsidRPr="00891D8C" w:rsidRDefault="0028516F" w:rsidP="00160876">
            <w:pPr>
              <w:tabs>
                <w:tab w:val="left" w:pos="9638"/>
              </w:tabs>
              <w:spacing w:before="260" w:after="260"/>
            </w:pPr>
          </w:p>
        </w:tc>
      </w:tr>
      <w:tr w:rsidR="00C55484" w:rsidRPr="00891D8C" w14:paraId="3635F998" w14:textId="77777777" w:rsidTr="00877F6F">
        <w:trPr>
          <w:cantSplit/>
        </w:trPr>
        <w:tc>
          <w:tcPr>
            <w:tcW w:w="15446" w:type="dxa"/>
            <w:gridSpan w:val="4"/>
            <w:shd w:val="clear" w:color="auto" w:fill="F2F2F2" w:themeFill="background1" w:themeFillShade="F2"/>
          </w:tcPr>
          <w:p w14:paraId="0B64D46C" w14:textId="032987AD" w:rsidR="00C55484" w:rsidRPr="00891D8C" w:rsidRDefault="00C55484" w:rsidP="00576F21">
            <w:pPr>
              <w:tabs>
                <w:tab w:val="left" w:pos="9638"/>
              </w:tabs>
              <w:spacing w:before="260" w:after="260"/>
            </w:pPr>
            <w:r w:rsidRPr="00891D8C">
              <w:t>Input data</w:t>
            </w:r>
            <w:r w:rsidR="0058754D" w:rsidRPr="00891D8C">
              <w:t xml:space="preserve"> preparation</w:t>
            </w:r>
            <w:r w:rsidR="00894C39" w:rsidRPr="00891D8C">
              <w:t xml:space="preserve"> [StandRe template: sheet "</w:t>
            </w:r>
            <w:proofErr w:type="spellStart"/>
            <w:r w:rsidR="00894C39" w:rsidRPr="00891D8C">
              <w:t>RE_AER_parameter</w:t>
            </w:r>
            <w:proofErr w:type="spellEnd"/>
            <w:r w:rsidR="00894C39" w:rsidRPr="00891D8C">
              <w:t xml:space="preserve"> segments"</w:t>
            </w:r>
            <w:r w:rsidR="00576F21" w:rsidRPr="00891D8C">
              <w:t>]</w:t>
            </w:r>
          </w:p>
        </w:tc>
      </w:tr>
      <w:tr w:rsidR="0069049E" w:rsidRPr="00891D8C" w14:paraId="4502C7BC" w14:textId="77777777" w:rsidTr="00877F6F">
        <w:trPr>
          <w:cantSplit/>
        </w:trPr>
        <w:tc>
          <w:tcPr>
            <w:tcW w:w="562" w:type="dxa"/>
            <w:shd w:val="clear" w:color="auto" w:fill="F2F2F2" w:themeFill="background1" w:themeFillShade="F2"/>
          </w:tcPr>
          <w:p w14:paraId="2E8131E0" w14:textId="77777777" w:rsidR="0069049E" w:rsidRPr="00891D8C" w:rsidRDefault="0069049E" w:rsidP="00456DF3">
            <w:pPr>
              <w:pStyle w:val="ListParagraph"/>
              <w:numPr>
                <w:ilvl w:val="0"/>
                <w:numId w:val="3"/>
              </w:numPr>
              <w:tabs>
                <w:tab w:val="left" w:pos="9638"/>
              </w:tabs>
              <w:spacing w:before="260" w:after="260"/>
              <w:ind w:right="-14"/>
            </w:pPr>
          </w:p>
        </w:tc>
        <w:tc>
          <w:tcPr>
            <w:tcW w:w="5529" w:type="dxa"/>
            <w:shd w:val="clear" w:color="auto" w:fill="F2F2F2" w:themeFill="background1" w:themeFillShade="F2"/>
          </w:tcPr>
          <w:p w14:paraId="2D631EBD" w14:textId="185EC3FB" w:rsidR="0069049E" w:rsidRPr="00891D8C" w:rsidRDefault="0069049E" w:rsidP="00C25B56">
            <w:pPr>
              <w:tabs>
                <w:tab w:val="left" w:pos="9638"/>
              </w:tabs>
              <w:spacing w:before="260" w:after="260"/>
              <w:ind w:right="-14"/>
            </w:pPr>
            <w:r w:rsidRPr="00891D8C">
              <w:t xml:space="preserve">Please explain the </w:t>
            </w:r>
            <w:r w:rsidR="00C25B56" w:rsidRPr="00891D8C">
              <w:t>derivation</w:t>
            </w:r>
            <w:r w:rsidRPr="00891D8C">
              <w:t xml:space="preserve"> of the best estimate of outstanding losses (non-discounted, net of retrocession), in particular the transition from gross to net.</w:t>
            </w:r>
          </w:p>
        </w:tc>
        <w:tc>
          <w:tcPr>
            <w:tcW w:w="4536" w:type="dxa"/>
          </w:tcPr>
          <w:p w14:paraId="4E9F139F" w14:textId="2F66E0EC" w:rsidR="0069049E" w:rsidRPr="00891D8C" w:rsidRDefault="0069049E" w:rsidP="00636655">
            <w:pPr>
              <w:tabs>
                <w:tab w:val="left" w:pos="9638"/>
              </w:tabs>
              <w:spacing w:before="260" w:after="260"/>
            </w:pPr>
          </w:p>
        </w:tc>
        <w:tc>
          <w:tcPr>
            <w:tcW w:w="4819" w:type="dxa"/>
          </w:tcPr>
          <w:p w14:paraId="47C0A83B" w14:textId="77777777" w:rsidR="0069049E" w:rsidRPr="00891D8C" w:rsidRDefault="0069049E" w:rsidP="00160876">
            <w:pPr>
              <w:tabs>
                <w:tab w:val="left" w:pos="9638"/>
              </w:tabs>
              <w:spacing w:before="260" w:after="260"/>
            </w:pPr>
          </w:p>
        </w:tc>
      </w:tr>
      <w:tr w:rsidR="00456DF3" w:rsidRPr="00891D8C" w14:paraId="0917640E" w14:textId="77777777" w:rsidTr="00877F6F">
        <w:trPr>
          <w:cantSplit/>
        </w:trPr>
        <w:tc>
          <w:tcPr>
            <w:tcW w:w="562" w:type="dxa"/>
            <w:shd w:val="clear" w:color="auto" w:fill="F2F2F2" w:themeFill="background1" w:themeFillShade="F2"/>
          </w:tcPr>
          <w:p w14:paraId="77898E98" w14:textId="77777777" w:rsidR="00456DF3" w:rsidRPr="00891D8C" w:rsidRDefault="00456DF3" w:rsidP="00456DF3">
            <w:pPr>
              <w:pStyle w:val="ListParagraph"/>
              <w:numPr>
                <w:ilvl w:val="0"/>
                <w:numId w:val="3"/>
              </w:numPr>
              <w:tabs>
                <w:tab w:val="left" w:pos="9638"/>
              </w:tabs>
              <w:spacing w:before="260" w:after="260"/>
              <w:ind w:right="-14"/>
            </w:pPr>
          </w:p>
        </w:tc>
        <w:tc>
          <w:tcPr>
            <w:tcW w:w="5529" w:type="dxa"/>
            <w:shd w:val="clear" w:color="auto" w:fill="F2F2F2" w:themeFill="background1" w:themeFillShade="F2"/>
          </w:tcPr>
          <w:p w14:paraId="1A57F902" w14:textId="3070EEE5" w:rsidR="00456DF3" w:rsidRPr="00891D8C" w:rsidRDefault="00456DF3" w:rsidP="00B269FE">
            <w:pPr>
              <w:tabs>
                <w:tab w:val="left" w:pos="9638"/>
              </w:tabs>
              <w:spacing w:before="260" w:after="260"/>
              <w:ind w:right="-14"/>
            </w:pPr>
            <w:r w:rsidRPr="00891D8C">
              <w:t>Have you used net development triangles? If not, please describe and justify the approach used.</w:t>
            </w:r>
          </w:p>
        </w:tc>
        <w:tc>
          <w:tcPr>
            <w:tcW w:w="4536" w:type="dxa"/>
          </w:tcPr>
          <w:p w14:paraId="3BF87F3E" w14:textId="2A83FB25" w:rsidR="00456DF3" w:rsidRPr="00891D8C" w:rsidRDefault="00456DF3" w:rsidP="00636655">
            <w:pPr>
              <w:tabs>
                <w:tab w:val="left" w:pos="9638"/>
              </w:tabs>
              <w:spacing w:before="260" w:after="260"/>
            </w:pPr>
          </w:p>
        </w:tc>
        <w:tc>
          <w:tcPr>
            <w:tcW w:w="4819" w:type="dxa"/>
          </w:tcPr>
          <w:p w14:paraId="47364C3C" w14:textId="77777777" w:rsidR="00456DF3" w:rsidRPr="00891D8C" w:rsidRDefault="00456DF3" w:rsidP="00160876">
            <w:pPr>
              <w:tabs>
                <w:tab w:val="left" w:pos="9638"/>
              </w:tabs>
              <w:spacing w:before="260" w:after="260"/>
            </w:pPr>
          </w:p>
        </w:tc>
      </w:tr>
      <w:tr w:rsidR="00456DF3" w:rsidRPr="00891D8C" w14:paraId="2B3E21DC" w14:textId="77777777" w:rsidTr="00877F6F">
        <w:trPr>
          <w:cantSplit/>
        </w:trPr>
        <w:tc>
          <w:tcPr>
            <w:tcW w:w="562" w:type="dxa"/>
            <w:shd w:val="clear" w:color="auto" w:fill="F2F2F2" w:themeFill="background1" w:themeFillShade="F2"/>
          </w:tcPr>
          <w:p w14:paraId="2215230E" w14:textId="77777777" w:rsidR="00456DF3" w:rsidRPr="00891D8C" w:rsidRDefault="00456DF3" w:rsidP="00456DF3">
            <w:pPr>
              <w:pStyle w:val="ListParagraph"/>
              <w:numPr>
                <w:ilvl w:val="0"/>
                <w:numId w:val="3"/>
              </w:numPr>
              <w:tabs>
                <w:tab w:val="left" w:pos="9638"/>
              </w:tabs>
              <w:spacing w:before="260" w:after="260"/>
              <w:ind w:right="-14"/>
            </w:pPr>
          </w:p>
        </w:tc>
        <w:tc>
          <w:tcPr>
            <w:tcW w:w="5529" w:type="dxa"/>
            <w:shd w:val="clear" w:color="auto" w:fill="F2F2F2" w:themeFill="background1" w:themeFillShade="F2"/>
          </w:tcPr>
          <w:p w14:paraId="7C74AACA" w14:textId="54C7A522" w:rsidR="00456DF3" w:rsidRPr="00891D8C" w:rsidRDefault="00456DF3" w:rsidP="00636655">
            <w:pPr>
              <w:tabs>
                <w:tab w:val="left" w:pos="9638"/>
              </w:tabs>
              <w:spacing w:before="260" w:after="260"/>
              <w:ind w:right="-14"/>
            </w:pPr>
            <w:r w:rsidRPr="00891D8C">
              <w:t xml:space="preserve">Describe the basis of the input data for AER as specified in </w:t>
            </w:r>
            <w:r w:rsidRPr="00593DDD">
              <w:t>Section 5.5.3</w:t>
            </w:r>
            <w:r w:rsidRPr="00891D8C">
              <w:t xml:space="preserve"> (net or gross, paid or incurred/reported</w:t>
            </w:r>
            <w:r w:rsidR="00636655" w:rsidRPr="00891D8C">
              <w:t>, time period of years</w:t>
            </w:r>
            <w:r w:rsidRPr="00891D8C">
              <w:t>)</w:t>
            </w:r>
            <w:r w:rsidR="00894C39" w:rsidRPr="00891D8C">
              <w:t>.</w:t>
            </w:r>
            <w:r w:rsidRPr="00891D8C">
              <w:t xml:space="preserve"> </w:t>
            </w:r>
          </w:p>
        </w:tc>
        <w:tc>
          <w:tcPr>
            <w:tcW w:w="4536" w:type="dxa"/>
          </w:tcPr>
          <w:p w14:paraId="22C9033E" w14:textId="672338A3" w:rsidR="00456DF3" w:rsidRPr="00891D8C" w:rsidRDefault="00456DF3" w:rsidP="00160876">
            <w:pPr>
              <w:tabs>
                <w:tab w:val="left" w:pos="9638"/>
              </w:tabs>
              <w:spacing w:before="260" w:after="260"/>
            </w:pPr>
          </w:p>
        </w:tc>
        <w:tc>
          <w:tcPr>
            <w:tcW w:w="4819" w:type="dxa"/>
          </w:tcPr>
          <w:p w14:paraId="148E1EBE" w14:textId="77777777" w:rsidR="00456DF3" w:rsidRPr="00891D8C" w:rsidRDefault="00456DF3" w:rsidP="00160876">
            <w:pPr>
              <w:tabs>
                <w:tab w:val="left" w:pos="9638"/>
              </w:tabs>
              <w:spacing w:before="260" w:after="260"/>
            </w:pPr>
          </w:p>
        </w:tc>
      </w:tr>
      <w:tr w:rsidR="00456DF3" w:rsidRPr="00891D8C" w14:paraId="463F5FD8" w14:textId="77777777" w:rsidTr="00877F6F">
        <w:trPr>
          <w:cantSplit/>
        </w:trPr>
        <w:tc>
          <w:tcPr>
            <w:tcW w:w="562" w:type="dxa"/>
            <w:shd w:val="clear" w:color="auto" w:fill="F2F2F2" w:themeFill="background1" w:themeFillShade="F2"/>
          </w:tcPr>
          <w:p w14:paraId="1DEEE954" w14:textId="77777777" w:rsidR="00456DF3" w:rsidRPr="00891D8C" w:rsidRDefault="00456DF3" w:rsidP="00456DF3">
            <w:pPr>
              <w:pStyle w:val="ListParagraph"/>
              <w:numPr>
                <w:ilvl w:val="0"/>
                <w:numId w:val="3"/>
              </w:numPr>
              <w:tabs>
                <w:tab w:val="left" w:pos="9638"/>
              </w:tabs>
              <w:spacing w:before="260" w:after="260"/>
              <w:ind w:right="-9"/>
            </w:pPr>
          </w:p>
        </w:tc>
        <w:tc>
          <w:tcPr>
            <w:tcW w:w="5529" w:type="dxa"/>
            <w:shd w:val="clear" w:color="auto" w:fill="F2F2F2" w:themeFill="background1" w:themeFillShade="F2"/>
          </w:tcPr>
          <w:p w14:paraId="09A5CFAA" w14:textId="1FEE8EF4" w:rsidR="00456DF3" w:rsidRPr="00891D8C" w:rsidRDefault="00456DF3" w:rsidP="00B269FE">
            <w:pPr>
              <w:tabs>
                <w:tab w:val="left" w:pos="9638"/>
              </w:tabs>
              <w:spacing w:before="260" w:after="260"/>
              <w:ind w:right="-9"/>
            </w:pPr>
            <w:r w:rsidRPr="00891D8C">
              <w:t>Does the input data contain expenses or premiums in addition to losses? If so, please describe and explain.</w:t>
            </w:r>
          </w:p>
        </w:tc>
        <w:tc>
          <w:tcPr>
            <w:tcW w:w="4536" w:type="dxa"/>
          </w:tcPr>
          <w:p w14:paraId="391C5EF6" w14:textId="4DF642BF" w:rsidR="00456DF3" w:rsidRPr="00891D8C" w:rsidRDefault="00456DF3" w:rsidP="00160876">
            <w:pPr>
              <w:tabs>
                <w:tab w:val="left" w:pos="9638"/>
              </w:tabs>
              <w:spacing w:before="260" w:after="260"/>
            </w:pPr>
          </w:p>
        </w:tc>
        <w:tc>
          <w:tcPr>
            <w:tcW w:w="4819" w:type="dxa"/>
          </w:tcPr>
          <w:p w14:paraId="1073D1AC" w14:textId="77777777" w:rsidR="00456DF3" w:rsidRPr="00891D8C" w:rsidRDefault="00456DF3" w:rsidP="00160876">
            <w:pPr>
              <w:tabs>
                <w:tab w:val="left" w:pos="9638"/>
              </w:tabs>
              <w:spacing w:before="260" w:after="260"/>
            </w:pPr>
          </w:p>
        </w:tc>
      </w:tr>
      <w:tr w:rsidR="00456DF3" w:rsidRPr="00891D8C" w14:paraId="70946B7A" w14:textId="77777777" w:rsidTr="00877F6F">
        <w:trPr>
          <w:cantSplit/>
        </w:trPr>
        <w:tc>
          <w:tcPr>
            <w:tcW w:w="562" w:type="dxa"/>
            <w:shd w:val="clear" w:color="auto" w:fill="F2F2F2" w:themeFill="background1" w:themeFillShade="F2"/>
          </w:tcPr>
          <w:p w14:paraId="719DEC3B" w14:textId="77777777" w:rsidR="00456DF3" w:rsidRPr="00891D8C" w:rsidRDefault="00456DF3" w:rsidP="00456DF3">
            <w:pPr>
              <w:pStyle w:val="ListParagraph"/>
              <w:numPr>
                <w:ilvl w:val="0"/>
                <w:numId w:val="3"/>
              </w:numPr>
              <w:tabs>
                <w:tab w:val="left" w:pos="9638"/>
              </w:tabs>
              <w:spacing w:before="260" w:after="260"/>
              <w:ind w:right="-9"/>
            </w:pPr>
          </w:p>
        </w:tc>
        <w:tc>
          <w:tcPr>
            <w:tcW w:w="5529" w:type="dxa"/>
            <w:shd w:val="clear" w:color="auto" w:fill="F2F2F2" w:themeFill="background1" w:themeFillShade="F2"/>
          </w:tcPr>
          <w:p w14:paraId="084CA954" w14:textId="5C4553E6" w:rsidR="00456DF3" w:rsidRPr="00891D8C" w:rsidRDefault="00E41458" w:rsidP="00E41458">
            <w:pPr>
              <w:tabs>
                <w:tab w:val="left" w:pos="9638"/>
              </w:tabs>
              <w:spacing w:before="260" w:after="260"/>
              <w:ind w:right="-9"/>
            </w:pPr>
            <w:r w:rsidRPr="00891D8C">
              <w:t>Explain d</w:t>
            </w:r>
            <w:r w:rsidR="00456DF3" w:rsidRPr="00891D8C">
              <w:t>ata quality (e.g. to get the required granularity) and any simplifications or workarounds applied to derive the input data</w:t>
            </w:r>
            <w:r w:rsidR="00894C39" w:rsidRPr="00891D8C">
              <w:t>.</w:t>
            </w:r>
            <w:r w:rsidR="00456DF3" w:rsidRPr="00891D8C">
              <w:t xml:space="preserve"> </w:t>
            </w:r>
          </w:p>
        </w:tc>
        <w:tc>
          <w:tcPr>
            <w:tcW w:w="4536" w:type="dxa"/>
          </w:tcPr>
          <w:p w14:paraId="0008B66A" w14:textId="0EED2E13" w:rsidR="00456DF3" w:rsidRPr="00891D8C" w:rsidRDefault="00456DF3" w:rsidP="00160876">
            <w:pPr>
              <w:tabs>
                <w:tab w:val="left" w:pos="9638"/>
              </w:tabs>
              <w:spacing w:before="260" w:after="260"/>
            </w:pPr>
          </w:p>
        </w:tc>
        <w:tc>
          <w:tcPr>
            <w:tcW w:w="4819" w:type="dxa"/>
          </w:tcPr>
          <w:p w14:paraId="694AAB24" w14:textId="77777777" w:rsidR="00456DF3" w:rsidRPr="00891D8C" w:rsidRDefault="00456DF3" w:rsidP="00160876">
            <w:pPr>
              <w:tabs>
                <w:tab w:val="left" w:pos="9638"/>
              </w:tabs>
              <w:spacing w:before="260" w:after="260"/>
            </w:pPr>
          </w:p>
        </w:tc>
      </w:tr>
      <w:tr w:rsidR="00C55484" w:rsidRPr="00891D8C" w14:paraId="156C9B20" w14:textId="77777777" w:rsidTr="00877F6F">
        <w:trPr>
          <w:cantSplit/>
        </w:trPr>
        <w:tc>
          <w:tcPr>
            <w:tcW w:w="15446" w:type="dxa"/>
            <w:gridSpan w:val="4"/>
            <w:shd w:val="clear" w:color="auto" w:fill="F2F2F2" w:themeFill="background1" w:themeFillShade="F2"/>
          </w:tcPr>
          <w:p w14:paraId="25D5C829" w14:textId="0E938BA7" w:rsidR="00C55484" w:rsidRPr="00891D8C" w:rsidRDefault="00C55484" w:rsidP="00576F21">
            <w:pPr>
              <w:tabs>
                <w:tab w:val="left" w:pos="9638"/>
              </w:tabs>
              <w:spacing w:before="260" w:after="260"/>
            </w:pPr>
            <w:r w:rsidRPr="00891D8C">
              <w:lastRenderedPageBreak/>
              <w:t>Parameters by parameter segment</w:t>
            </w:r>
            <w:r w:rsidR="00894C39" w:rsidRPr="00891D8C">
              <w:t xml:space="preserve"> [StandRe template: sheet</w:t>
            </w:r>
            <w:r w:rsidR="00576F21" w:rsidRPr="00891D8C">
              <w:t>s</w:t>
            </w:r>
            <w:r w:rsidR="00894C39" w:rsidRPr="00891D8C">
              <w:t xml:space="preserve"> "</w:t>
            </w:r>
            <w:proofErr w:type="spellStart"/>
            <w:r w:rsidR="00894C39" w:rsidRPr="00891D8C">
              <w:t>RE_AER_parameter</w:t>
            </w:r>
            <w:proofErr w:type="spellEnd"/>
            <w:r w:rsidR="00894C39" w:rsidRPr="00891D8C">
              <w:t xml:space="preserve"> segments"</w:t>
            </w:r>
            <w:r w:rsidR="00576F21" w:rsidRPr="00891D8C">
              <w:t>, "</w:t>
            </w:r>
            <w:proofErr w:type="spellStart"/>
            <w:r w:rsidR="00576F21" w:rsidRPr="00891D8C">
              <w:t>RE_AE_discount_factors</w:t>
            </w:r>
            <w:proofErr w:type="spellEnd"/>
            <w:r w:rsidR="00576F21" w:rsidRPr="00891D8C">
              <w:t>"</w:t>
            </w:r>
            <w:r w:rsidR="00894C39" w:rsidRPr="00891D8C">
              <w:t>]</w:t>
            </w:r>
          </w:p>
        </w:tc>
      </w:tr>
      <w:tr w:rsidR="0069049E" w:rsidRPr="00891D8C" w14:paraId="46450B2D" w14:textId="77777777" w:rsidTr="00877F6F">
        <w:trPr>
          <w:cantSplit/>
        </w:trPr>
        <w:tc>
          <w:tcPr>
            <w:tcW w:w="562" w:type="dxa"/>
            <w:shd w:val="clear" w:color="auto" w:fill="F2F2F2" w:themeFill="background1" w:themeFillShade="F2"/>
          </w:tcPr>
          <w:p w14:paraId="5DB0537F" w14:textId="77777777" w:rsidR="0069049E" w:rsidRPr="00891D8C" w:rsidRDefault="0069049E"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50801BB5" w14:textId="5B725F13" w:rsidR="0069049E" w:rsidRPr="00891D8C" w:rsidRDefault="0069049E" w:rsidP="0069049E">
            <w:pPr>
              <w:tabs>
                <w:tab w:val="left" w:pos="9638"/>
              </w:tabs>
              <w:spacing w:before="260" w:after="260"/>
            </w:pPr>
            <w:r w:rsidRPr="00891D8C">
              <w:t>For each AER parameter segment, if the underlying currencies different from the parameter segment currency sum up to more than 33% of the best estimate of outstanding losses (non-discounted, net of outward retrocession), please explain the approach used (e.g. exchange rate used).</w:t>
            </w:r>
          </w:p>
        </w:tc>
        <w:tc>
          <w:tcPr>
            <w:tcW w:w="4536" w:type="dxa"/>
          </w:tcPr>
          <w:p w14:paraId="5DB3D029" w14:textId="77777777" w:rsidR="0069049E" w:rsidRPr="00891D8C" w:rsidRDefault="0069049E" w:rsidP="00160876">
            <w:pPr>
              <w:tabs>
                <w:tab w:val="left" w:pos="9638"/>
              </w:tabs>
              <w:spacing w:before="260" w:after="260"/>
            </w:pPr>
          </w:p>
        </w:tc>
        <w:tc>
          <w:tcPr>
            <w:tcW w:w="4819" w:type="dxa"/>
          </w:tcPr>
          <w:p w14:paraId="564593D4" w14:textId="77777777" w:rsidR="0069049E" w:rsidRPr="00891D8C" w:rsidRDefault="0069049E" w:rsidP="00160876">
            <w:pPr>
              <w:tabs>
                <w:tab w:val="left" w:pos="9638"/>
              </w:tabs>
              <w:spacing w:before="260" w:after="260"/>
            </w:pPr>
          </w:p>
        </w:tc>
      </w:tr>
      <w:tr w:rsidR="000F2635" w:rsidRPr="00891D8C" w14:paraId="52BD8496" w14:textId="77777777" w:rsidTr="00877F6F">
        <w:trPr>
          <w:cantSplit/>
        </w:trPr>
        <w:tc>
          <w:tcPr>
            <w:tcW w:w="562" w:type="dxa"/>
            <w:shd w:val="clear" w:color="auto" w:fill="F2F2F2" w:themeFill="background1" w:themeFillShade="F2"/>
          </w:tcPr>
          <w:p w14:paraId="6EADBD40" w14:textId="77777777" w:rsidR="000F2635" w:rsidRPr="00891D8C" w:rsidRDefault="000F2635"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1A422794" w14:textId="093D6C12" w:rsidR="000F2635" w:rsidRPr="00891D8C" w:rsidRDefault="000F2635" w:rsidP="00FA69D8">
            <w:pPr>
              <w:tabs>
                <w:tab w:val="left" w:pos="9638"/>
              </w:tabs>
              <w:spacing w:before="260" w:after="260"/>
            </w:pPr>
            <w:r w:rsidRPr="00891D8C">
              <w:t>For each AER parameter segment, describe and explain the approach used for the benchmark method</w:t>
            </w:r>
            <w:r w:rsidR="001A1AE4" w:rsidRPr="00891D8C">
              <w:t xml:space="preserve"> (including the parameter "number of years</w:t>
            </w:r>
            <w:r w:rsidR="00FA69D8" w:rsidRPr="00891D8C">
              <w:t xml:space="preserve"> for which </w:t>
            </w:r>
            <w:proofErr w:type="spellStart"/>
            <w:r w:rsidR="00FA69D8" w:rsidRPr="00891D8C">
              <w:t>Bornhuetter</w:t>
            </w:r>
            <w:proofErr w:type="spellEnd"/>
            <w:r w:rsidR="00FA69D8" w:rsidRPr="00891D8C">
              <w:t>-Ferguson method has been used</w:t>
            </w:r>
            <w:r w:rsidR="00894C39" w:rsidRPr="00891D8C">
              <w:t>"</w:t>
            </w:r>
            <w:r w:rsidR="001A1AE4" w:rsidRPr="00891D8C">
              <w:t>)</w:t>
            </w:r>
            <w:r w:rsidR="00894C39" w:rsidRPr="00891D8C">
              <w:t>.</w:t>
            </w:r>
          </w:p>
        </w:tc>
        <w:tc>
          <w:tcPr>
            <w:tcW w:w="4536" w:type="dxa"/>
          </w:tcPr>
          <w:p w14:paraId="76F51ED2" w14:textId="26B51052" w:rsidR="000F2635" w:rsidRPr="00891D8C" w:rsidRDefault="000F2635" w:rsidP="00160876">
            <w:pPr>
              <w:tabs>
                <w:tab w:val="left" w:pos="9638"/>
              </w:tabs>
              <w:spacing w:before="260" w:after="260"/>
            </w:pPr>
          </w:p>
        </w:tc>
        <w:tc>
          <w:tcPr>
            <w:tcW w:w="4819" w:type="dxa"/>
          </w:tcPr>
          <w:p w14:paraId="34AC5820" w14:textId="77777777" w:rsidR="000F2635" w:rsidRPr="00891D8C" w:rsidRDefault="000F2635" w:rsidP="00160876">
            <w:pPr>
              <w:tabs>
                <w:tab w:val="left" w:pos="9638"/>
              </w:tabs>
              <w:spacing w:before="260" w:after="260"/>
            </w:pPr>
          </w:p>
        </w:tc>
      </w:tr>
      <w:tr w:rsidR="00456DF3" w:rsidRPr="00891D8C" w14:paraId="426322CA" w14:textId="77777777" w:rsidTr="00877F6F">
        <w:trPr>
          <w:cantSplit/>
        </w:trPr>
        <w:tc>
          <w:tcPr>
            <w:tcW w:w="562" w:type="dxa"/>
            <w:shd w:val="clear" w:color="auto" w:fill="F2F2F2" w:themeFill="background1" w:themeFillShade="F2"/>
          </w:tcPr>
          <w:p w14:paraId="6AAF7E6B" w14:textId="77777777" w:rsidR="00456DF3" w:rsidRPr="00891D8C" w:rsidRDefault="00456DF3"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6E42BCC7" w14:textId="77777777" w:rsidR="00A53DAA" w:rsidRPr="00891D8C" w:rsidRDefault="00456DF3" w:rsidP="00894C39">
            <w:pPr>
              <w:tabs>
                <w:tab w:val="left" w:pos="9638"/>
              </w:tabs>
              <w:spacing w:before="260" w:after="260"/>
            </w:pPr>
            <w:r w:rsidRPr="00891D8C">
              <w:t xml:space="preserve">For each AER parameter segment, </w:t>
            </w:r>
          </w:p>
          <w:p w14:paraId="1A374F05" w14:textId="62FA7957" w:rsidR="00A53DAA" w:rsidRPr="00891D8C" w:rsidRDefault="00C01153" w:rsidP="00C01112">
            <w:pPr>
              <w:pStyle w:val="ListParagraph"/>
              <w:numPr>
                <w:ilvl w:val="0"/>
                <w:numId w:val="10"/>
              </w:numPr>
              <w:tabs>
                <w:tab w:val="left" w:pos="9638"/>
              </w:tabs>
              <w:spacing w:before="260" w:after="260"/>
              <w:ind w:left="312" w:hanging="312"/>
            </w:pPr>
            <w:r w:rsidRPr="00891D8C">
              <w:t xml:space="preserve">describe the </w:t>
            </w:r>
            <w:r w:rsidR="00456DF3" w:rsidRPr="00891D8C">
              <w:t xml:space="preserve">method </w:t>
            </w:r>
            <w:r w:rsidR="00576F21" w:rsidRPr="00891D8C">
              <w:t xml:space="preserve">and data </w:t>
            </w:r>
            <w:r w:rsidR="00456DF3" w:rsidRPr="00891D8C">
              <w:t xml:space="preserve">used to derive the </w:t>
            </w:r>
            <w:r w:rsidR="00E01FF4" w:rsidRPr="00891D8C">
              <w:t xml:space="preserve">selected </w:t>
            </w:r>
            <w:r w:rsidR="00456DF3" w:rsidRPr="00891D8C">
              <w:t>standard deviation/CV</w:t>
            </w:r>
            <w:r w:rsidR="00A53DAA" w:rsidRPr="00891D8C">
              <w:t>;</w:t>
            </w:r>
          </w:p>
          <w:p w14:paraId="04C8E2FF" w14:textId="77777777" w:rsidR="00A53DAA" w:rsidRPr="00891D8C" w:rsidRDefault="00A53DAA" w:rsidP="00C01112">
            <w:pPr>
              <w:pStyle w:val="ListParagraph"/>
              <w:numPr>
                <w:ilvl w:val="0"/>
                <w:numId w:val="10"/>
              </w:numPr>
              <w:tabs>
                <w:tab w:val="left" w:pos="9638"/>
              </w:tabs>
              <w:spacing w:before="260" w:after="260"/>
              <w:ind w:left="312" w:hanging="312"/>
            </w:pPr>
            <w:r w:rsidRPr="00891D8C">
              <w:t>c</w:t>
            </w:r>
            <w:r w:rsidR="006D0490" w:rsidRPr="00891D8C">
              <w:t>ompare</w:t>
            </w:r>
            <w:r w:rsidR="00894C39" w:rsidRPr="00891D8C">
              <w:t xml:space="preserve"> the results </w:t>
            </w:r>
            <w:r w:rsidR="00456DF3" w:rsidRPr="00891D8C">
              <w:t xml:space="preserve">to the </w:t>
            </w:r>
            <w:r w:rsidR="00894C39" w:rsidRPr="00891D8C">
              <w:t xml:space="preserve">results of the </w:t>
            </w:r>
            <w:r w:rsidR="00456DF3" w:rsidRPr="00891D8C">
              <w:t>benchmark method in terms of mean and standard deviation</w:t>
            </w:r>
            <w:r w:rsidR="00E41458" w:rsidRPr="00891D8C">
              <w:t>/CV</w:t>
            </w:r>
            <w:r w:rsidRPr="00891D8C">
              <w:t>;</w:t>
            </w:r>
          </w:p>
          <w:p w14:paraId="01125408" w14:textId="1AB91944" w:rsidR="00A53DAA" w:rsidRPr="00891D8C" w:rsidRDefault="006D0490" w:rsidP="00C01112">
            <w:pPr>
              <w:pStyle w:val="ListParagraph"/>
              <w:numPr>
                <w:ilvl w:val="0"/>
                <w:numId w:val="10"/>
              </w:numPr>
              <w:tabs>
                <w:tab w:val="left" w:pos="9638"/>
              </w:tabs>
              <w:spacing w:before="260" w:after="260"/>
              <w:ind w:left="312" w:hanging="312"/>
            </w:pPr>
            <w:r w:rsidRPr="00891D8C">
              <w:t xml:space="preserve">explain </w:t>
            </w:r>
            <w:r w:rsidR="00894C39" w:rsidRPr="00891D8C">
              <w:t xml:space="preserve">the </w:t>
            </w:r>
            <w:r w:rsidR="00456DF3" w:rsidRPr="00891D8C">
              <w:t>reasons for selecting/not selecting the results of the benchmark method</w:t>
            </w:r>
            <w:r w:rsidR="00A53DAA" w:rsidRPr="00891D8C">
              <w:t>;</w:t>
            </w:r>
          </w:p>
          <w:p w14:paraId="63D2A8D6" w14:textId="5B5C8F28" w:rsidR="006D0490" w:rsidRPr="00891D8C" w:rsidRDefault="00A53DAA" w:rsidP="00C01112">
            <w:pPr>
              <w:pStyle w:val="ListParagraph"/>
              <w:numPr>
                <w:ilvl w:val="0"/>
                <w:numId w:val="10"/>
              </w:numPr>
              <w:tabs>
                <w:tab w:val="left" w:pos="9638"/>
              </w:tabs>
              <w:spacing w:before="260" w:after="260"/>
              <w:ind w:left="312" w:hanging="312"/>
            </w:pPr>
            <w:r w:rsidRPr="00891D8C">
              <w:t>c</w:t>
            </w:r>
            <w:r w:rsidR="006D0490" w:rsidRPr="00891D8C">
              <w:t xml:space="preserve">ompare the selected standard deviation/CV to the selection from the previous SST </w:t>
            </w:r>
            <w:proofErr w:type="gramStart"/>
            <w:r w:rsidR="006D0490" w:rsidRPr="00891D8C">
              <w:t>calculation, and</w:t>
            </w:r>
            <w:proofErr w:type="gramEnd"/>
            <w:r w:rsidR="006D0490" w:rsidRPr="00891D8C">
              <w:t xml:space="preserve"> explain.</w:t>
            </w:r>
          </w:p>
        </w:tc>
        <w:tc>
          <w:tcPr>
            <w:tcW w:w="4536" w:type="dxa"/>
          </w:tcPr>
          <w:p w14:paraId="23A3F9CD" w14:textId="73822B0E" w:rsidR="00456DF3" w:rsidRPr="00891D8C" w:rsidRDefault="00456DF3" w:rsidP="00160876">
            <w:pPr>
              <w:tabs>
                <w:tab w:val="left" w:pos="9638"/>
              </w:tabs>
              <w:spacing w:before="260" w:after="260"/>
            </w:pPr>
          </w:p>
        </w:tc>
        <w:tc>
          <w:tcPr>
            <w:tcW w:w="4819" w:type="dxa"/>
          </w:tcPr>
          <w:p w14:paraId="64B30211" w14:textId="77777777" w:rsidR="00456DF3" w:rsidRPr="00891D8C" w:rsidRDefault="00456DF3" w:rsidP="00160876">
            <w:pPr>
              <w:tabs>
                <w:tab w:val="left" w:pos="9638"/>
              </w:tabs>
              <w:spacing w:before="260" w:after="260"/>
            </w:pPr>
          </w:p>
        </w:tc>
      </w:tr>
      <w:tr w:rsidR="00456DF3" w:rsidRPr="00891D8C" w14:paraId="6C5E3D22" w14:textId="77777777" w:rsidTr="00877F6F">
        <w:trPr>
          <w:cantSplit/>
        </w:trPr>
        <w:tc>
          <w:tcPr>
            <w:tcW w:w="562" w:type="dxa"/>
            <w:shd w:val="clear" w:color="auto" w:fill="F2F2F2" w:themeFill="background1" w:themeFillShade="F2"/>
          </w:tcPr>
          <w:p w14:paraId="1804519F" w14:textId="77777777" w:rsidR="00456DF3" w:rsidRPr="00891D8C" w:rsidRDefault="00456DF3"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08EC2847" w14:textId="7DB6880E" w:rsidR="00456DF3" w:rsidRPr="00891D8C" w:rsidRDefault="00894C39" w:rsidP="00E41458">
            <w:pPr>
              <w:tabs>
                <w:tab w:val="left" w:pos="9638"/>
              </w:tabs>
              <w:spacing w:before="260" w:after="260"/>
            </w:pPr>
            <w:r w:rsidRPr="00891D8C">
              <w:t>Explain the d</w:t>
            </w:r>
            <w:r w:rsidR="00456DF3" w:rsidRPr="00891D8C">
              <w:t>erivation of the payment patterns for the AER parameter segments</w:t>
            </w:r>
            <w:r w:rsidRPr="00891D8C">
              <w:t>.</w:t>
            </w:r>
          </w:p>
        </w:tc>
        <w:tc>
          <w:tcPr>
            <w:tcW w:w="4536" w:type="dxa"/>
          </w:tcPr>
          <w:p w14:paraId="66D1D022" w14:textId="09F1CBCF" w:rsidR="00456DF3" w:rsidRPr="00891D8C" w:rsidRDefault="00456DF3" w:rsidP="00160876">
            <w:pPr>
              <w:tabs>
                <w:tab w:val="left" w:pos="9638"/>
              </w:tabs>
              <w:spacing w:before="260" w:after="260"/>
            </w:pPr>
          </w:p>
        </w:tc>
        <w:tc>
          <w:tcPr>
            <w:tcW w:w="4819" w:type="dxa"/>
          </w:tcPr>
          <w:p w14:paraId="1A2A85DD" w14:textId="77777777" w:rsidR="00456DF3" w:rsidRPr="00891D8C" w:rsidRDefault="00456DF3" w:rsidP="00160876">
            <w:pPr>
              <w:tabs>
                <w:tab w:val="left" w:pos="9638"/>
              </w:tabs>
              <w:spacing w:before="260" w:after="260"/>
            </w:pPr>
          </w:p>
        </w:tc>
      </w:tr>
      <w:tr w:rsidR="00C55484" w:rsidRPr="00891D8C" w14:paraId="562488FF" w14:textId="77777777" w:rsidTr="00877F6F">
        <w:trPr>
          <w:cantSplit/>
        </w:trPr>
        <w:tc>
          <w:tcPr>
            <w:tcW w:w="15446" w:type="dxa"/>
            <w:gridSpan w:val="4"/>
            <w:shd w:val="clear" w:color="auto" w:fill="F2F2F2" w:themeFill="background1" w:themeFillShade="F2"/>
          </w:tcPr>
          <w:p w14:paraId="3FB9CE1A" w14:textId="576A1F3E" w:rsidR="00C55484" w:rsidRPr="00891D8C" w:rsidRDefault="00C55484" w:rsidP="00160876">
            <w:pPr>
              <w:tabs>
                <w:tab w:val="left" w:pos="9638"/>
              </w:tabs>
              <w:spacing w:before="260" w:after="260"/>
            </w:pPr>
            <w:r w:rsidRPr="00891D8C">
              <w:t>Parameters by StandRe segment</w:t>
            </w:r>
            <w:r w:rsidR="00576F21" w:rsidRPr="00891D8C">
              <w:t xml:space="preserve"> [StandRe template: sheet "</w:t>
            </w:r>
            <w:proofErr w:type="spellStart"/>
            <w:r w:rsidR="00576F21" w:rsidRPr="00891D8C">
              <w:t>RE_AER_output</w:t>
            </w:r>
            <w:proofErr w:type="spellEnd"/>
            <w:r w:rsidR="00576F21" w:rsidRPr="00891D8C">
              <w:t>"]</w:t>
            </w:r>
          </w:p>
        </w:tc>
      </w:tr>
      <w:tr w:rsidR="00456DF3" w:rsidRPr="00891D8C" w14:paraId="74C2FA6F" w14:textId="77777777" w:rsidTr="00877F6F">
        <w:trPr>
          <w:cantSplit/>
        </w:trPr>
        <w:tc>
          <w:tcPr>
            <w:tcW w:w="562" w:type="dxa"/>
            <w:shd w:val="clear" w:color="auto" w:fill="F2F2F2" w:themeFill="background1" w:themeFillShade="F2"/>
          </w:tcPr>
          <w:p w14:paraId="61418F8A" w14:textId="77777777" w:rsidR="00456DF3" w:rsidRPr="00891D8C" w:rsidRDefault="00456DF3"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765C36FC" w14:textId="034E7D20" w:rsidR="00456DF3" w:rsidRPr="00891D8C" w:rsidRDefault="00456DF3" w:rsidP="00456DF3">
            <w:pPr>
              <w:tabs>
                <w:tab w:val="left" w:pos="9638"/>
              </w:tabs>
              <w:spacing w:before="260" w:after="260"/>
              <w:ind w:right="-113"/>
            </w:pPr>
            <w:r w:rsidRPr="00891D8C">
              <w:t xml:space="preserve">Describe and explain the derivation of the CVs for StandRe segments from the </w:t>
            </w:r>
            <w:r w:rsidR="00576F21" w:rsidRPr="00891D8C">
              <w:t xml:space="preserve">CVs for </w:t>
            </w:r>
            <w:r w:rsidRPr="00891D8C">
              <w:t>AER parameter segments through aggregation and disaggregation and the correlation assumptions used</w:t>
            </w:r>
            <w:r w:rsidR="00576F21" w:rsidRPr="00891D8C">
              <w:t>.</w:t>
            </w:r>
          </w:p>
        </w:tc>
        <w:tc>
          <w:tcPr>
            <w:tcW w:w="4536" w:type="dxa"/>
          </w:tcPr>
          <w:p w14:paraId="4AB668A4" w14:textId="41DEC87F" w:rsidR="00456DF3" w:rsidRPr="00891D8C" w:rsidRDefault="00456DF3" w:rsidP="00160876">
            <w:pPr>
              <w:tabs>
                <w:tab w:val="left" w:pos="9638"/>
              </w:tabs>
              <w:spacing w:before="260" w:after="260"/>
            </w:pPr>
          </w:p>
        </w:tc>
        <w:tc>
          <w:tcPr>
            <w:tcW w:w="4819" w:type="dxa"/>
          </w:tcPr>
          <w:p w14:paraId="52D94899" w14:textId="77777777" w:rsidR="00456DF3" w:rsidRPr="00891D8C" w:rsidRDefault="00456DF3" w:rsidP="00160876">
            <w:pPr>
              <w:tabs>
                <w:tab w:val="left" w:pos="9638"/>
              </w:tabs>
              <w:spacing w:before="260" w:after="260"/>
            </w:pPr>
          </w:p>
        </w:tc>
      </w:tr>
      <w:tr w:rsidR="00456DF3" w:rsidRPr="00891D8C" w14:paraId="71985F64" w14:textId="77777777" w:rsidTr="00877F6F">
        <w:trPr>
          <w:cantSplit/>
        </w:trPr>
        <w:tc>
          <w:tcPr>
            <w:tcW w:w="562" w:type="dxa"/>
            <w:shd w:val="clear" w:color="auto" w:fill="F2F2F2" w:themeFill="background1" w:themeFillShade="F2"/>
          </w:tcPr>
          <w:p w14:paraId="1FDDEB31" w14:textId="77777777" w:rsidR="00456DF3" w:rsidRPr="00891D8C" w:rsidRDefault="00456DF3" w:rsidP="00456DF3">
            <w:pPr>
              <w:pStyle w:val="ListParagraph"/>
              <w:numPr>
                <w:ilvl w:val="0"/>
                <w:numId w:val="3"/>
              </w:numPr>
              <w:tabs>
                <w:tab w:val="left" w:pos="9638"/>
              </w:tabs>
              <w:spacing w:before="260" w:after="260"/>
              <w:ind w:right="566"/>
            </w:pPr>
          </w:p>
        </w:tc>
        <w:tc>
          <w:tcPr>
            <w:tcW w:w="5529" w:type="dxa"/>
            <w:shd w:val="clear" w:color="auto" w:fill="F2F2F2" w:themeFill="background1" w:themeFillShade="F2"/>
          </w:tcPr>
          <w:p w14:paraId="1F948AF3" w14:textId="17371F30" w:rsidR="00456DF3" w:rsidRPr="00891D8C" w:rsidRDefault="00456DF3" w:rsidP="00456DF3">
            <w:pPr>
              <w:tabs>
                <w:tab w:val="left" w:pos="9638"/>
              </w:tabs>
              <w:spacing w:before="260" w:after="260"/>
              <w:ind w:right="-113"/>
            </w:pPr>
            <w:r w:rsidRPr="00891D8C">
              <w:t>Explain how you have checked that the correlations used are consistent with the prescribed correlations between StandRe segments</w:t>
            </w:r>
            <w:r w:rsidR="0045655E" w:rsidRPr="00891D8C">
              <w:t>.</w:t>
            </w:r>
          </w:p>
        </w:tc>
        <w:tc>
          <w:tcPr>
            <w:tcW w:w="4536" w:type="dxa"/>
          </w:tcPr>
          <w:p w14:paraId="20A33F15" w14:textId="610A5B4B" w:rsidR="00456DF3" w:rsidRPr="00891D8C" w:rsidRDefault="00456DF3" w:rsidP="00160876">
            <w:pPr>
              <w:tabs>
                <w:tab w:val="left" w:pos="9638"/>
              </w:tabs>
              <w:spacing w:before="260" w:after="260"/>
            </w:pPr>
          </w:p>
        </w:tc>
        <w:tc>
          <w:tcPr>
            <w:tcW w:w="4819" w:type="dxa"/>
          </w:tcPr>
          <w:p w14:paraId="31B7C1F3" w14:textId="77777777" w:rsidR="00456DF3" w:rsidRPr="00891D8C" w:rsidRDefault="00456DF3" w:rsidP="00160876">
            <w:pPr>
              <w:tabs>
                <w:tab w:val="left" w:pos="9638"/>
              </w:tabs>
              <w:spacing w:before="260" w:after="260"/>
            </w:pPr>
          </w:p>
        </w:tc>
      </w:tr>
    </w:tbl>
    <w:p w14:paraId="17629B3D" w14:textId="1D892457" w:rsidR="00EB39E0" w:rsidRPr="00891D8C" w:rsidRDefault="00EB39E0" w:rsidP="00EB39E0">
      <w:pPr>
        <w:pStyle w:val="FINMAStandardAbsatz"/>
        <w:tabs>
          <w:tab w:val="left" w:pos="9638"/>
        </w:tabs>
        <w:ind w:right="-1"/>
      </w:pPr>
    </w:p>
    <w:tbl>
      <w:tblPr>
        <w:tblStyle w:val="TableGrid"/>
        <w:tblW w:w="0" w:type="auto"/>
        <w:tblLook w:val="04A0" w:firstRow="1" w:lastRow="0" w:firstColumn="1" w:lastColumn="0" w:noHBand="0" w:noVBand="1"/>
      </w:tblPr>
      <w:tblGrid>
        <w:gridCol w:w="15304"/>
      </w:tblGrid>
      <w:tr w:rsidR="00147AC9" w:rsidRPr="00891D8C" w14:paraId="2279E768" w14:textId="77777777" w:rsidTr="00877F6F">
        <w:trPr>
          <w:cantSplit/>
        </w:trPr>
        <w:tc>
          <w:tcPr>
            <w:tcW w:w="15304" w:type="dxa"/>
            <w:shd w:val="clear" w:color="auto" w:fill="F2F2F2" w:themeFill="background1" w:themeFillShade="F2"/>
          </w:tcPr>
          <w:p w14:paraId="22DD650A" w14:textId="0DDF65E7" w:rsidR="00147AC9" w:rsidRPr="00891D8C" w:rsidRDefault="00147AC9" w:rsidP="009574A3">
            <w:pPr>
              <w:numPr>
                <w:ilvl w:val="0"/>
                <w:numId w:val="3"/>
              </w:numPr>
              <w:spacing w:before="260" w:after="260"/>
              <w:ind w:right="-1"/>
            </w:pPr>
            <w:r w:rsidRPr="00891D8C">
              <w:t xml:space="preserve">Please provide as applicable any additional comments or explanations </w:t>
            </w:r>
            <w:r w:rsidR="009574A3" w:rsidRPr="00891D8C">
              <w:t>on</w:t>
            </w:r>
            <w:r w:rsidRPr="00891D8C">
              <w:t xml:space="preserve"> the AER modeling.</w:t>
            </w:r>
          </w:p>
        </w:tc>
      </w:tr>
      <w:tr w:rsidR="00147AC9" w:rsidRPr="00891D8C" w14:paraId="15EF860D" w14:textId="77777777" w:rsidTr="00877F6F">
        <w:trPr>
          <w:cantSplit/>
        </w:trPr>
        <w:tc>
          <w:tcPr>
            <w:tcW w:w="15304" w:type="dxa"/>
          </w:tcPr>
          <w:p w14:paraId="39AF5227" w14:textId="77777777" w:rsidR="00147AC9" w:rsidRPr="00891D8C" w:rsidRDefault="00147AC9" w:rsidP="002B33FD">
            <w:pPr>
              <w:pStyle w:val="FINMAStandardAbsatz"/>
              <w:tabs>
                <w:tab w:val="left" w:pos="9638"/>
              </w:tabs>
              <w:ind w:right="566"/>
            </w:pPr>
          </w:p>
        </w:tc>
      </w:tr>
    </w:tbl>
    <w:p w14:paraId="3C71EABD" w14:textId="641CFB0F" w:rsidR="00C8522D" w:rsidRPr="00891D8C" w:rsidRDefault="00C8522D" w:rsidP="00B269FE">
      <w:pPr>
        <w:pStyle w:val="Heading2"/>
        <w:tabs>
          <w:tab w:val="left" w:pos="9638"/>
        </w:tabs>
        <w:ind w:right="566"/>
        <w:rPr>
          <w:b/>
          <w:color w:val="365F91"/>
        </w:rPr>
      </w:pPr>
      <w:bookmarkStart w:id="9" w:name="_Toc148964421"/>
      <w:r w:rsidRPr="00891D8C">
        <w:rPr>
          <w:b/>
          <w:color w:val="365F91"/>
        </w:rPr>
        <w:t>AE premium risk (AEP)</w:t>
      </w:r>
      <w:bookmarkEnd w:id="9"/>
    </w:p>
    <w:p w14:paraId="41DC61DA" w14:textId="08361BD8" w:rsidR="00B269FE" w:rsidRPr="00891D8C" w:rsidRDefault="00B269FE" w:rsidP="00B269FE">
      <w:pPr>
        <w:pStyle w:val="FINMAStandardAbsatz"/>
        <w:tabs>
          <w:tab w:val="left" w:pos="9638"/>
        </w:tabs>
        <w:ind w:right="-1"/>
      </w:pPr>
      <w:r w:rsidRPr="00891D8C">
        <w:rPr>
          <w:b/>
        </w:rPr>
        <w:t>StandRe template</w:t>
      </w:r>
      <w:r w:rsidRPr="00891D8C">
        <w:t>: sheet</w:t>
      </w:r>
      <w:r w:rsidR="006D0490" w:rsidRPr="00891D8C">
        <w:t>s</w:t>
      </w:r>
      <w:r w:rsidRPr="00891D8C">
        <w:t xml:space="preserve"> </w:t>
      </w:r>
      <w:r w:rsidR="006D0490" w:rsidRPr="00891D8C">
        <w:t>"</w:t>
      </w:r>
      <w:proofErr w:type="spellStart"/>
      <w:r w:rsidR="006D0490" w:rsidRPr="00891D8C">
        <w:t>RE_AEP_parameter_segments</w:t>
      </w:r>
      <w:proofErr w:type="spellEnd"/>
      <w:r w:rsidR="006D0490" w:rsidRPr="00891D8C">
        <w:t>"; "</w:t>
      </w:r>
      <w:proofErr w:type="spellStart"/>
      <w:r w:rsidR="006D0490" w:rsidRPr="00891D8C">
        <w:t>RE_AE_discount_factors</w:t>
      </w:r>
      <w:proofErr w:type="spellEnd"/>
      <w:r w:rsidR="006D0490" w:rsidRPr="00891D8C">
        <w:t xml:space="preserve">"; </w:t>
      </w:r>
      <w:r w:rsidRPr="00891D8C">
        <w:t>"</w:t>
      </w:r>
      <w:proofErr w:type="spellStart"/>
      <w:r w:rsidRPr="00891D8C">
        <w:t>RE_AE_segments_mapping</w:t>
      </w:r>
      <w:proofErr w:type="spellEnd"/>
      <w:r w:rsidRPr="00891D8C">
        <w:t>"; "</w:t>
      </w:r>
      <w:proofErr w:type="spellStart"/>
      <w:r w:rsidRPr="00891D8C">
        <w:t>RE_AEP_output</w:t>
      </w:r>
      <w:proofErr w:type="spellEnd"/>
      <w:r w:rsidRPr="00891D8C">
        <w:t xml:space="preserve">" </w:t>
      </w:r>
      <w:r w:rsidR="00E41458" w:rsidRPr="00891D8C">
        <w:t>(</w:t>
      </w:r>
      <w:r w:rsidRPr="00891D8C">
        <w:t>respectively</w:t>
      </w:r>
      <w:r w:rsidR="003A17CB" w:rsidRPr="00891D8C">
        <w:t xml:space="preserve"> for several AEP model segments: </w:t>
      </w:r>
      <w:r w:rsidRPr="00891D8C">
        <w:t>"RE_AE</w:t>
      </w:r>
      <w:r w:rsidR="00E41458" w:rsidRPr="00891D8C">
        <w:t>P</w:t>
      </w:r>
      <w:r w:rsidRPr="00891D8C">
        <w:t>_output_ms1", "RE_AE</w:t>
      </w:r>
      <w:r w:rsidR="00E41458" w:rsidRPr="00891D8C">
        <w:t>P</w:t>
      </w:r>
      <w:r w:rsidRPr="00891D8C">
        <w:t>_output_ms2" etc.</w:t>
      </w:r>
      <w:r w:rsidR="00DB120C" w:rsidRPr="00891D8C">
        <w:t>, "</w:t>
      </w:r>
      <w:proofErr w:type="spellStart"/>
      <w:r w:rsidR="00DB120C" w:rsidRPr="00891D8C">
        <w:t>RE_AEP_model_parameters</w:t>
      </w:r>
      <w:proofErr w:type="spellEnd"/>
      <w:r w:rsidR="00DB120C" w:rsidRPr="00891D8C">
        <w:t>"</w:t>
      </w:r>
      <w:r w:rsidR="00E41458" w:rsidRPr="00891D8C">
        <w:t>)</w:t>
      </w:r>
    </w:p>
    <w:p w14:paraId="3CC0FFCD" w14:textId="1918DA55" w:rsidR="00C8522D" w:rsidRPr="00891D8C" w:rsidRDefault="00136C06" w:rsidP="00136C06">
      <w:pPr>
        <w:pStyle w:val="FINMAStandardAbsatz"/>
        <w:tabs>
          <w:tab w:val="left" w:pos="9638"/>
        </w:tabs>
        <w:ind w:right="-1"/>
      </w:pPr>
      <w:r w:rsidRPr="00891D8C">
        <w:lastRenderedPageBreak/>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529"/>
        <w:gridCol w:w="4394"/>
        <w:gridCol w:w="4819"/>
      </w:tblGrid>
      <w:tr w:rsidR="00136C06" w:rsidRPr="00891D8C" w14:paraId="5EFA370C" w14:textId="77777777" w:rsidTr="00877F6F">
        <w:trPr>
          <w:cantSplit/>
        </w:trPr>
        <w:tc>
          <w:tcPr>
            <w:tcW w:w="15304" w:type="dxa"/>
            <w:gridSpan w:val="4"/>
            <w:shd w:val="clear" w:color="auto" w:fill="D5DCE4" w:themeFill="text2" w:themeFillTint="33"/>
          </w:tcPr>
          <w:p w14:paraId="53221E88" w14:textId="2454E8DF" w:rsidR="00136C06" w:rsidRPr="00891D8C" w:rsidRDefault="00136C06" w:rsidP="00B269FE">
            <w:pPr>
              <w:tabs>
                <w:tab w:val="left" w:pos="9638"/>
              </w:tabs>
              <w:spacing w:before="260" w:after="260"/>
              <w:ind w:left="360" w:hanging="360"/>
              <w:rPr>
                <w:b/>
              </w:rPr>
            </w:pPr>
            <w:r w:rsidRPr="00891D8C">
              <w:rPr>
                <w:b/>
              </w:rPr>
              <w:t>AEP overview</w:t>
            </w:r>
          </w:p>
        </w:tc>
      </w:tr>
      <w:tr w:rsidR="00136C06" w:rsidRPr="00891D8C" w14:paraId="061E9C97" w14:textId="77777777" w:rsidTr="00877F6F">
        <w:trPr>
          <w:cantSplit/>
        </w:trPr>
        <w:tc>
          <w:tcPr>
            <w:tcW w:w="6091" w:type="dxa"/>
            <w:gridSpan w:val="2"/>
            <w:shd w:val="clear" w:color="auto" w:fill="D5DCE4" w:themeFill="text2" w:themeFillTint="33"/>
          </w:tcPr>
          <w:p w14:paraId="401EB9ED" w14:textId="25AA8884" w:rsidR="00136C06" w:rsidRPr="00891D8C" w:rsidRDefault="00136C06" w:rsidP="00B269FE">
            <w:pPr>
              <w:tabs>
                <w:tab w:val="left" w:pos="9638"/>
              </w:tabs>
              <w:spacing w:before="260" w:after="260"/>
              <w:ind w:left="360" w:hanging="360"/>
            </w:pPr>
            <w:r w:rsidRPr="00891D8C">
              <w:t>Question</w:t>
            </w:r>
          </w:p>
        </w:tc>
        <w:tc>
          <w:tcPr>
            <w:tcW w:w="4394" w:type="dxa"/>
            <w:shd w:val="clear" w:color="auto" w:fill="D5DCE4" w:themeFill="text2" w:themeFillTint="33"/>
          </w:tcPr>
          <w:p w14:paraId="75CF8885" w14:textId="77777777" w:rsidR="00136C06" w:rsidRPr="00891D8C" w:rsidRDefault="00136C06" w:rsidP="00B269FE">
            <w:pPr>
              <w:tabs>
                <w:tab w:val="left" w:pos="9638"/>
              </w:tabs>
              <w:spacing w:before="260" w:after="260"/>
              <w:ind w:right="566"/>
            </w:pPr>
            <w:r w:rsidRPr="00891D8C">
              <w:t>Answer</w:t>
            </w:r>
          </w:p>
        </w:tc>
        <w:tc>
          <w:tcPr>
            <w:tcW w:w="4819" w:type="dxa"/>
            <w:shd w:val="clear" w:color="auto" w:fill="D5DCE4" w:themeFill="text2" w:themeFillTint="33"/>
          </w:tcPr>
          <w:p w14:paraId="35B544D6" w14:textId="77777777" w:rsidR="00136C06" w:rsidRPr="00891D8C" w:rsidRDefault="00136C06" w:rsidP="00B269FE">
            <w:pPr>
              <w:tabs>
                <w:tab w:val="left" w:pos="9638"/>
              </w:tabs>
              <w:spacing w:before="260" w:after="260"/>
              <w:ind w:right="566"/>
            </w:pPr>
            <w:r w:rsidRPr="00891D8C">
              <w:t>Explanation</w:t>
            </w:r>
          </w:p>
        </w:tc>
      </w:tr>
      <w:tr w:rsidR="00136C06" w:rsidRPr="00891D8C" w14:paraId="2EFDAB1F" w14:textId="77777777" w:rsidTr="00877F6F">
        <w:trPr>
          <w:cantSplit/>
        </w:trPr>
        <w:tc>
          <w:tcPr>
            <w:tcW w:w="15304" w:type="dxa"/>
            <w:gridSpan w:val="4"/>
            <w:shd w:val="clear" w:color="auto" w:fill="F2F2F2" w:themeFill="background1" w:themeFillShade="F2"/>
          </w:tcPr>
          <w:p w14:paraId="06380AA9" w14:textId="04A0B801" w:rsidR="00136C06" w:rsidRPr="00891D8C" w:rsidRDefault="00136C06" w:rsidP="00776F12">
            <w:pPr>
              <w:tabs>
                <w:tab w:val="left" w:pos="9638"/>
              </w:tabs>
              <w:spacing w:before="260" w:after="260"/>
              <w:ind w:right="-68"/>
            </w:pPr>
            <w:r w:rsidRPr="00891D8C">
              <w:t>Selection of parameter segments</w:t>
            </w:r>
            <w:r w:rsidR="00776F12" w:rsidRPr="00891D8C">
              <w:t xml:space="preserve"> [StandRe template: sheet "</w:t>
            </w:r>
            <w:proofErr w:type="spellStart"/>
            <w:r w:rsidR="00776F12" w:rsidRPr="00891D8C">
              <w:t>RE_AEP_parameter</w:t>
            </w:r>
            <w:proofErr w:type="spellEnd"/>
            <w:r w:rsidR="00776F12" w:rsidRPr="00891D8C">
              <w:t xml:space="preserve"> segments"]</w:t>
            </w:r>
          </w:p>
        </w:tc>
      </w:tr>
      <w:tr w:rsidR="00136C06" w:rsidRPr="00891D8C" w14:paraId="1D87E396" w14:textId="77777777" w:rsidTr="00877F6F">
        <w:trPr>
          <w:cantSplit/>
        </w:trPr>
        <w:tc>
          <w:tcPr>
            <w:tcW w:w="562" w:type="dxa"/>
            <w:shd w:val="clear" w:color="auto" w:fill="F2F2F2" w:themeFill="background1" w:themeFillShade="F2"/>
          </w:tcPr>
          <w:p w14:paraId="72033706"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061977E3" w14:textId="63F4892E" w:rsidR="006D0490" w:rsidRPr="00891D8C" w:rsidRDefault="00776F12" w:rsidP="00776F12">
            <w:pPr>
              <w:tabs>
                <w:tab w:val="left" w:pos="9638"/>
              </w:tabs>
              <w:spacing w:before="260" w:after="260"/>
              <w:ind w:right="-9"/>
            </w:pPr>
            <w:r w:rsidRPr="00891D8C">
              <w:t xml:space="preserve">Please provide the number of </w:t>
            </w:r>
            <w:proofErr w:type="gramStart"/>
            <w:r w:rsidRPr="00891D8C">
              <w:t>material</w:t>
            </w:r>
            <w:proofErr w:type="gramEnd"/>
            <w:r w:rsidRPr="00891D8C">
              <w:t xml:space="preserve">, respectively non-material AEP parameter segments and explain their selection in view of the requirements from </w:t>
            </w:r>
            <w:r w:rsidRPr="00593DDD">
              <w:t>Section 5.5.1</w:t>
            </w:r>
            <w:r w:rsidRPr="00891D8C">
              <w:t xml:space="preserve"> (specifically materiality and homogeneity) and how contracts are assigned to parameter segments. </w:t>
            </w:r>
            <w:r w:rsidR="00763BAF">
              <w:t xml:space="preserve">Specifically, if applicable, </w:t>
            </w:r>
            <w:r w:rsidR="0007567E">
              <w:t xml:space="preserve">please provide the </w:t>
            </w:r>
            <w:r w:rsidR="00763BAF">
              <w:t>assignment of non-material business to</w:t>
            </w:r>
            <w:r w:rsidR="00215459">
              <w:t xml:space="preserve"> the</w:t>
            </w:r>
            <w:r w:rsidR="00763BAF">
              <w:t xml:space="preserve"> material parameter segments.</w:t>
            </w:r>
          </w:p>
          <w:p w14:paraId="5F69EDF9" w14:textId="0E30EDA4" w:rsidR="00136C06" w:rsidRPr="00891D8C" w:rsidRDefault="00776F12" w:rsidP="00776F12">
            <w:pPr>
              <w:tabs>
                <w:tab w:val="left" w:pos="9638"/>
              </w:tabs>
              <w:spacing w:before="260" w:after="260"/>
              <w:ind w:right="-9"/>
            </w:pPr>
            <w:r w:rsidRPr="00891D8C">
              <w:t>Explain their relationship with StandRe segments (with reference to "</w:t>
            </w:r>
            <w:proofErr w:type="spellStart"/>
            <w:r w:rsidRPr="00891D8C">
              <w:t>RE_AE_segments_mapping</w:t>
            </w:r>
            <w:proofErr w:type="spellEnd"/>
            <w:r w:rsidRPr="00891D8C">
              <w:t>").</w:t>
            </w:r>
          </w:p>
        </w:tc>
        <w:tc>
          <w:tcPr>
            <w:tcW w:w="4394" w:type="dxa"/>
          </w:tcPr>
          <w:p w14:paraId="7DDB4E3B" w14:textId="46A02C5F" w:rsidR="00136C06" w:rsidRPr="00891D8C" w:rsidRDefault="00136C06" w:rsidP="00B70698">
            <w:pPr>
              <w:tabs>
                <w:tab w:val="left" w:pos="9638"/>
              </w:tabs>
              <w:spacing w:before="260" w:after="260"/>
              <w:ind w:right="-68"/>
            </w:pPr>
          </w:p>
        </w:tc>
        <w:tc>
          <w:tcPr>
            <w:tcW w:w="4819" w:type="dxa"/>
          </w:tcPr>
          <w:p w14:paraId="61553966" w14:textId="77777777" w:rsidR="00136C06" w:rsidRPr="00891D8C" w:rsidRDefault="00136C06" w:rsidP="00160876">
            <w:pPr>
              <w:tabs>
                <w:tab w:val="left" w:pos="9638"/>
              </w:tabs>
              <w:spacing w:before="260" w:after="260"/>
              <w:ind w:right="-68"/>
            </w:pPr>
          </w:p>
        </w:tc>
      </w:tr>
      <w:tr w:rsidR="00136C06" w:rsidRPr="00891D8C" w14:paraId="7E62B7D8" w14:textId="77777777" w:rsidTr="00877F6F">
        <w:trPr>
          <w:cantSplit/>
        </w:trPr>
        <w:tc>
          <w:tcPr>
            <w:tcW w:w="562" w:type="dxa"/>
            <w:shd w:val="clear" w:color="auto" w:fill="F2F2F2" w:themeFill="background1" w:themeFillShade="F2"/>
          </w:tcPr>
          <w:p w14:paraId="6F992443"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60D628D" w14:textId="4945426C" w:rsidR="00136C06" w:rsidRPr="00891D8C" w:rsidRDefault="00776F12" w:rsidP="00DB120C">
            <w:pPr>
              <w:tabs>
                <w:tab w:val="left" w:pos="9638"/>
              </w:tabs>
              <w:spacing w:before="260" w:after="260"/>
              <w:ind w:left="22" w:right="-9" w:hanging="22"/>
            </w:pPr>
            <w:r w:rsidRPr="00891D8C">
              <w:t xml:space="preserve">Describe and explain deviations from the default approach (e.g. </w:t>
            </w:r>
            <w:r w:rsidR="00C25B56" w:rsidRPr="00891D8C">
              <w:t xml:space="preserve">if </w:t>
            </w:r>
            <w:r w:rsidRPr="00891D8C">
              <w:t>several non-material parameter segments</w:t>
            </w:r>
            <w:r w:rsidR="00C25B56" w:rsidRPr="00891D8C">
              <w:t xml:space="preserve"> are used</w:t>
            </w:r>
            <w:r w:rsidRPr="00891D8C">
              <w:t>).</w:t>
            </w:r>
          </w:p>
        </w:tc>
        <w:tc>
          <w:tcPr>
            <w:tcW w:w="4394" w:type="dxa"/>
          </w:tcPr>
          <w:p w14:paraId="5A8AA1CC" w14:textId="214B7B20" w:rsidR="00136C06" w:rsidRPr="00891D8C" w:rsidRDefault="00136C06" w:rsidP="00160876">
            <w:pPr>
              <w:tabs>
                <w:tab w:val="left" w:pos="9638"/>
              </w:tabs>
              <w:spacing w:before="260" w:after="260"/>
              <w:ind w:right="-68"/>
            </w:pPr>
          </w:p>
        </w:tc>
        <w:tc>
          <w:tcPr>
            <w:tcW w:w="4819" w:type="dxa"/>
          </w:tcPr>
          <w:p w14:paraId="136E0281" w14:textId="77777777" w:rsidR="00136C06" w:rsidRPr="00891D8C" w:rsidRDefault="00136C06" w:rsidP="00160876">
            <w:pPr>
              <w:tabs>
                <w:tab w:val="left" w:pos="9638"/>
              </w:tabs>
              <w:spacing w:before="260" w:after="260"/>
              <w:ind w:right="-68"/>
            </w:pPr>
          </w:p>
        </w:tc>
      </w:tr>
      <w:tr w:rsidR="00776F12" w:rsidRPr="00891D8C" w14:paraId="3FE6A920" w14:textId="77777777" w:rsidTr="00877F6F">
        <w:trPr>
          <w:cantSplit/>
        </w:trPr>
        <w:tc>
          <w:tcPr>
            <w:tcW w:w="562" w:type="dxa"/>
            <w:shd w:val="clear" w:color="auto" w:fill="F2F2F2" w:themeFill="background1" w:themeFillShade="F2"/>
          </w:tcPr>
          <w:p w14:paraId="6678A988" w14:textId="77777777" w:rsidR="00776F12" w:rsidRPr="00891D8C" w:rsidRDefault="00776F12"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3E0CADA8" w14:textId="27790A2F" w:rsidR="00776F12" w:rsidRPr="00891D8C" w:rsidRDefault="00776F12" w:rsidP="00776F12">
            <w:pPr>
              <w:tabs>
                <w:tab w:val="left" w:pos="9638"/>
              </w:tabs>
              <w:spacing w:before="260" w:after="260"/>
              <w:ind w:left="22" w:right="-9" w:hanging="22"/>
            </w:pPr>
            <w:r w:rsidRPr="00891D8C">
              <w:t>Describe and explain any changes in the selection of AEP parameter segments compared to the previous SST calculation.</w:t>
            </w:r>
          </w:p>
        </w:tc>
        <w:tc>
          <w:tcPr>
            <w:tcW w:w="4394" w:type="dxa"/>
          </w:tcPr>
          <w:p w14:paraId="076EEB6A" w14:textId="77AC0F91" w:rsidR="00776F12" w:rsidRPr="00891D8C" w:rsidRDefault="00776F12" w:rsidP="00160876">
            <w:pPr>
              <w:tabs>
                <w:tab w:val="left" w:pos="9638"/>
              </w:tabs>
              <w:spacing w:before="260" w:after="260"/>
              <w:ind w:right="-68"/>
            </w:pPr>
          </w:p>
        </w:tc>
        <w:tc>
          <w:tcPr>
            <w:tcW w:w="4819" w:type="dxa"/>
          </w:tcPr>
          <w:p w14:paraId="4549EBC4" w14:textId="77777777" w:rsidR="00776F12" w:rsidRPr="00891D8C" w:rsidRDefault="00776F12" w:rsidP="00160876">
            <w:pPr>
              <w:tabs>
                <w:tab w:val="left" w:pos="9638"/>
              </w:tabs>
              <w:spacing w:before="260" w:after="260"/>
              <w:ind w:right="-68"/>
            </w:pPr>
          </w:p>
        </w:tc>
      </w:tr>
      <w:tr w:rsidR="0058754D" w:rsidRPr="00891D8C" w14:paraId="0209EAB1" w14:textId="77777777" w:rsidTr="00877F6F">
        <w:trPr>
          <w:cantSplit/>
        </w:trPr>
        <w:tc>
          <w:tcPr>
            <w:tcW w:w="15304" w:type="dxa"/>
            <w:gridSpan w:val="4"/>
            <w:shd w:val="clear" w:color="auto" w:fill="F2F2F2" w:themeFill="background1" w:themeFillShade="F2"/>
          </w:tcPr>
          <w:p w14:paraId="199847DF" w14:textId="35E4DB40" w:rsidR="0058754D" w:rsidRPr="00891D8C" w:rsidRDefault="0058754D" w:rsidP="000E2282">
            <w:pPr>
              <w:tabs>
                <w:tab w:val="left" w:pos="9638"/>
              </w:tabs>
              <w:spacing w:before="260" w:after="260"/>
              <w:ind w:right="-68"/>
            </w:pPr>
            <w:r w:rsidRPr="00891D8C">
              <w:t>Input data preparation</w:t>
            </w:r>
            <w:r w:rsidR="000E2282" w:rsidRPr="00891D8C">
              <w:t xml:space="preserve"> [StandRe template: sheet "</w:t>
            </w:r>
            <w:proofErr w:type="spellStart"/>
            <w:r w:rsidR="000E2282" w:rsidRPr="00891D8C">
              <w:t>RE_AEP_parameter</w:t>
            </w:r>
            <w:proofErr w:type="spellEnd"/>
            <w:r w:rsidR="000E2282" w:rsidRPr="00891D8C">
              <w:t xml:space="preserve"> segments"]</w:t>
            </w:r>
          </w:p>
        </w:tc>
      </w:tr>
      <w:tr w:rsidR="0069049E" w:rsidRPr="00891D8C" w14:paraId="15BB1D57" w14:textId="77777777" w:rsidTr="00877F6F">
        <w:trPr>
          <w:cantSplit/>
        </w:trPr>
        <w:tc>
          <w:tcPr>
            <w:tcW w:w="562" w:type="dxa"/>
            <w:shd w:val="clear" w:color="auto" w:fill="F2F2F2" w:themeFill="background1" w:themeFillShade="F2"/>
          </w:tcPr>
          <w:p w14:paraId="539DE39E" w14:textId="77777777" w:rsidR="0069049E" w:rsidRPr="00891D8C" w:rsidRDefault="0069049E"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6B320AF9" w14:textId="11E81643" w:rsidR="0069049E" w:rsidRPr="00891D8C" w:rsidRDefault="0069049E" w:rsidP="0069049E">
            <w:pPr>
              <w:tabs>
                <w:tab w:val="left" w:pos="9638"/>
              </w:tabs>
              <w:spacing w:before="260" w:after="260"/>
              <w:ind w:left="22" w:right="-9" w:hanging="22"/>
            </w:pPr>
            <w:r w:rsidRPr="00891D8C">
              <w:t>Please explain the estimation of the expected premiums (non-discounted, netgross of retrocession), in particular the transition from gross to netgross.</w:t>
            </w:r>
          </w:p>
        </w:tc>
        <w:tc>
          <w:tcPr>
            <w:tcW w:w="4394" w:type="dxa"/>
          </w:tcPr>
          <w:p w14:paraId="79DBE5D8" w14:textId="77777777" w:rsidR="0069049E" w:rsidRPr="00891D8C" w:rsidRDefault="0069049E" w:rsidP="00160876">
            <w:pPr>
              <w:tabs>
                <w:tab w:val="left" w:pos="9638"/>
              </w:tabs>
              <w:spacing w:before="260" w:after="260"/>
              <w:ind w:right="-68"/>
            </w:pPr>
          </w:p>
        </w:tc>
        <w:tc>
          <w:tcPr>
            <w:tcW w:w="4819" w:type="dxa"/>
          </w:tcPr>
          <w:p w14:paraId="040D852F" w14:textId="77777777" w:rsidR="0069049E" w:rsidRPr="00891D8C" w:rsidRDefault="0069049E" w:rsidP="00160876">
            <w:pPr>
              <w:tabs>
                <w:tab w:val="left" w:pos="9638"/>
              </w:tabs>
              <w:spacing w:before="260" w:after="260"/>
              <w:ind w:right="-68"/>
            </w:pPr>
          </w:p>
        </w:tc>
      </w:tr>
      <w:tr w:rsidR="00136C06" w:rsidRPr="00891D8C" w14:paraId="7BF5F704" w14:textId="77777777" w:rsidTr="00877F6F">
        <w:trPr>
          <w:cantSplit/>
        </w:trPr>
        <w:tc>
          <w:tcPr>
            <w:tcW w:w="562" w:type="dxa"/>
            <w:shd w:val="clear" w:color="auto" w:fill="F2F2F2" w:themeFill="background1" w:themeFillShade="F2"/>
          </w:tcPr>
          <w:p w14:paraId="68912F08"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95B0199" w14:textId="7E3DCB13" w:rsidR="00136C06" w:rsidRPr="00891D8C" w:rsidRDefault="000E2282" w:rsidP="000E2282">
            <w:pPr>
              <w:tabs>
                <w:tab w:val="left" w:pos="9638"/>
              </w:tabs>
              <w:spacing w:before="260" w:after="260"/>
              <w:ind w:left="22" w:right="-9" w:hanging="22"/>
            </w:pPr>
            <w:r w:rsidRPr="00891D8C">
              <w:t>Please describe and explain the e</w:t>
            </w:r>
            <w:r w:rsidR="00136C06" w:rsidRPr="00891D8C">
              <w:t xml:space="preserve">xclusion of losses in scope of IE1 and NE from the data used for AEP. </w:t>
            </w:r>
            <w:r w:rsidRPr="00891D8C">
              <w:t>Comment on</w:t>
            </w:r>
            <w:r w:rsidR="00136C06" w:rsidRPr="00891D8C">
              <w:t xml:space="preserve"> the quality of the information used for this</w:t>
            </w:r>
            <w:r w:rsidRPr="00891D8C">
              <w:t>.</w:t>
            </w:r>
          </w:p>
        </w:tc>
        <w:tc>
          <w:tcPr>
            <w:tcW w:w="4394" w:type="dxa"/>
          </w:tcPr>
          <w:p w14:paraId="335933DB" w14:textId="4797582C" w:rsidR="00136C06" w:rsidRPr="00891D8C" w:rsidRDefault="00136C06" w:rsidP="00160876">
            <w:pPr>
              <w:tabs>
                <w:tab w:val="left" w:pos="9638"/>
              </w:tabs>
              <w:spacing w:before="260" w:after="260"/>
              <w:ind w:right="-68"/>
            </w:pPr>
          </w:p>
        </w:tc>
        <w:tc>
          <w:tcPr>
            <w:tcW w:w="4819" w:type="dxa"/>
          </w:tcPr>
          <w:p w14:paraId="00273A58" w14:textId="77777777" w:rsidR="00136C06" w:rsidRPr="00891D8C" w:rsidRDefault="00136C06" w:rsidP="00160876">
            <w:pPr>
              <w:tabs>
                <w:tab w:val="left" w:pos="9638"/>
              </w:tabs>
              <w:spacing w:before="260" w:after="260"/>
              <w:ind w:right="-68"/>
            </w:pPr>
          </w:p>
        </w:tc>
      </w:tr>
      <w:tr w:rsidR="00136C06" w:rsidRPr="00891D8C" w14:paraId="0F6A0E6B" w14:textId="77777777" w:rsidTr="00877F6F">
        <w:trPr>
          <w:cantSplit/>
        </w:trPr>
        <w:tc>
          <w:tcPr>
            <w:tcW w:w="562" w:type="dxa"/>
            <w:shd w:val="clear" w:color="auto" w:fill="F2F2F2" w:themeFill="background1" w:themeFillShade="F2"/>
          </w:tcPr>
          <w:p w14:paraId="633AABD6"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26124560" w14:textId="74B48008" w:rsidR="00136C06" w:rsidRPr="00891D8C" w:rsidRDefault="0058754D" w:rsidP="001A5120">
            <w:pPr>
              <w:tabs>
                <w:tab w:val="left" w:pos="9638"/>
              </w:tabs>
              <w:spacing w:before="260" w:after="260"/>
              <w:ind w:right="-9"/>
            </w:pPr>
            <w:r w:rsidRPr="00891D8C">
              <w:t>D</w:t>
            </w:r>
            <w:r w:rsidR="006D0490" w:rsidRPr="00891D8C">
              <w:t>escribe the d</w:t>
            </w:r>
            <w:r w:rsidR="00136C06" w:rsidRPr="00891D8C">
              <w:t xml:space="preserve">erivation </w:t>
            </w:r>
            <w:r w:rsidRPr="00891D8C">
              <w:t xml:space="preserve">of AEP input data </w:t>
            </w:r>
            <w:r w:rsidR="001A5120" w:rsidRPr="00593DDD">
              <w:t>(Section 5.5.4)</w:t>
            </w:r>
            <w:r w:rsidR="001A5120" w:rsidRPr="00891D8C">
              <w:t xml:space="preserve"> and data quality, </w:t>
            </w:r>
            <w:r w:rsidR="00136C06" w:rsidRPr="00891D8C">
              <w:t>including any simplif</w:t>
            </w:r>
            <w:r w:rsidR="001A5120" w:rsidRPr="00891D8C">
              <w:t xml:space="preserve">ications or workarounds applied, </w:t>
            </w:r>
            <w:r w:rsidR="00136C06" w:rsidRPr="00891D8C">
              <w:t xml:space="preserve">specifically </w:t>
            </w:r>
            <w:r w:rsidR="001A5120" w:rsidRPr="00891D8C">
              <w:t xml:space="preserve">to get </w:t>
            </w:r>
            <w:r w:rsidR="00136C06" w:rsidRPr="00891D8C">
              <w:t>loss ratios and netgross figures</w:t>
            </w:r>
            <w:r w:rsidR="006D0490" w:rsidRPr="00891D8C">
              <w:t>.</w:t>
            </w:r>
          </w:p>
        </w:tc>
        <w:tc>
          <w:tcPr>
            <w:tcW w:w="4394" w:type="dxa"/>
          </w:tcPr>
          <w:p w14:paraId="25FC2B8C" w14:textId="1B491A60" w:rsidR="00136C06" w:rsidRPr="00891D8C" w:rsidRDefault="00136C06" w:rsidP="00160876">
            <w:pPr>
              <w:tabs>
                <w:tab w:val="left" w:pos="9638"/>
              </w:tabs>
              <w:spacing w:before="260" w:after="260"/>
              <w:ind w:right="-68"/>
            </w:pPr>
          </w:p>
        </w:tc>
        <w:tc>
          <w:tcPr>
            <w:tcW w:w="4819" w:type="dxa"/>
          </w:tcPr>
          <w:p w14:paraId="561F7220" w14:textId="77777777" w:rsidR="00136C06" w:rsidRPr="00891D8C" w:rsidRDefault="00136C06" w:rsidP="00160876">
            <w:pPr>
              <w:tabs>
                <w:tab w:val="left" w:pos="9638"/>
              </w:tabs>
              <w:spacing w:before="260" w:after="260"/>
              <w:ind w:right="-68"/>
            </w:pPr>
          </w:p>
        </w:tc>
      </w:tr>
      <w:tr w:rsidR="0058754D" w:rsidRPr="00891D8C" w14:paraId="39EA0B88" w14:textId="77777777" w:rsidTr="00877F6F">
        <w:trPr>
          <w:cantSplit/>
        </w:trPr>
        <w:tc>
          <w:tcPr>
            <w:tcW w:w="15304" w:type="dxa"/>
            <w:gridSpan w:val="4"/>
            <w:shd w:val="clear" w:color="auto" w:fill="F2F2F2" w:themeFill="background1" w:themeFillShade="F2"/>
          </w:tcPr>
          <w:p w14:paraId="1C9C7966" w14:textId="103D29CC" w:rsidR="0058754D" w:rsidRPr="00891D8C" w:rsidRDefault="0058754D" w:rsidP="00160876">
            <w:pPr>
              <w:tabs>
                <w:tab w:val="left" w:pos="9638"/>
              </w:tabs>
              <w:spacing w:before="260" w:after="260"/>
              <w:ind w:right="-68"/>
            </w:pPr>
            <w:r w:rsidRPr="00891D8C">
              <w:t>Parameters by parameter segment</w:t>
            </w:r>
            <w:r w:rsidR="000E2282" w:rsidRPr="00891D8C">
              <w:t xml:space="preserve"> [StandRe template: sheets "</w:t>
            </w:r>
            <w:proofErr w:type="spellStart"/>
            <w:r w:rsidR="000E2282" w:rsidRPr="00891D8C">
              <w:t>RE_AEP_parameter</w:t>
            </w:r>
            <w:proofErr w:type="spellEnd"/>
            <w:r w:rsidR="000E2282" w:rsidRPr="00891D8C">
              <w:t xml:space="preserve"> segments", </w:t>
            </w:r>
            <w:r w:rsidR="006D0490" w:rsidRPr="00891D8C">
              <w:t>"</w:t>
            </w:r>
            <w:proofErr w:type="spellStart"/>
            <w:r w:rsidR="006D0490" w:rsidRPr="00891D8C">
              <w:t>RE_AE_discount_factors</w:t>
            </w:r>
            <w:proofErr w:type="spellEnd"/>
            <w:r w:rsidR="006D0490" w:rsidRPr="00891D8C">
              <w:t>"</w:t>
            </w:r>
            <w:r w:rsidR="000E2282" w:rsidRPr="00891D8C">
              <w:t>]</w:t>
            </w:r>
          </w:p>
        </w:tc>
      </w:tr>
      <w:tr w:rsidR="0069049E" w:rsidRPr="00891D8C" w14:paraId="465E69B0" w14:textId="77777777" w:rsidTr="00877F6F">
        <w:trPr>
          <w:cantSplit/>
        </w:trPr>
        <w:tc>
          <w:tcPr>
            <w:tcW w:w="562" w:type="dxa"/>
            <w:shd w:val="clear" w:color="auto" w:fill="F2F2F2" w:themeFill="background1" w:themeFillShade="F2"/>
          </w:tcPr>
          <w:p w14:paraId="73443FDB" w14:textId="77777777" w:rsidR="0069049E" w:rsidRPr="00891D8C" w:rsidRDefault="0069049E"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1C529EBC" w14:textId="1706824D" w:rsidR="0069049E" w:rsidRPr="00891D8C" w:rsidRDefault="0069049E" w:rsidP="0069049E">
            <w:pPr>
              <w:tabs>
                <w:tab w:val="left" w:pos="9638"/>
              </w:tabs>
              <w:spacing w:before="260" w:after="260"/>
              <w:ind w:right="-9"/>
            </w:pPr>
            <w:r w:rsidRPr="00891D8C">
              <w:t>For each AEP parameter segment, if the underlying currencies different from the parameter segment currency sum up to more than 33% of the expected premiums (non-discounted, netgross of outward retrocession), please explain the approach used (e.g. exchange rate used).</w:t>
            </w:r>
          </w:p>
        </w:tc>
        <w:tc>
          <w:tcPr>
            <w:tcW w:w="4394" w:type="dxa"/>
          </w:tcPr>
          <w:p w14:paraId="28A0549C" w14:textId="77777777" w:rsidR="0069049E" w:rsidRPr="00891D8C" w:rsidRDefault="0069049E" w:rsidP="00160876">
            <w:pPr>
              <w:tabs>
                <w:tab w:val="left" w:pos="9638"/>
              </w:tabs>
              <w:spacing w:before="260" w:after="260"/>
              <w:ind w:right="-68"/>
            </w:pPr>
          </w:p>
        </w:tc>
        <w:tc>
          <w:tcPr>
            <w:tcW w:w="4819" w:type="dxa"/>
          </w:tcPr>
          <w:p w14:paraId="29DAB4FF" w14:textId="77777777" w:rsidR="0069049E" w:rsidRPr="00891D8C" w:rsidRDefault="0069049E" w:rsidP="00160876">
            <w:pPr>
              <w:tabs>
                <w:tab w:val="left" w:pos="9638"/>
              </w:tabs>
              <w:spacing w:before="260" w:after="260"/>
              <w:ind w:right="-68"/>
            </w:pPr>
          </w:p>
        </w:tc>
      </w:tr>
      <w:tr w:rsidR="00136C06" w:rsidRPr="00891D8C" w14:paraId="57BAE88E" w14:textId="77777777" w:rsidTr="00877F6F">
        <w:trPr>
          <w:cantSplit/>
        </w:trPr>
        <w:tc>
          <w:tcPr>
            <w:tcW w:w="562" w:type="dxa"/>
            <w:shd w:val="clear" w:color="auto" w:fill="F2F2F2" w:themeFill="background1" w:themeFillShade="F2"/>
          </w:tcPr>
          <w:p w14:paraId="76FB8163"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C189DAB" w14:textId="77777777" w:rsidR="00A53DAA" w:rsidRPr="00891D8C" w:rsidRDefault="00136C06" w:rsidP="006D0490">
            <w:pPr>
              <w:tabs>
                <w:tab w:val="left" w:pos="9638"/>
              </w:tabs>
              <w:spacing w:before="260" w:after="260"/>
              <w:ind w:right="-9"/>
            </w:pPr>
            <w:r w:rsidRPr="00891D8C">
              <w:t xml:space="preserve">For each AEP parameter segment, </w:t>
            </w:r>
          </w:p>
          <w:p w14:paraId="7B3461C5" w14:textId="77777777" w:rsidR="00A53DAA" w:rsidRPr="00891D8C" w:rsidRDefault="006D0490" w:rsidP="00C01112">
            <w:pPr>
              <w:pStyle w:val="ListParagraph"/>
              <w:numPr>
                <w:ilvl w:val="0"/>
                <w:numId w:val="11"/>
              </w:numPr>
              <w:tabs>
                <w:tab w:val="left" w:pos="9638"/>
              </w:tabs>
              <w:spacing w:before="260" w:after="260"/>
              <w:ind w:left="325" w:right="-9" w:hanging="284"/>
            </w:pPr>
            <w:r w:rsidRPr="00891D8C">
              <w:t xml:space="preserve">describe and explain the </w:t>
            </w:r>
            <w:r w:rsidR="00136C06" w:rsidRPr="00891D8C">
              <w:t xml:space="preserve">method used to derive the </w:t>
            </w:r>
            <w:r w:rsidR="001A5120" w:rsidRPr="00891D8C">
              <w:t xml:space="preserve">selected </w:t>
            </w:r>
            <w:r w:rsidR="00136C06" w:rsidRPr="00891D8C">
              <w:t>standard deviation/CV</w:t>
            </w:r>
            <w:r w:rsidR="00A53DAA" w:rsidRPr="00891D8C">
              <w:t>;</w:t>
            </w:r>
          </w:p>
          <w:p w14:paraId="5698F8DF" w14:textId="77777777" w:rsidR="00A53DAA" w:rsidRPr="00891D8C" w:rsidRDefault="00A53DAA" w:rsidP="00C01112">
            <w:pPr>
              <w:pStyle w:val="ListParagraph"/>
              <w:numPr>
                <w:ilvl w:val="0"/>
                <w:numId w:val="11"/>
              </w:numPr>
              <w:tabs>
                <w:tab w:val="left" w:pos="9638"/>
              </w:tabs>
              <w:spacing w:before="260" w:after="260"/>
              <w:ind w:left="325" w:right="-9" w:hanging="284"/>
            </w:pPr>
            <w:r w:rsidRPr="00891D8C">
              <w:t>c</w:t>
            </w:r>
            <w:r w:rsidR="006D0490" w:rsidRPr="00891D8C">
              <w:t>ompare the selected standard deviation/CV to the benchmark data, specifically the historical results</w:t>
            </w:r>
            <w:r w:rsidRPr="00891D8C">
              <w:t>, and explain;</w:t>
            </w:r>
          </w:p>
          <w:p w14:paraId="72B7DBB6" w14:textId="4EBAEEC8" w:rsidR="006D0490" w:rsidRPr="00891D8C" w:rsidRDefault="00A53DAA" w:rsidP="00C01112">
            <w:pPr>
              <w:pStyle w:val="ListParagraph"/>
              <w:numPr>
                <w:ilvl w:val="0"/>
                <w:numId w:val="11"/>
              </w:numPr>
              <w:tabs>
                <w:tab w:val="left" w:pos="9638"/>
              </w:tabs>
              <w:spacing w:before="260" w:after="260"/>
              <w:ind w:left="325" w:right="-9" w:hanging="284"/>
            </w:pPr>
            <w:r w:rsidRPr="00891D8C">
              <w:t>c</w:t>
            </w:r>
            <w:r w:rsidR="006D0490" w:rsidRPr="00891D8C">
              <w:t xml:space="preserve">ompare the selected standard deviation/CV to the selection from the previous SST </w:t>
            </w:r>
            <w:proofErr w:type="gramStart"/>
            <w:r w:rsidR="006D0490" w:rsidRPr="00891D8C">
              <w:t>calculation, and</w:t>
            </w:r>
            <w:proofErr w:type="gramEnd"/>
            <w:r w:rsidR="006D0490" w:rsidRPr="00891D8C">
              <w:t xml:space="preserve"> explain.</w:t>
            </w:r>
          </w:p>
        </w:tc>
        <w:tc>
          <w:tcPr>
            <w:tcW w:w="4394" w:type="dxa"/>
          </w:tcPr>
          <w:p w14:paraId="1274C1D7" w14:textId="77BF7F1F" w:rsidR="006D0490" w:rsidRPr="00891D8C" w:rsidRDefault="006D0490" w:rsidP="00160876">
            <w:pPr>
              <w:tabs>
                <w:tab w:val="left" w:pos="9638"/>
              </w:tabs>
              <w:spacing w:before="260" w:after="260"/>
              <w:ind w:right="-68"/>
            </w:pPr>
          </w:p>
        </w:tc>
        <w:tc>
          <w:tcPr>
            <w:tcW w:w="4819" w:type="dxa"/>
          </w:tcPr>
          <w:p w14:paraId="243D1E2A" w14:textId="77777777" w:rsidR="00136C06" w:rsidRPr="00891D8C" w:rsidRDefault="00136C06" w:rsidP="00160876">
            <w:pPr>
              <w:tabs>
                <w:tab w:val="left" w:pos="9638"/>
              </w:tabs>
              <w:spacing w:before="260" w:after="260"/>
              <w:ind w:right="-68"/>
            </w:pPr>
          </w:p>
        </w:tc>
      </w:tr>
      <w:tr w:rsidR="00136C06" w:rsidRPr="00891D8C" w14:paraId="7614BD96" w14:textId="77777777" w:rsidTr="00877F6F">
        <w:trPr>
          <w:cantSplit/>
        </w:trPr>
        <w:tc>
          <w:tcPr>
            <w:tcW w:w="562" w:type="dxa"/>
            <w:shd w:val="clear" w:color="auto" w:fill="F2F2F2" w:themeFill="background1" w:themeFillShade="F2"/>
          </w:tcPr>
          <w:p w14:paraId="0514A018"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585FB26" w14:textId="4BDAF3EC" w:rsidR="00136C06" w:rsidRPr="00891D8C" w:rsidRDefault="00443AE6" w:rsidP="00D811E4">
            <w:pPr>
              <w:tabs>
                <w:tab w:val="left" w:pos="9638"/>
              </w:tabs>
              <w:spacing w:before="260" w:after="260"/>
              <w:ind w:right="-9"/>
            </w:pPr>
            <w:r w:rsidRPr="00891D8C">
              <w:t>Explain the d</w:t>
            </w:r>
            <w:r w:rsidR="00136C06" w:rsidRPr="00891D8C">
              <w:t>erivation of the payment patterns for the AEP parameter segments</w:t>
            </w:r>
          </w:p>
        </w:tc>
        <w:tc>
          <w:tcPr>
            <w:tcW w:w="4394" w:type="dxa"/>
          </w:tcPr>
          <w:p w14:paraId="3000D060" w14:textId="64BDFE50" w:rsidR="00136C06" w:rsidRPr="00891D8C" w:rsidRDefault="00136C06" w:rsidP="00160876">
            <w:pPr>
              <w:tabs>
                <w:tab w:val="left" w:pos="9638"/>
              </w:tabs>
              <w:spacing w:before="260" w:after="260"/>
              <w:ind w:right="-68"/>
            </w:pPr>
          </w:p>
        </w:tc>
        <w:tc>
          <w:tcPr>
            <w:tcW w:w="4819" w:type="dxa"/>
          </w:tcPr>
          <w:p w14:paraId="2A46B82F" w14:textId="77777777" w:rsidR="00136C06" w:rsidRPr="00891D8C" w:rsidRDefault="00136C06" w:rsidP="00160876">
            <w:pPr>
              <w:tabs>
                <w:tab w:val="left" w:pos="9638"/>
              </w:tabs>
              <w:spacing w:before="260" w:after="260"/>
              <w:ind w:right="-68"/>
            </w:pPr>
          </w:p>
        </w:tc>
      </w:tr>
      <w:tr w:rsidR="0058754D" w:rsidRPr="00891D8C" w14:paraId="2E06D5FE" w14:textId="77777777" w:rsidTr="00877F6F">
        <w:trPr>
          <w:cantSplit/>
        </w:trPr>
        <w:tc>
          <w:tcPr>
            <w:tcW w:w="15304" w:type="dxa"/>
            <w:gridSpan w:val="4"/>
            <w:shd w:val="clear" w:color="auto" w:fill="F2F2F2" w:themeFill="background1" w:themeFillShade="F2"/>
          </w:tcPr>
          <w:p w14:paraId="33570FD3" w14:textId="7268BA5D" w:rsidR="0058754D" w:rsidRPr="00891D8C" w:rsidRDefault="0058754D" w:rsidP="00F54802">
            <w:pPr>
              <w:tabs>
                <w:tab w:val="left" w:pos="9638"/>
              </w:tabs>
              <w:spacing w:before="260" w:after="260"/>
              <w:ind w:right="-68"/>
            </w:pPr>
            <w:r w:rsidRPr="00891D8C">
              <w:t>Parameters by StandRe</w:t>
            </w:r>
            <w:r w:rsidR="00B70698" w:rsidRPr="00891D8C">
              <w:t>/AEP model</w:t>
            </w:r>
            <w:r w:rsidRPr="00891D8C">
              <w:t xml:space="preserve"> segment</w:t>
            </w:r>
            <w:r w:rsidR="00F54802" w:rsidRPr="00891D8C">
              <w:t xml:space="preserve"> [StandRe template: sheets "</w:t>
            </w:r>
            <w:proofErr w:type="spellStart"/>
            <w:r w:rsidR="00F54802" w:rsidRPr="00891D8C">
              <w:t>RE_AEP_output</w:t>
            </w:r>
            <w:proofErr w:type="spellEnd"/>
            <w:r w:rsidR="00F54802" w:rsidRPr="00891D8C">
              <w:t>"</w:t>
            </w:r>
            <w:r w:rsidR="00D811E4" w:rsidRPr="00891D8C">
              <w:t xml:space="preserve"> (</w:t>
            </w:r>
            <w:r w:rsidR="00F54802" w:rsidRPr="00891D8C">
              <w:t>respectively "RE_AE</w:t>
            </w:r>
            <w:r w:rsidR="00D811E4" w:rsidRPr="00891D8C">
              <w:t>P</w:t>
            </w:r>
            <w:r w:rsidR="00F54802" w:rsidRPr="00891D8C">
              <w:t>_output_ms1", "RE_AE</w:t>
            </w:r>
            <w:r w:rsidR="00D811E4" w:rsidRPr="00891D8C">
              <w:t>P</w:t>
            </w:r>
            <w:r w:rsidR="00F54802" w:rsidRPr="00891D8C">
              <w:t>_output_ms2" etc., "</w:t>
            </w:r>
            <w:proofErr w:type="spellStart"/>
            <w:r w:rsidR="00F54802" w:rsidRPr="00891D8C">
              <w:t>RE_AEP_model_parameters</w:t>
            </w:r>
            <w:proofErr w:type="spellEnd"/>
            <w:r w:rsidR="00F54802" w:rsidRPr="00891D8C">
              <w:t>"</w:t>
            </w:r>
            <w:r w:rsidR="00D811E4" w:rsidRPr="00891D8C">
              <w:t>)</w:t>
            </w:r>
            <w:r w:rsidR="00F54802" w:rsidRPr="00891D8C">
              <w:t>]</w:t>
            </w:r>
          </w:p>
        </w:tc>
      </w:tr>
      <w:tr w:rsidR="00136C06" w:rsidRPr="00891D8C" w14:paraId="0B72ABF4" w14:textId="77777777" w:rsidTr="00877F6F">
        <w:trPr>
          <w:cantSplit/>
        </w:trPr>
        <w:tc>
          <w:tcPr>
            <w:tcW w:w="562" w:type="dxa"/>
            <w:shd w:val="clear" w:color="auto" w:fill="F2F2F2" w:themeFill="background1" w:themeFillShade="F2"/>
          </w:tcPr>
          <w:p w14:paraId="7301072D" w14:textId="77777777"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353E3C7A" w14:textId="77777777" w:rsidR="00136C06" w:rsidRPr="00891D8C" w:rsidRDefault="00136C06" w:rsidP="00B70698">
            <w:pPr>
              <w:tabs>
                <w:tab w:val="left" w:pos="9638"/>
              </w:tabs>
              <w:spacing w:before="260" w:after="260"/>
              <w:ind w:right="-9"/>
            </w:pPr>
            <w:r w:rsidRPr="00891D8C">
              <w:t>D</w:t>
            </w:r>
            <w:r w:rsidR="00F54802" w:rsidRPr="00891D8C">
              <w:t>escribe and explain the d</w:t>
            </w:r>
            <w:r w:rsidRPr="00891D8C">
              <w:t xml:space="preserve">erivation of the standard deviations/CVs for the StandRe segments </w:t>
            </w:r>
            <w:r w:rsidR="00B70698" w:rsidRPr="00891D8C">
              <w:t xml:space="preserve">intersected with </w:t>
            </w:r>
            <w:r w:rsidRPr="00891D8C">
              <w:t>AEP model segments from the AEP parameter segments through aggregation and disaggregation and the correlation assumptions use</w:t>
            </w:r>
            <w:r w:rsidR="00B70698" w:rsidRPr="00891D8C">
              <w:t>d</w:t>
            </w:r>
            <w:r w:rsidR="00F54802" w:rsidRPr="00891D8C">
              <w:t>.</w:t>
            </w:r>
          </w:p>
          <w:p w14:paraId="14BA0D85" w14:textId="4627132A" w:rsidR="00F54802" w:rsidRPr="00891D8C" w:rsidRDefault="00F54802" w:rsidP="00B70698">
            <w:pPr>
              <w:tabs>
                <w:tab w:val="left" w:pos="9638"/>
              </w:tabs>
              <w:spacing w:before="260" w:after="260"/>
              <w:ind w:right="-9"/>
            </w:pPr>
            <w:r w:rsidRPr="00891D8C">
              <w:t>Explain how you have checked that the correlations used are consistent with the prescribed correlations between StandRe segments.</w:t>
            </w:r>
          </w:p>
        </w:tc>
        <w:tc>
          <w:tcPr>
            <w:tcW w:w="4394" w:type="dxa"/>
          </w:tcPr>
          <w:p w14:paraId="40A55BB1" w14:textId="2FD02B8B" w:rsidR="00136C06" w:rsidRPr="00891D8C" w:rsidRDefault="00136C06" w:rsidP="00160876">
            <w:pPr>
              <w:tabs>
                <w:tab w:val="left" w:pos="9638"/>
              </w:tabs>
              <w:spacing w:before="260" w:after="260"/>
              <w:ind w:right="-68"/>
            </w:pPr>
          </w:p>
        </w:tc>
        <w:tc>
          <w:tcPr>
            <w:tcW w:w="4819" w:type="dxa"/>
          </w:tcPr>
          <w:p w14:paraId="22BB6DDE" w14:textId="77777777" w:rsidR="00136C06" w:rsidRPr="00891D8C" w:rsidRDefault="00136C06" w:rsidP="00160876">
            <w:pPr>
              <w:tabs>
                <w:tab w:val="left" w:pos="9638"/>
              </w:tabs>
              <w:spacing w:before="260" w:after="260"/>
              <w:ind w:right="-68"/>
            </w:pPr>
          </w:p>
        </w:tc>
      </w:tr>
      <w:tr w:rsidR="00136C06" w:rsidRPr="00891D8C" w14:paraId="3F7E4425" w14:textId="77777777" w:rsidTr="00877F6F">
        <w:trPr>
          <w:cantSplit/>
        </w:trPr>
        <w:tc>
          <w:tcPr>
            <w:tcW w:w="562" w:type="dxa"/>
            <w:shd w:val="clear" w:color="auto" w:fill="F2F2F2" w:themeFill="background1" w:themeFillShade="F2"/>
          </w:tcPr>
          <w:p w14:paraId="6ED91305" w14:textId="0201EA09" w:rsidR="00136C06" w:rsidRPr="00891D8C" w:rsidRDefault="00136C06" w:rsidP="00136C06">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3A1B5BD1" w14:textId="699EC2D5" w:rsidR="00F54802" w:rsidRPr="00891D8C" w:rsidRDefault="00136C06" w:rsidP="00DB120C">
            <w:pPr>
              <w:tabs>
                <w:tab w:val="left" w:pos="9638"/>
              </w:tabs>
              <w:spacing w:before="260" w:after="260"/>
              <w:ind w:right="-9"/>
            </w:pPr>
            <w:r w:rsidRPr="00891D8C">
              <w:t xml:space="preserve">If there are several AEP model segments, </w:t>
            </w:r>
            <w:r w:rsidR="00F54802" w:rsidRPr="00891D8C">
              <w:t xml:space="preserve">please </w:t>
            </w:r>
            <w:r w:rsidRPr="00891D8C">
              <w:t>explain the derivation of the correlations between these segments</w:t>
            </w:r>
            <w:r w:rsidR="00F54802" w:rsidRPr="00891D8C">
              <w:t>.</w:t>
            </w:r>
            <w:r w:rsidR="00C25B56" w:rsidRPr="00891D8C">
              <w:t xml:space="preserve"> </w:t>
            </w:r>
            <w:r w:rsidR="00F54802" w:rsidRPr="00891D8C">
              <w:t>Explain how you have checked that the correlations used are consistent with the prescribed correlations between StandRe segments.</w:t>
            </w:r>
          </w:p>
        </w:tc>
        <w:tc>
          <w:tcPr>
            <w:tcW w:w="4394" w:type="dxa"/>
          </w:tcPr>
          <w:p w14:paraId="469E4627" w14:textId="5A9D816B" w:rsidR="00F54802" w:rsidRPr="00891D8C" w:rsidRDefault="00F54802" w:rsidP="00160876">
            <w:pPr>
              <w:tabs>
                <w:tab w:val="left" w:pos="9638"/>
              </w:tabs>
              <w:spacing w:before="260" w:after="260"/>
              <w:ind w:right="-68"/>
            </w:pPr>
          </w:p>
        </w:tc>
        <w:tc>
          <w:tcPr>
            <w:tcW w:w="4819" w:type="dxa"/>
          </w:tcPr>
          <w:p w14:paraId="40F62F38" w14:textId="77777777" w:rsidR="00136C06" w:rsidRPr="00891D8C" w:rsidRDefault="00136C06" w:rsidP="00160876">
            <w:pPr>
              <w:tabs>
                <w:tab w:val="left" w:pos="9638"/>
              </w:tabs>
              <w:spacing w:before="260" w:after="260"/>
              <w:ind w:right="-68"/>
            </w:pPr>
          </w:p>
        </w:tc>
      </w:tr>
    </w:tbl>
    <w:p w14:paraId="28E8AC5C" w14:textId="40238B0F" w:rsidR="00F513AF" w:rsidRPr="00891D8C" w:rsidRDefault="00F513AF" w:rsidP="009251A7">
      <w:pPr>
        <w:ind w:right="-1"/>
      </w:pPr>
    </w:p>
    <w:tbl>
      <w:tblPr>
        <w:tblStyle w:val="TableGrid"/>
        <w:tblW w:w="0" w:type="auto"/>
        <w:tblLook w:val="04A0" w:firstRow="1" w:lastRow="0" w:firstColumn="1" w:lastColumn="0" w:noHBand="0" w:noVBand="1"/>
      </w:tblPr>
      <w:tblGrid>
        <w:gridCol w:w="15304"/>
      </w:tblGrid>
      <w:tr w:rsidR="00FC2866" w:rsidRPr="00891D8C" w14:paraId="2AE2C819" w14:textId="77777777" w:rsidTr="00877F6F">
        <w:trPr>
          <w:cantSplit/>
        </w:trPr>
        <w:tc>
          <w:tcPr>
            <w:tcW w:w="15304" w:type="dxa"/>
            <w:shd w:val="clear" w:color="auto" w:fill="F2F2F2" w:themeFill="background1" w:themeFillShade="F2"/>
          </w:tcPr>
          <w:p w14:paraId="355577D4" w14:textId="3C0789CE" w:rsidR="00FC2866" w:rsidRPr="00891D8C" w:rsidRDefault="00FC2866" w:rsidP="00877F6F">
            <w:pPr>
              <w:numPr>
                <w:ilvl w:val="0"/>
                <w:numId w:val="3"/>
              </w:numPr>
              <w:spacing w:before="260" w:after="260"/>
              <w:ind w:right="-1"/>
            </w:pPr>
            <w:r w:rsidRPr="00891D8C">
              <w:t xml:space="preserve">Please provide as applicable any additional comments or explanations </w:t>
            </w:r>
            <w:r w:rsidR="00877F6F" w:rsidRPr="00891D8C">
              <w:t>on</w:t>
            </w:r>
            <w:r w:rsidRPr="00891D8C">
              <w:t xml:space="preserve"> the AEP modeling.</w:t>
            </w:r>
          </w:p>
        </w:tc>
      </w:tr>
      <w:tr w:rsidR="00F513AF" w:rsidRPr="00891D8C" w14:paraId="21DA9C6D" w14:textId="77777777" w:rsidTr="00877F6F">
        <w:trPr>
          <w:cantSplit/>
        </w:trPr>
        <w:tc>
          <w:tcPr>
            <w:tcW w:w="15304" w:type="dxa"/>
          </w:tcPr>
          <w:p w14:paraId="012920C3" w14:textId="4AB362F2" w:rsidR="00F513AF" w:rsidRPr="00891D8C" w:rsidRDefault="00F513AF" w:rsidP="002B3BE5">
            <w:pPr>
              <w:pStyle w:val="FINMAStandardAbsatz"/>
              <w:tabs>
                <w:tab w:val="left" w:pos="9638"/>
              </w:tabs>
              <w:ind w:right="566"/>
            </w:pPr>
          </w:p>
        </w:tc>
      </w:tr>
    </w:tbl>
    <w:p w14:paraId="39CCF8BB" w14:textId="77777777" w:rsidR="00803743" w:rsidRPr="00891D8C" w:rsidRDefault="00803743">
      <w:pPr>
        <w:spacing w:after="160" w:line="259" w:lineRule="auto"/>
        <w:rPr>
          <w:rFonts w:cs="Arial"/>
          <w:b/>
          <w:bCs/>
          <w:kern w:val="32"/>
        </w:rPr>
      </w:pPr>
      <w:r w:rsidRPr="00891D8C">
        <w:rPr>
          <w:color w:val="244061"/>
          <w:sz w:val="28"/>
          <w:szCs w:val="28"/>
        </w:rPr>
        <w:br w:type="page"/>
      </w:r>
    </w:p>
    <w:p w14:paraId="3E057A19" w14:textId="4D1856F6" w:rsidR="003508D3" w:rsidRPr="00F60E18" w:rsidRDefault="003508D3" w:rsidP="00B269FE">
      <w:pPr>
        <w:pStyle w:val="Heading1"/>
        <w:tabs>
          <w:tab w:val="left" w:pos="9638"/>
        </w:tabs>
        <w:ind w:right="566"/>
        <w:rPr>
          <w:color w:val="244061"/>
          <w:sz w:val="28"/>
          <w:szCs w:val="28"/>
        </w:rPr>
      </w:pPr>
      <w:bookmarkStart w:id="10" w:name="_Toc148964422"/>
      <w:r w:rsidRPr="00F60E18">
        <w:rPr>
          <w:color w:val="244061"/>
          <w:sz w:val="28"/>
          <w:szCs w:val="28"/>
        </w:rPr>
        <w:lastRenderedPageBreak/>
        <w:t>Individual events</w:t>
      </w:r>
      <w:bookmarkEnd w:id="10"/>
    </w:p>
    <w:p w14:paraId="7329D723" w14:textId="77777777" w:rsidR="003508D3" w:rsidRPr="00F60E18" w:rsidRDefault="003508D3" w:rsidP="00B269FE">
      <w:pPr>
        <w:pStyle w:val="Heading2"/>
        <w:tabs>
          <w:tab w:val="left" w:pos="9638"/>
        </w:tabs>
        <w:ind w:right="566"/>
        <w:rPr>
          <w:b/>
          <w:color w:val="365F91"/>
        </w:rPr>
      </w:pPr>
      <w:bookmarkStart w:id="11" w:name="_Ref528667782"/>
      <w:bookmarkStart w:id="12" w:name="_Ref528667785"/>
      <w:bookmarkStart w:id="13" w:name="_Toc148964423"/>
      <w:r w:rsidRPr="00F60E18">
        <w:rPr>
          <w:b/>
          <w:color w:val="365F91"/>
        </w:rPr>
        <w:t>Experience scenarios</w:t>
      </w:r>
      <w:bookmarkEnd w:id="11"/>
      <w:bookmarkEnd w:id="12"/>
      <w:bookmarkEnd w:id="13"/>
    </w:p>
    <w:p w14:paraId="17D1697C" w14:textId="5472F9F0" w:rsidR="00074759" w:rsidRPr="00F60E18" w:rsidRDefault="00074759" w:rsidP="00136C06">
      <w:pPr>
        <w:pStyle w:val="FINMAStandardAbsatz"/>
        <w:tabs>
          <w:tab w:val="left" w:pos="9638"/>
        </w:tabs>
        <w:ind w:right="-1"/>
      </w:pPr>
      <w:r w:rsidRPr="00F60E18">
        <w:rPr>
          <w:b/>
        </w:rPr>
        <w:t>StandRe template</w:t>
      </w:r>
      <w:r w:rsidRPr="00F60E18">
        <w:t>: sheets "RE_IE1_experience_scen_info";"RE_IE1_exp_scen_hist_losses"; "RE_IE1_experience_scenarios"</w:t>
      </w:r>
    </w:p>
    <w:p w14:paraId="6AF01BA7" w14:textId="266BFCE3" w:rsidR="00136C06" w:rsidRPr="00F60E18" w:rsidRDefault="00136C06" w:rsidP="00136C06">
      <w:pPr>
        <w:pStyle w:val="FINMAStandardAbsatz"/>
        <w:tabs>
          <w:tab w:val="left" w:pos="9638"/>
        </w:tabs>
        <w:ind w:right="-1"/>
      </w:pPr>
      <w:r w:rsidRPr="00F60E18">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529"/>
        <w:gridCol w:w="4536"/>
        <w:gridCol w:w="4677"/>
      </w:tblGrid>
      <w:tr w:rsidR="00586533" w:rsidRPr="00891D8C" w14:paraId="37C707FC" w14:textId="77777777" w:rsidTr="00877F6F">
        <w:trPr>
          <w:cantSplit/>
        </w:trPr>
        <w:tc>
          <w:tcPr>
            <w:tcW w:w="15304" w:type="dxa"/>
            <w:gridSpan w:val="4"/>
            <w:shd w:val="clear" w:color="auto" w:fill="D5DCE4" w:themeFill="text2" w:themeFillTint="33"/>
          </w:tcPr>
          <w:p w14:paraId="5EA9EBC7" w14:textId="182CD229" w:rsidR="00586533" w:rsidRPr="00F60E18" w:rsidRDefault="00586533" w:rsidP="00982E7E">
            <w:pPr>
              <w:tabs>
                <w:tab w:val="left" w:pos="9638"/>
              </w:tabs>
              <w:spacing w:before="260" w:after="260"/>
              <w:ind w:left="360" w:hanging="360"/>
              <w:rPr>
                <w:b/>
              </w:rPr>
            </w:pPr>
            <w:r w:rsidRPr="00F60E18">
              <w:rPr>
                <w:b/>
              </w:rPr>
              <w:t>Experience scenarios</w:t>
            </w:r>
          </w:p>
        </w:tc>
      </w:tr>
      <w:tr w:rsidR="00586533" w:rsidRPr="00891D8C" w14:paraId="4E2BBE1B" w14:textId="77777777" w:rsidTr="00877F6F">
        <w:trPr>
          <w:cantSplit/>
        </w:trPr>
        <w:tc>
          <w:tcPr>
            <w:tcW w:w="6091" w:type="dxa"/>
            <w:gridSpan w:val="2"/>
            <w:shd w:val="clear" w:color="auto" w:fill="D5DCE4" w:themeFill="text2" w:themeFillTint="33"/>
          </w:tcPr>
          <w:p w14:paraId="698A2E74" w14:textId="77777777" w:rsidR="00586533" w:rsidRPr="00891D8C" w:rsidRDefault="00586533" w:rsidP="00982E7E">
            <w:pPr>
              <w:tabs>
                <w:tab w:val="left" w:pos="9638"/>
              </w:tabs>
              <w:spacing w:before="260" w:after="260"/>
              <w:ind w:left="360" w:hanging="360"/>
            </w:pPr>
            <w:r w:rsidRPr="00891D8C">
              <w:t>Question</w:t>
            </w:r>
          </w:p>
        </w:tc>
        <w:tc>
          <w:tcPr>
            <w:tcW w:w="4536" w:type="dxa"/>
            <w:shd w:val="clear" w:color="auto" w:fill="D5DCE4" w:themeFill="text2" w:themeFillTint="33"/>
          </w:tcPr>
          <w:p w14:paraId="75250529" w14:textId="77777777" w:rsidR="00586533" w:rsidRPr="00891D8C" w:rsidRDefault="00586533" w:rsidP="00982E7E">
            <w:pPr>
              <w:tabs>
                <w:tab w:val="left" w:pos="9638"/>
              </w:tabs>
              <w:spacing w:before="260" w:after="260"/>
              <w:ind w:right="566"/>
            </w:pPr>
            <w:r w:rsidRPr="00891D8C">
              <w:t>Answer</w:t>
            </w:r>
          </w:p>
        </w:tc>
        <w:tc>
          <w:tcPr>
            <w:tcW w:w="4677" w:type="dxa"/>
            <w:shd w:val="clear" w:color="auto" w:fill="D5DCE4" w:themeFill="text2" w:themeFillTint="33"/>
          </w:tcPr>
          <w:p w14:paraId="2843DAC0" w14:textId="77777777" w:rsidR="00586533" w:rsidRPr="00891D8C" w:rsidRDefault="00586533" w:rsidP="00982E7E">
            <w:pPr>
              <w:tabs>
                <w:tab w:val="left" w:pos="9638"/>
              </w:tabs>
              <w:spacing w:before="260" w:after="260"/>
              <w:ind w:right="566"/>
            </w:pPr>
            <w:r w:rsidRPr="00891D8C">
              <w:t>Explanation</w:t>
            </w:r>
          </w:p>
        </w:tc>
      </w:tr>
      <w:tr w:rsidR="00586533" w:rsidRPr="00891D8C" w14:paraId="631E0BDC" w14:textId="77777777" w:rsidTr="00877F6F">
        <w:trPr>
          <w:cantSplit/>
        </w:trPr>
        <w:tc>
          <w:tcPr>
            <w:tcW w:w="15304" w:type="dxa"/>
            <w:gridSpan w:val="4"/>
            <w:shd w:val="clear" w:color="auto" w:fill="F2F2F2" w:themeFill="background1" w:themeFillShade="F2"/>
          </w:tcPr>
          <w:p w14:paraId="7F290126" w14:textId="3C5B28F8" w:rsidR="00586533" w:rsidRPr="00891D8C" w:rsidRDefault="0068068D" w:rsidP="007E019B">
            <w:pPr>
              <w:tabs>
                <w:tab w:val="left" w:pos="9638"/>
              </w:tabs>
              <w:spacing w:before="260" w:after="260"/>
              <w:ind w:right="-68"/>
            </w:pPr>
            <w:r w:rsidRPr="00891D8C">
              <w:t xml:space="preserve">Input data and set-up </w:t>
            </w:r>
            <w:r w:rsidR="00080FC2" w:rsidRPr="00891D8C">
              <w:t>[</w:t>
            </w:r>
            <w:r w:rsidRPr="00891D8C">
              <w:t>StandRe template: sheets "RE_IE1_exp_scen_hist_losses"</w:t>
            </w:r>
            <w:r w:rsidR="00080FC2" w:rsidRPr="00891D8C">
              <w:t>, "RE_IE1_experience_scenarios"]</w:t>
            </w:r>
          </w:p>
        </w:tc>
      </w:tr>
      <w:tr w:rsidR="00586533" w:rsidRPr="00891D8C" w14:paraId="0E6E0F07" w14:textId="77777777" w:rsidTr="00877F6F">
        <w:trPr>
          <w:cantSplit/>
        </w:trPr>
        <w:tc>
          <w:tcPr>
            <w:tcW w:w="562" w:type="dxa"/>
            <w:shd w:val="clear" w:color="auto" w:fill="F2F2F2" w:themeFill="background1" w:themeFillShade="F2"/>
          </w:tcPr>
          <w:p w14:paraId="12B9D6E8" w14:textId="77777777" w:rsidR="00586533" w:rsidRPr="00891D8C" w:rsidRDefault="00586533"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E764FE7" w14:textId="5F572DE7" w:rsidR="00586533" w:rsidRPr="00891D8C" w:rsidRDefault="005D75BA" w:rsidP="005D75BA">
            <w:pPr>
              <w:tabs>
                <w:tab w:val="left" w:pos="9638"/>
              </w:tabs>
              <w:spacing w:before="260" w:after="260"/>
              <w:ind w:right="-9"/>
            </w:pPr>
            <w:r w:rsidRPr="00891D8C">
              <w:t>Please provide the s</w:t>
            </w:r>
            <w:r w:rsidR="00586533" w:rsidRPr="00891D8C">
              <w:t xml:space="preserve">ource of </w:t>
            </w:r>
            <w:r w:rsidRPr="00891D8C">
              <w:t xml:space="preserve">the </w:t>
            </w:r>
            <w:r w:rsidR="00586533" w:rsidRPr="00891D8C">
              <w:t xml:space="preserve">historical </w:t>
            </w:r>
            <w:r w:rsidR="00284FB3" w:rsidRPr="00891D8C">
              <w:t xml:space="preserve">large </w:t>
            </w:r>
            <w:r w:rsidR="00586533" w:rsidRPr="00891D8C">
              <w:t xml:space="preserve">loss information </w:t>
            </w:r>
            <w:r w:rsidRPr="00891D8C">
              <w:t xml:space="preserve">used </w:t>
            </w:r>
            <w:r w:rsidR="00586533" w:rsidRPr="00891D8C">
              <w:t>(company-own, other source</w:t>
            </w:r>
            <w:r w:rsidR="00074759" w:rsidRPr="00891D8C">
              <w:t>,</w:t>
            </w:r>
            <w:r w:rsidR="00586533" w:rsidRPr="00891D8C">
              <w:t xml:space="preserve"> etc.)</w:t>
            </w:r>
            <w:r w:rsidR="0068068D" w:rsidRPr="00891D8C">
              <w:t>. If not company-own, please provide justification</w:t>
            </w:r>
            <w:r w:rsidR="00074759" w:rsidRPr="00891D8C">
              <w:t>.</w:t>
            </w:r>
          </w:p>
        </w:tc>
        <w:tc>
          <w:tcPr>
            <w:tcW w:w="4536" w:type="dxa"/>
          </w:tcPr>
          <w:p w14:paraId="1BE45804" w14:textId="3D9DFBE2" w:rsidR="00586533" w:rsidRPr="00891D8C" w:rsidRDefault="00586533" w:rsidP="00982E7E">
            <w:pPr>
              <w:tabs>
                <w:tab w:val="left" w:pos="9638"/>
              </w:tabs>
              <w:spacing w:before="260" w:after="260"/>
              <w:ind w:right="-68"/>
            </w:pPr>
          </w:p>
        </w:tc>
        <w:tc>
          <w:tcPr>
            <w:tcW w:w="4677" w:type="dxa"/>
          </w:tcPr>
          <w:p w14:paraId="2211581D" w14:textId="77777777" w:rsidR="00586533" w:rsidRPr="00891D8C" w:rsidRDefault="00586533" w:rsidP="00982E7E">
            <w:pPr>
              <w:tabs>
                <w:tab w:val="left" w:pos="9638"/>
              </w:tabs>
              <w:spacing w:before="260" w:after="260"/>
              <w:ind w:right="-68"/>
            </w:pPr>
          </w:p>
        </w:tc>
      </w:tr>
      <w:tr w:rsidR="00586533" w:rsidRPr="00891D8C" w14:paraId="13EA4B08" w14:textId="77777777" w:rsidTr="00877F6F">
        <w:trPr>
          <w:cantSplit/>
        </w:trPr>
        <w:tc>
          <w:tcPr>
            <w:tcW w:w="562" w:type="dxa"/>
            <w:shd w:val="clear" w:color="auto" w:fill="F2F2F2" w:themeFill="background1" w:themeFillShade="F2"/>
          </w:tcPr>
          <w:p w14:paraId="2F4345C1" w14:textId="77777777" w:rsidR="00586533" w:rsidRPr="00891D8C" w:rsidRDefault="00586533"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42D7B828" w14:textId="7E685D8A" w:rsidR="00586533" w:rsidRPr="00891D8C" w:rsidRDefault="00586533" w:rsidP="00080FC2">
            <w:pPr>
              <w:tabs>
                <w:tab w:val="left" w:pos="9638"/>
              </w:tabs>
              <w:spacing w:before="260" w:after="260"/>
              <w:ind w:left="22" w:right="-9" w:hanging="22"/>
            </w:pPr>
            <w:r w:rsidRPr="00891D8C">
              <w:t xml:space="preserve">Are historical large losses aggregated by IE1 info event? What definition of event did you use? Do you aggregate </w:t>
            </w:r>
            <w:r w:rsidR="00284FB3" w:rsidRPr="00891D8C">
              <w:t xml:space="preserve">large </w:t>
            </w:r>
            <w:r w:rsidRPr="00891D8C">
              <w:t xml:space="preserve">losses by IE1 info event </w:t>
            </w:r>
            <w:r w:rsidR="00080FC2" w:rsidRPr="00891D8C">
              <w:t>over</w:t>
            </w:r>
            <w:r w:rsidRPr="00891D8C">
              <w:t xml:space="preserve"> programs/cedants/LOBs affected?</w:t>
            </w:r>
          </w:p>
        </w:tc>
        <w:tc>
          <w:tcPr>
            <w:tcW w:w="4536" w:type="dxa"/>
          </w:tcPr>
          <w:p w14:paraId="68C0B577" w14:textId="7E5928EB" w:rsidR="00586533" w:rsidRPr="00891D8C" w:rsidRDefault="00586533" w:rsidP="00982E7E">
            <w:pPr>
              <w:tabs>
                <w:tab w:val="left" w:pos="9638"/>
              </w:tabs>
              <w:spacing w:before="260" w:after="260"/>
              <w:ind w:right="-68"/>
            </w:pPr>
          </w:p>
        </w:tc>
        <w:tc>
          <w:tcPr>
            <w:tcW w:w="4677" w:type="dxa"/>
          </w:tcPr>
          <w:p w14:paraId="43FE7564" w14:textId="77777777" w:rsidR="00586533" w:rsidRPr="00891D8C" w:rsidRDefault="00586533" w:rsidP="00982E7E">
            <w:pPr>
              <w:tabs>
                <w:tab w:val="left" w:pos="9638"/>
              </w:tabs>
              <w:spacing w:before="260" w:after="260"/>
              <w:ind w:right="-68"/>
            </w:pPr>
          </w:p>
        </w:tc>
      </w:tr>
      <w:tr w:rsidR="00487237" w:rsidRPr="00891D8C" w14:paraId="59FD8842" w14:textId="77777777" w:rsidTr="00877F6F">
        <w:trPr>
          <w:cantSplit/>
        </w:trPr>
        <w:tc>
          <w:tcPr>
            <w:tcW w:w="562" w:type="dxa"/>
            <w:shd w:val="clear" w:color="auto" w:fill="F2F2F2" w:themeFill="background1" w:themeFillShade="F2"/>
          </w:tcPr>
          <w:p w14:paraId="6E4AB1F2"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4299802F" w14:textId="4BC199F7" w:rsidR="00487237" w:rsidRPr="00891D8C" w:rsidRDefault="00487237" w:rsidP="00487237">
            <w:pPr>
              <w:tabs>
                <w:tab w:val="left" w:pos="9638"/>
              </w:tabs>
              <w:spacing w:before="260" w:after="260"/>
              <w:ind w:left="22" w:right="-9" w:hanging="22"/>
            </w:pPr>
            <w:r w:rsidRPr="00891D8C">
              <w:t xml:space="preserve">Do the historical </w:t>
            </w:r>
            <w:r w:rsidR="00284FB3" w:rsidRPr="00891D8C">
              <w:t xml:space="preserve">large </w:t>
            </w:r>
            <w:r w:rsidRPr="00891D8C">
              <w:t>losses include any amounts of premiums and/or expenses (e.g. reinstatement premiums) and, if so, what is the reason?</w:t>
            </w:r>
          </w:p>
        </w:tc>
        <w:tc>
          <w:tcPr>
            <w:tcW w:w="4536" w:type="dxa"/>
          </w:tcPr>
          <w:p w14:paraId="15D76943" w14:textId="73ED600A" w:rsidR="00487237" w:rsidRPr="00891D8C" w:rsidRDefault="00487237" w:rsidP="00487237">
            <w:pPr>
              <w:tabs>
                <w:tab w:val="left" w:pos="9638"/>
              </w:tabs>
              <w:spacing w:before="260" w:after="260"/>
              <w:ind w:right="-68"/>
            </w:pPr>
          </w:p>
        </w:tc>
        <w:tc>
          <w:tcPr>
            <w:tcW w:w="4677" w:type="dxa"/>
          </w:tcPr>
          <w:p w14:paraId="03EDEF2F" w14:textId="77777777" w:rsidR="00487237" w:rsidRPr="00891D8C" w:rsidRDefault="00487237" w:rsidP="00487237">
            <w:pPr>
              <w:tabs>
                <w:tab w:val="left" w:pos="9638"/>
              </w:tabs>
              <w:spacing w:before="260" w:after="260"/>
              <w:ind w:right="-68"/>
            </w:pPr>
          </w:p>
        </w:tc>
      </w:tr>
      <w:tr w:rsidR="003358A4" w:rsidRPr="00891D8C" w14:paraId="563CDFA8" w14:textId="77777777" w:rsidTr="00877F6F">
        <w:trPr>
          <w:cantSplit/>
        </w:trPr>
        <w:tc>
          <w:tcPr>
            <w:tcW w:w="562" w:type="dxa"/>
            <w:shd w:val="clear" w:color="auto" w:fill="F2F2F2" w:themeFill="background1" w:themeFillShade="F2"/>
          </w:tcPr>
          <w:p w14:paraId="1C2F52BF" w14:textId="24709682" w:rsidR="003358A4" w:rsidRPr="00891D8C" w:rsidRDefault="003358A4"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E861B4A" w14:textId="086E23FA" w:rsidR="003358A4" w:rsidRPr="00891D8C" w:rsidRDefault="00C25B56" w:rsidP="00487237">
            <w:pPr>
              <w:tabs>
                <w:tab w:val="left" w:pos="9638"/>
              </w:tabs>
              <w:spacing w:before="260" w:after="260"/>
              <w:ind w:left="22" w:right="-9" w:hanging="22"/>
            </w:pPr>
            <w:r w:rsidRPr="00891D8C">
              <w:t>I</w:t>
            </w:r>
            <w:r w:rsidR="003358A4" w:rsidRPr="00891D8C">
              <w:t>s the following information available</w:t>
            </w:r>
            <w:r w:rsidRPr="00891D8C">
              <w:t xml:space="preserve"> for all historical </w:t>
            </w:r>
            <w:r w:rsidR="00284FB3" w:rsidRPr="00891D8C">
              <w:t xml:space="preserve">large </w:t>
            </w:r>
            <w:r w:rsidRPr="00891D8C">
              <w:t>losses</w:t>
            </w:r>
            <w:r w:rsidR="003358A4" w:rsidRPr="00891D8C">
              <w:t>: affected LOBs, number of affected cedants by LOB, accident year and reporting year of loss and affected underwriting years? If not, please explain.</w:t>
            </w:r>
          </w:p>
        </w:tc>
        <w:tc>
          <w:tcPr>
            <w:tcW w:w="4536" w:type="dxa"/>
          </w:tcPr>
          <w:p w14:paraId="59D1BEAC" w14:textId="77777777" w:rsidR="003358A4" w:rsidRPr="00891D8C" w:rsidRDefault="003358A4" w:rsidP="00487237">
            <w:pPr>
              <w:tabs>
                <w:tab w:val="left" w:pos="9638"/>
              </w:tabs>
              <w:spacing w:before="260" w:after="260"/>
              <w:ind w:right="-68"/>
            </w:pPr>
          </w:p>
        </w:tc>
        <w:tc>
          <w:tcPr>
            <w:tcW w:w="4677" w:type="dxa"/>
          </w:tcPr>
          <w:p w14:paraId="5E8CAFB0" w14:textId="77777777" w:rsidR="003358A4" w:rsidRPr="00891D8C" w:rsidRDefault="003358A4" w:rsidP="00487237">
            <w:pPr>
              <w:tabs>
                <w:tab w:val="left" w:pos="9638"/>
              </w:tabs>
              <w:spacing w:before="260" w:after="260"/>
              <w:ind w:right="-68"/>
            </w:pPr>
          </w:p>
        </w:tc>
      </w:tr>
      <w:tr w:rsidR="00487237" w:rsidRPr="00891D8C" w14:paraId="774A8357" w14:textId="77777777" w:rsidTr="00877F6F">
        <w:trPr>
          <w:cantSplit/>
        </w:trPr>
        <w:tc>
          <w:tcPr>
            <w:tcW w:w="562" w:type="dxa"/>
            <w:shd w:val="clear" w:color="auto" w:fill="F2F2F2" w:themeFill="background1" w:themeFillShade="F2"/>
          </w:tcPr>
          <w:p w14:paraId="0AA01FE9"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3BF4E4DE" w14:textId="72DC9A9B" w:rsidR="00487237" w:rsidRPr="00891D8C" w:rsidRDefault="00487237" w:rsidP="00487237">
            <w:pPr>
              <w:tabs>
                <w:tab w:val="left" w:pos="9638"/>
              </w:tabs>
              <w:spacing w:before="260" w:after="260"/>
              <w:ind w:left="22" w:right="-9" w:hanging="22"/>
            </w:pPr>
            <w:r w:rsidRPr="00891D8C">
              <w:t>Please explain the choice of the observation period. Where applicable, justify the exclusion of historical years.</w:t>
            </w:r>
          </w:p>
        </w:tc>
        <w:tc>
          <w:tcPr>
            <w:tcW w:w="4536" w:type="dxa"/>
          </w:tcPr>
          <w:p w14:paraId="3CFCED78" w14:textId="109C967A" w:rsidR="00487237" w:rsidRPr="00891D8C" w:rsidRDefault="00487237" w:rsidP="00487237">
            <w:pPr>
              <w:tabs>
                <w:tab w:val="left" w:pos="9638"/>
              </w:tabs>
              <w:spacing w:before="260" w:after="260"/>
              <w:ind w:right="-68"/>
            </w:pPr>
          </w:p>
        </w:tc>
        <w:tc>
          <w:tcPr>
            <w:tcW w:w="4677" w:type="dxa"/>
          </w:tcPr>
          <w:p w14:paraId="4E2EDFBF" w14:textId="77777777" w:rsidR="00487237" w:rsidRPr="00891D8C" w:rsidRDefault="00487237" w:rsidP="00487237">
            <w:pPr>
              <w:tabs>
                <w:tab w:val="left" w:pos="9638"/>
              </w:tabs>
              <w:spacing w:before="260" w:after="260"/>
              <w:ind w:right="-68"/>
            </w:pPr>
          </w:p>
        </w:tc>
      </w:tr>
      <w:tr w:rsidR="00487237" w:rsidRPr="00891D8C" w14:paraId="20ABD038" w14:textId="77777777" w:rsidTr="00877F6F">
        <w:trPr>
          <w:cantSplit/>
        </w:trPr>
        <w:tc>
          <w:tcPr>
            <w:tcW w:w="562" w:type="dxa"/>
            <w:shd w:val="clear" w:color="auto" w:fill="F2F2F2" w:themeFill="background1" w:themeFillShade="F2"/>
          </w:tcPr>
          <w:p w14:paraId="6A1C2690"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5004DD5" w14:textId="28FF876E" w:rsidR="00487237" w:rsidRPr="00891D8C" w:rsidRDefault="00487237" w:rsidP="009641C5">
            <w:pPr>
              <w:tabs>
                <w:tab w:val="left" w:pos="9638"/>
              </w:tabs>
              <w:spacing w:before="260" w:after="260"/>
              <w:ind w:left="22" w:right="-9" w:hanging="22"/>
            </w:pPr>
            <w:r w:rsidRPr="00891D8C">
              <w:t xml:space="preserve">Please explain </w:t>
            </w:r>
            <w:r w:rsidR="009641C5" w:rsidRPr="00891D8C">
              <w:t xml:space="preserve">how </w:t>
            </w:r>
            <w:r w:rsidRPr="00891D8C">
              <w:t>the reporting thresholds per IE1 model segment and occurrence year in the observation period</w:t>
            </w:r>
            <w:r w:rsidR="009641C5" w:rsidRPr="00891D8C">
              <w:t xml:space="preserve"> are determined</w:t>
            </w:r>
            <w:r w:rsidRPr="00891D8C">
              <w:t xml:space="preserve">. Are all losses whose severity exceeds the corresponding reporting threshold (up to </w:t>
            </w:r>
            <w:proofErr w:type="spellStart"/>
            <w:r w:rsidRPr="00891D8C">
              <w:t>IBNyR</w:t>
            </w:r>
            <w:proofErr w:type="spellEnd"/>
            <w:r w:rsidRPr="00891D8C">
              <w:t>)</w:t>
            </w:r>
            <w:r w:rsidR="000F2A80" w:rsidRPr="00891D8C">
              <w:t xml:space="preserve"> known</w:t>
            </w:r>
            <w:r w:rsidRPr="00891D8C">
              <w:t>? If not, please explain.</w:t>
            </w:r>
          </w:p>
        </w:tc>
        <w:tc>
          <w:tcPr>
            <w:tcW w:w="4536" w:type="dxa"/>
          </w:tcPr>
          <w:p w14:paraId="07B6D753" w14:textId="77777777" w:rsidR="00487237" w:rsidRPr="00891D8C" w:rsidRDefault="00487237" w:rsidP="00487237">
            <w:pPr>
              <w:tabs>
                <w:tab w:val="left" w:pos="9638"/>
              </w:tabs>
              <w:spacing w:before="260" w:after="260"/>
              <w:ind w:right="-68"/>
            </w:pPr>
          </w:p>
        </w:tc>
        <w:tc>
          <w:tcPr>
            <w:tcW w:w="4677" w:type="dxa"/>
          </w:tcPr>
          <w:p w14:paraId="0C6F30B2" w14:textId="77777777" w:rsidR="00487237" w:rsidRPr="00891D8C" w:rsidRDefault="00487237" w:rsidP="00487237">
            <w:pPr>
              <w:tabs>
                <w:tab w:val="left" w:pos="9638"/>
              </w:tabs>
              <w:spacing w:before="260" w:after="260"/>
              <w:ind w:right="-68"/>
            </w:pPr>
          </w:p>
        </w:tc>
      </w:tr>
      <w:tr w:rsidR="00487237" w:rsidRPr="00891D8C" w14:paraId="59A671EE" w14:textId="77777777" w:rsidTr="00877F6F">
        <w:trPr>
          <w:cantSplit/>
        </w:trPr>
        <w:tc>
          <w:tcPr>
            <w:tcW w:w="562" w:type="dxa"/>
            <w:shd w:val="clear" w:color="auto" w:fill="F2F2F2" w:themeFill="background1" w:themeFillShade="F2"/>
          </w:tcPr>
          <w:p w14:paraId="42C53CB9"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23B75169" w14:textId="54B1C95E" w:rsidR="00487237" w:rsidRPr="00891D8C" w:rsidRDefault="00487237" w:rsidP="00487237">
            <w:pPr>
              <w:tabs>
                <w:tab w:val="left" w:pos="9638"/>
              </w:tabs>
              <w:spacing w:before="260" w:after="260"/>
              <w:ind w:left="22" w:right="-9" w:hanging="22"/>
            </w:pPr>
            <w:r w:rsidRPr="00891D8C">
              <w:t>If there are several IE1 model segments, is the breakdown of historical losses into IE1 model segments always available? If not, please explain.</w:t>
            </w:r>
          </w:p>
        </w:tc>
        <w:tc>
          <w:tcPr>
            <w:tcW w:w="4536" w:type="dxa"/>
          </w:tcPr>
          <w:p w14:paraId="4ABAF891" w14:textId="7BADFABD" w:rsidR="00487237" w:rsidRPr="00891D8C" w:rsidRDefault="00487237" w:rsidP="00487237">
            <w:pPr>
              <w:tabs>
                <w:tab w:val="left" w:pos="9638"/>
              </w:tabs>
              <w:spacing w:before="260" w:after="260"/>
              <w:ind w:right="-68"/>
            </w:pPr>
          </w:p>
        </w:tc>
        <w:tc>
          <w:tcPr>
            <w:tcW w:w="4677" w:type="dxa"/>
          </w:tcPr>
          <w:p w14:paraId="01DEC133" w14:textId="77777777" w:rsidR="00487237" w:rsidRPr="00891D8C" w:rsidRDefault="00487237" w:rsidP="00487237">
            <w:pPr>
              <w:tabs>
                <w:tab w:val="left" w:pos="9638"/>
              </w:tabs>
              <w:spacing w:before="260" w:after="260"/>
              <w:ind w:right="-68"/>
            </w:pPr>
          </w:p>
        </w:tc>
      </w:tr>
      <w:tr w:rsidR="00487237" w:rsidRPr="00891D8C" w14:paraId="34286108" w14:textId="77777777" w:rsidTr="00877F6F">
        <w:trPr>
          <w:cantSplit/>
        </w:trPr>
        <w:tc>
          <w:tcPr>
            <w:tcW w:w="562" w:type="dxa"/>
            <w:shd w:val="clear" w:color="auto" w:fill="F2F2F2" w:themeFill="background1" w:themeFillShade="F2"/>
          </w:tcPr>
          <w:p w14:paraId="61533231"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4FB97770" w14:textId="6B8A12B9" w:rsidR="00487237" w:rsidRPr="00891D8C" w:rsidRDefault="00487237" w:rsidP="00487237">
            <w:pPr>
              <w:tabs>
                <w:tab w:val="left" w:pos="9638"/>
              </w:tabs>
              <w:spacing w:before="260" w:after="260"/>
              <w:ind w:left="22" w:right="-9" w:hanging="22"/>
            </w:pPr>
            <w:r w:rsidRPr="00891D8C">
              <w:t>Please explain any data limitations and simplifications/workarounds applied to get the required input data.</w:t>
            </w:r>
          </w:p>
        </w:tc>
        <w:tc>
          <w:tcPr>
            <w:tcW w:w="4536" w:type="dxa"/>
          </w:tcPr>
          <w:p w14:paraId="1927E446" w14:textId="1983476F" w:rsidR="00487237" w:rsidRPr="00891D8C" w:rsidRDefault="00487237" w:rsidP="00487237">
            <w:pPr>
              <w:tabs>
                <w:tab w:val="left" w:pos="9638"/>
              </w:tabs>
              <w:spacing w:before="260" w:after="260"/>
              <w:ind w:right="-68"/>
            </w:pPr>
          </w:p>
        </w:tc>
        <w:tc>
          <w:tcPr>
            <w:tcW w:w="4677" w:type="dxa"/>
          </w:tcPr>
          <w:p w14:paraId="2A6D0A14" w14:textId="77777777" w:rsidR="00487237" w:rsidRPr="00891D8C" w:rsidRDefault="00487237" w:rsidP="00487237">
            <w:pPr>
              <w:tabs>
                <w:tab w:val="left" w:pos="9638"/>
              </w:tabs>
              <w:spacing w:before="260" w:after="260"/>
              <w:ind w:right="-68"/>
            </w:pPr>
          </w:p>
        </w:tc>
      </w:tr>
      <w:tr w:rsidR="00487237" w:rsidRPr="00891D8C" w14:paraId="12B3BA5A" w14:textId="77777777" w:rsidTr="00877F6F">
        <w:trPr>
          <w:cantSplit/>
        </w:trPr>
        <w:tc>
          <w:tcPr>
            <w:tcW w:w="15304" w:type="dxa"/>
            <w:gridSpan w:val="4"/>
            <w:shd w:val="clear" w:color="auto" w:fill="F2F2F2" w:themeFill="background1" w:themeFillShade="F2"/>
          </w:tcPr>
          <w:p w14:paraId="1E4D333F" w14:textId="05956AF8" w:rsidR="00487237" w:rsidRPr="00891D8C" w:rsidRDefault="00487237" w:rsidP="00487237">
            <w:pPr>
              <w:tabs>
                <w:tab w:val="left" w:pos="9638"/>
              </w:tabs>
              <w:spacing w:before="260" w:after="260"/>
              <w:ind w:right="-68"/>
            </w:pPr>
            <w:r w:rsidRPr="00891D8C">
              <w:t xml:space="preserve">As-if adjustments and </w:t>
            </w:r>
            <w:proofErr w:type="spellStart"/>
            <w:r w:rsidRPr="00891D8C">
              <w:t>IBNyR</w:t>
            </w:r>
            <w:proofErr w:type="spellEnd"/>
            <w:r w:rsidRPr="00891D8C">
              <w:t xml:space="preserve"> [StandRe template: sheets "RE_IE1_experience_scen_info", "RE_IE1_experience_scenarios"]</w:t>
            </w:r>
          </w:p>
        </w:tc>
      </w:tr>
      <w:tr w:rsidR="00487237" w:rsidRPr="00891D8C" w14:paraId="4108E30D" w14:textId="77777777" w:rsidTr="00877F6F">
        <w:trPr>
          <w:cantSplit/>
        </w:trPr>
        <w:tc>
          <w:tcPr>
            <w:tcW w:w="562" w:type="dxa"/>
            <w:shd w:val="clear" w:color="auto" w:fill="F2F2F2" w:themeFill="background1" w:themeFillShade="F2"/>
          </w:tcPr>
          <w:p w14:paraId="65E715C3"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00C3CF5C" w14:textId="157C69F9" w:rsidR="00487237" w:rsidRPr="00891D8C" w:rsidRDefault="00487237" w:rsidP="00487237">
            <w:pPr>
              <w:tabs>
                <w:tab w:val="left" w:pos="9638"/>
              </w:tabs>
              <w:spacing w:before="260" w:after="260"/>
              <w:ind w:left="22" w:right="-9" w:hanging="22"/>
            </w:pPr>
            <w:r w:rsidRPr="00891D8C">
              <w:t xml:space="preserve">Severity as-if adjustments: please describe and explain </w:t>
            </w:r>
          </w:p>
          <w:p w14:paraId="6A5F5B29" w14:textId="473B6B41" w:rsidR="00487237" w:rsidRPr="00891D8C" w:rsidRDefault="00487237" w:rsidP="00C01112">
            <w:pPr>
              <w:pStyle w:val="ListParagraph"/>
              <w:numPr>
                <w:ilvl w:val="0"/>
                <w:numId w:val="5"/>
              </w:numPr>
              <w:tabs>
                <w:tab w:val="left" w:pos="9638"/>
              </w:tabs>
              <w:spacing w:before="260" w:after="260"/>
              <w:ind w:left="455" w:right="-9" w:hanging="425"/>
            </w:pPr>
            <w:r w:rsidRPr="00891D8C">
              <w:t>your selection of severity as-if adjustment segments</w:t>
            </w:r>
            <w:r w:rsidR="002624D8" w:rsidRPr="00891D8C">
              <w:t>;</w:t>
            </w:r>
          </w:p>
          <w:p w14:paraId="01CFC83E" w14:textId="1CB516AB" w:rsidR="00487237" w:rsidRPr="00891D8C" w:rsidRDefault="00487237" w:rsidP="00C01112">
            <w:pPr>
              <w:pStyle w:val="ListParagraph"/>
              <w:numPr>
                <w:ilvl w:val="0"/>
                <w:numId w:val="5"/>
              </w:numPr>
              <w:tabs>
                <w:tab w:val="left" w:pos="9638"/>
              </w:tabs>
              <w:spacing w:before="260" w:after="260"/>
              <w:ind w:left="455" w:right="-9" w:hanging="425"/>
            </w:pPr>
            <w:r w:rsidRPr="00891D8C">
              <w:t>the changes over time considered for the severity as-if adjustment</w:t>
            </w:r>
            <w:r w:rsidR="002624D8" w:rsidRPr="00891D8C">
              <w:t>;</w:t>
            </w:r>
          </w:p>
          <w:p w14:paraId="4B16DFE6" w14:textId="5AEC388D" w:rsidR="00487237" w:rsidRPr="00891D8C" w:rsidRDefault="00487237" w:rsidP="00C01112">
            <w:pPr>
              <w:pStyle w:val="ListParagraph"/>
              <w:numPr>
                <w:ilvl w:val="0"/>
                <w:numId w:val="5"/>
              </w:numPr>
              <w:tabs>
                <w:tab w:val="left" w:pos="9638"/>
              </w:tabs>
              <w:spacing w:before="260" w:after="260"/>
              <w:ind w:left="455" w:right="-9" w:hanging="425"/>
            </w:pPr>
            <w:r w:rsidRPr="00891D8C">
              <w:t>the derivation of the severity as-if adjustment factors per segment and occurrence year</w:t>
            </w:r>
            <w:r w:rsidR="002624D8" w:rsidRPr="00891D8C">
              <w:t>;</w:t>
            </w:r>
          </w:p>
          <w:p w14:paraId="6D3ABDF1" w14:textId="24E976B7" w:rsidR="00487237" w:rsidRPr="00891D8C" w:rsidRDefault="00487237" w:rsidP="00C01112">
            <w:pPr>
              <w:pStyle w:val="ListParagraph"/>
              <w:numPr>
                <w:ilvl w:val="0"/>
                <w:numId w:val="5"/>
              </w:numPr>
              <w:tabs>
                <w:tab w:val="left" w:pos="9638"/>
              </w:tabs>
              <w:spacing w:before="260" w:after="260"/>
              <w:ind w:left="455" w:right="-9" w:hanging="425"/>
            </w:pPr>
            <w:r w:rsidRPr="00891D8C">
              <w:t>any simplifications/workarounds applied.</w:t>
            </w:r>
          </w:p>
        </w:tc>
        <w:tc>
          <w:tcPr>
            <w:tcW w:w="4536" w:type="dxa"/>
          </w:tcPr>
          <w:p w14:paraId="0195C5A2" w14:textId="5DAA841B" w:rsidR="00487237" w:rsidRPr="00891D8C" w:rsidRDefault="00487237" w:rsidP="00487237">
            <w:pPr>
              <w:tabs>
                <w:tab w:val="left" w:pos="9638"/>
              </w:tabs>
              <w:spacing w:before="260" w:after="260"/>
              <w:ind w:right="-68"/>
            </w:pPr>
          </w:p>
        </w:tc>
        <w:tc>
          <w:tcPr>
            <w:tcW w:w="4677" w:type="dxa"/>
          </w:tcPr>
          <w:p w14:paraId="69CB8DB9" w14:textId="77777777" w:rsidR="00487237" w:rsidRPr="00891D8C" w:rsidRDefault="00487237" w:rsidP="00487237">
            <w:pPr>
              <w:tabs>
                <w:tab w:val="left" w:pos="9638"/>
              </w:tabs>
              <w:spacing w:before="260" w:after="260"/>
              <w:ind w:right="-68"/>
            </w:pPr>
          </w:p>
        </w:tc>
      </w:tr>
      <w:tr w:rsidR="00487237" w:rsidRPr="00891D8C" w14:paraId="45A42B64" w14:textId="77777777" w:rsidTr="00877F6F">
        <w:trPr>
          <w:cantSplit/>
        </w:trPr>
        <w:tc>
          <w:tcPr>
            <w:tcW w:w="562" w:type="dxa"/>
            <w:shd w:val="clear" w:color="auto" w:fill="F2F2F2" w:themeFill="background1" w:themeFillShade="F2"/>
          </w:tcPr>
          <w:p w14:paraId="1400C698"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FDF2F34" w14:textId="60EFE099" w:rsidR="00487237" w:rsidRPr="00891D8C" w:rsidRDefault="00487237" w:rsidP="00487237">
            <w:pPr>
              <w:tabs>
                <w:tab w:val="left" w:pos="9638"/>
              </w:tabs>
              <w:spacing w:before="260" w:after="260"/>
              <w:ind w:left="22" w:right="-9" w:hanging="22"/>
            </w:pPr>
            <w:r w:rsidRPr="00891D8C">
              <w:t>Frequency as-if adjustments</w:t>
            </w:r>
            <w:r w:rsidR="002F0934" w:rsidRPr="00891D8C">
              <w:t xml:space="preserve"> and frequency uplift</w:t>
            </w:r>
            <w:r w:rsidRPr="00891D8C">
              <w:t xml:space="preserve">: please describe and explain </w:t>
            </w:r>
          </w:p>
          <w:p w14:paraId="4F30AC94" w14:textId="2EE82CA9" w:rsidR="00487237" w:rsidRPr="00891D8C" w:rsidRDefault="00487237" w:rsidP="00C01112">
            <w:pPr>
              <w:pStyle w:val="ListParagraph"/>
              <w:numPr>
                <w:ilvl w:val="0"/>
                <w:numId w:val="6"/>
              </w:numPr>
              <w:tabs>
                <w:tab w:val="left" w:pos="9638"/>
              </w:tabs>
              <w:spacing w:before="260" w:after="260"/>
              <w:ind w:left="455" w:right="-9" w:hanging="425"/>
            </w:pPr>
            <w:r w:rsidRPr="00891D8C">
              <w:t>your selection of frequency as-if adjustment segments and the</w:t>
            </w:r>
            <w:r w:rsidR="002F0934" w:rsidRPr="00891D8C">
              <w:t xml:space="preserve"> choice of the</w:t>
            </w:r>
            <w:r w:rsidRPr="00891D8C">
              <w:t xml:space="preserve"> exposure</w:t>
            </w:r>
            <w:r w:rsidR="002F0934" w:rsidRPr="00891D8C">
              <w:t xml:space="preserve"> measure</w:t>
            </w:r>
            <w:r w:rsidRPr="00891D8C">
              <w:t>s per segment</w:t>
            </w:r>
            <w:r w:rsidR="002624D8" w:rsidRPr="00891D8C">
              <w:t>;</w:t>
            </w:r>
          </w:p>
          <w:p w14:paraId="2E42B457" w14:textId="3DB83D18" w:rsidR="00487237" w:rsidRPr="00891D8C" w:rsidRDefault="00487237" w:rsidP="00C01112">
            <w:pPr>
              <w:pStyle w:val="ListParagraph"/>
              <w:numPr>
                <w:ilvl w:val="0"/>
                <w:numId w:val="6"/>
              </w:numPr>
              <w:tabs>
                <w:tab w:val="left" w:pos="9638"/>
              </w:tabs>
              <w:spacing w:before="260" w:after="260"/>
              <w:ind w:left="455" w:right="-9" w:hanging="425"/>
            </w:pPr>
            <w:r w:rsidRPr="00891D8C">
              <w:t xml:space="preserve">the derivation of the as-if adjusted frequencies incl. </w:t>
            </w:r>
            <w:proofErr w:type="spellStart"/>
            <w:r w:rsidRPr="00891D8C">
              <w:t>IBNyR</w:t>
            </w:r>
            <w:proofErr w:type="spellEnd"/>
            <w:r w:rsidRPr="00891D8C">
              <w:t xml:space="preserve"> and frequency uplift</w:t>
            </w:r>
            <w:r w:rsidR="002624D8" w:rsidRPr="00891D8C">
              <w:t>;</w:t>
            </w:r>
          </w:p>
          <w:p w14:paraId="03990ED1" w14:textId="77777777" w:rsidR="00487237" w:rsidRPr="00891D8C" w:rsidRDefault="00487237" w:rsidP="00C01112">
            <w:pPr>
              <w:pStyle w:val="ListParagraph"/>
              <w:numPr>
                <w:ilvl w:val="0"/>
                <w:numId w:val="6"/>
              </w:numPr>
              <w:tabs>
                <w:tab w:val="left" w:pos="9638"/>
              </w:tabs>
              <w:spacing w:before="260" w:after="260"/>
              <w:ind w:left="455" w:right="-9" w:hanging="425"/>
            </w:pPr>
            <w:r w:rsidRPr="00891D8C">
              <w:t>any simplifications/workarounds applied.</w:t>
            </w:r>
          </w:p>
          <w:p w14:paraId="7CCF7C06" w14:textId="5B9143DD" w:rsidR="00487237" w:rsidRPr="00891D8C" w:rsidRDefault="002624D8" w:rsidP="00C01112">
            <w:pPr>
              <w:pStyle w:val="ListParagraph"/>
              <w:numPr>
                <w:ilvl w:val="0"/>
                <w:numId w:val="6"/>
              </w:numPr>
              <w:tabs>
                <w:tab w:val="left" w:pos="9638"/>
              </w:tabs>
              <w:spacing w:before="260" w:after="260"/>
              <w:ind w:left="455" w:right="-9" w:hanging="425"/>
            </w:pPr>
            <w:r w:rsidRPr="00891D8C">
              <w:t>I</w:t>
            </w:r>
            <w:r w:rsidR="00487237" w:rsidRPr="00891D8C">
              <w:t xml:space="preserve">f you have manually changed the frequency uncertainty uplift, </w:t>
            </w:r>
            <w:r w:rsidRPr="00891D8C">
              <w:t xml:space="preserve">please </w:t>
            </w:r>
            <w:r w:rsidR="00487237" w:rsidRPr="00891D8C">
              <w:t>provide justification.</w:t>
            </w:r>
          </w:p>
        </w:tc>
        <w:tc>
          <w:tcPr>
            <w:tcW w:w="4536" w:type="dxa"/>
          </w:tcPr>
          <w:p w14:paraId="3ED5E4F8" w14:textId="78724DE0" w:rsidR="00487237" w:rsidRPr="00891D8C" w:rsidRDefault="00487237" w:rsidP="00487237">
            <w:pPr>
              <w:tabs>
                <w:tab w:val="left" w:pos="9638"/>
              </w:tabs>
              <w:spacing w:before="260" w:after="260"/>
              <w:ind w:right="-68"/>
            </w:pPr>
          </w:p>
        </w:tc>
        <w:tc>
          <w:tcPr>
            <w:tcW w:w="4677" w:type="dxa"/>
          </w:tcPr>
          <w:p w14:paraId="2EBDE26D" w14:textId="77777777" w:rsidR="00487237" w:rsidRPr="00891D8C" w:rsidRDefault="00487237" w:rsidP="00487237">
            <w:pPr>
              <w:tabs>
                <w:tab w:val="left" w:pos="9638"/>
              </w:tabs>
              <w:spacing w:before="260" w:after="260"/>
              <w:ind w:right="-68"/>
            </w:pPr>
          </w:p>
        </w:tc>
      </w:tr>
      <w:tr w:rsidR="001E6557" w:rsidRPr="00891D8C" w14:paraId="6FCFBE68" w14:textId="77777777" w:rsidTr="00877F6F">
        <w:trPr>
          <w:cantSplit/>
        </w:trPr>
        <w:tc>
          <w:tcPr>
            <w:tcW w:w="562" w:type="dxa"/>
            <w:shd w:val="clear" w:color="auto" w:fill="F2F2F2" w:themeFill="background1" w:themeFillShade="F2"/>
          </w:tcPr>
          <w:p w14:paraId="16AE94E7" w14:textId="77777777" w:rsidR="001E6557" w:rsidRPr="00891D8C" w:rsidRDefault="001E6557" w:rsidP="00487237">
            <w:pPr>
              <w:pStyle w:val="ListParagraph"/>
              <w:numPr>
                <w:ilvl w:val="0"/>
                <w:numId w:val="3"/>
              </w:numPr>
              <w:tabs>
                <w:tab w:val="left" w:pos="9638"/>
              </w:tabs>
              <w:spacing w:before="260" w:after="260"/>
              <w:ind w:right="691"/>
            </w:pPr>
            <w:bookmarkStart w:id="14" w:name="_Ref528662629"/>
            <w:bookmarkStart w:id="15" w:name="_Ref528667816"/>
            <w:bookmarkEnd w:id="14"/>
          </w:p>
        </w:tc>
        <w:bookmarkEnd w:id="15"/>
        <w:tc>
          <w:tcPr>
            <w:tcW w:w="5529" w:type="dxa"/>
            <w:shd w:val="clear" w:color="auto" w:fill="F2F2F2" w:themeFill="background1" w:themeFillShade="F2"/>
          </w:tcPr>
          <w:p w14:paraId="42932128" w14:textId="7448725D" w:rsidR="001E6557" w:rsidRPr="00891D8C" w:rsidRDefault="001E6557" w:rsidP="001E6557">
            <w:pPr>
              <w:tabs>
                <w:tab w:val="left" w:pos="9638"/>
              </w:tabs>
              <w:spacing w:before="260" w:after="260"/>
              <w:ind w:left="22" w:right="-9" w:hanging="22"/>
            </w:pPr>
            <w:r>
              <w:t>Where applicable, h</w:t>
            </w:r>
            <w:r w:rsidRPr="001E6557">
              <w:t>ave the current year PEC of outward retro</w:t>
            </w:r>
            <w:r>
              <w:t>cession</w:t>
            </w:r>
            <w:r w:rsidRPr="001E6557">
              <w:t xml:space="preserve"> been applied correctly, to </w:t>
            </w:r>
            <w:r>
              <w:t xml:space="preserve">as-if adjusted </w:t>
            </w:r>
            <w:r w:rsidRPr="001E6557">
              <w:t xml:space="preserve">historical losses and especially to </w:t>
            </w:r>
            <w:r>
              <w:t xml:space="preserve">as-if adjusted </w:t>
            </w:r>
            <w:r w:rsidRPr="001E6557">
              <w:t>reporting thresholds?</w:t>
            </w:r>
            <w:r>
              <w:t xml:space="preserve"> If not, please explain.</w:t>
            </w:r>
          </w:p>
        </w:tc>
        <w:tc>
          <w:tcPr>
            <w:tcW w:w="4536" w:type="dxa"/>
          </w:tcPr>
          <w:p w14:paraId="216BE110" w14:textId="77777777" w:rsidR="001E6557" w:rsidRPr="00891D8C" w:rsidRDefault="001E6557" w:rsidP="00487237">
            <w:pPr>
              <w:tabs>
                <w:tab w:val="left" w:pos="9638"/>
              </w:tabs>
              <w:spacing w:before="260" w:after="260"/>
              <w:ind w:right="-68"/>
            </w:pPr>
          </w:p>
        </w:tc>
        <w:tc>
          <w:tcPr>
            <w:tcW w:w="4677" w:type="dxa"/>
          </w:tcPr>
          <w:p w14:paraId="42A5DB02" w14:textId="77777777" w:rsidR="001E6557" w:rsidRPr="00891D8C" w:rsidRDefault="001E6557" w:rsidP="00487237">
            <w:pPr>
              <w:tabs>
                <w:tab w:val="left" w:pos="9638"/>
              </w:tabs>
              <w:spacing w:before="260" w:after="260"/>
              <w:ind w:right="-68"/>
            </w:pPr>
          </w:p>
        </w:tc>
      </w:tr>
      <w:tr w:rsidR="00487237" w:rsidRPr="00891D8C" w14:paraId="6E536435" w14:textId="77777777" w:rsidTr="00877F6F">
        <w:trPr>
          <w:cantSplit/>
        </w:trPr>
        <w:tc>
          <w:tcPr>
            <w:tcW w:w="562" w:type="dxa"/>
            <w:shd w:val="clear" w:color="auto" w:fill="F2F2F2" w:themeFill="background1" w:themeFillShade="F2"/>
          </w:tcPr>
          <w:p w14:paraId="46217338" w14:textId="77777777" w:rsidR="00487237" w:rsidRPr="00891D8C" w:rsidRDefault="00487237" w:rsidP="00487237">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0C4E07A9" w14:textId="38365453" w:rsidR="00487237" w:rsidRPr="00891D8C" w:rsidRDefault="00487237" w:rsidP="00487237">
            <w:pPr>
              <w:tabs>
                <w:tab w:val="left" w:pos="9638"/>
              </w:tabs>
              <w:spacing w:before="260" w:after="260"/>
              <w:ind w:right="-9"/>
            </w:pPr>
            <w:r w:rsidRPr="00891D8C">
              <w:t xml:space="preserve">Please provide the IE1 modeling thresholds per IE1 model segment and explain their selection (considering the as-if adjusted reporting thresholds and as-if adjusted historical large IE1 info event losses). </w:t>
            </w:r>
          </w:p>
        </w:tc>
        <w:tc>
          <w:tcPr>
            <w:tcW w:w="4536" w:type="dxa"/>
          </w:tcPr>
          <w:p w14:paraId="2888897B" w14:textId="55B7D40E" w:rsidR="00487237" w:rsidRPr="00891D8C" w:rsidRDefault="00487237" w:rsidP="00487237">
            <w:pPr>
              <w:tabs>
                <w:tab w:val="left" w:pos="9638"/>
              </w:tabs>
              <w:spacing w:before="260" w:after="260"/>
              <w:ind w:right="-68"/>
            </w:pPr>
          </w:p>
        </w:tc>
        <w:tc>
          <w:tcPr>
            <w:tcW w:w="4677" w:type="dxa"/>
          </w:tcPr>
          <w:p w14:paraId="190EF82C" w14:textId="77777777" w:rsidR="00487237" w:rsidRPr="00891D8C" w:rsidRDefault="00487237" w:rsidP="00487237">
            <w:pPr>
              <w:tabs>
                <w:tab w:val="left" w:pos="9638"/>
              </w:tabs>
              <w:spacing w:before="260" w:after="260"/>
              <w:ind w:right="-68"/>
            </w:pPr>
          </w:p>
        </w:tc>
      </w:tr>
    </w:tbl>
    <w:p w14:paraId="674D32A9" w14:textId="10553108" w:rsidR="004C65DD" w:rsidRPr="00891D8C" w:rsidRDefault="004C65DD" w:rsidP="004C65DD">
      <w:pPr>
        <w:spacing w:before="260" w:after="260"/>
        <w:ind w:right="-1"/>
      </w:pPr>
    </w:p>
    <w:tbl>
      <w:tblPr>
        <w:tblStyle w:val="TableGrid"/>
        <w:tblW w:w="0" w:type="auto"/>
        <w:tblLook w:val="04A0" w:firstRow="1" w:lastRow="0" w:firstColumn="1" w:lastColumn="0" w:noHBand="0" w:noVBand="1"/>
      </w:tblPr>
      <w:tblGrid>
        <w:gridCol w:w="15304"/>
      </w:tblGrid>
      <w:tr w:rsidR="004C65DD" w:rsidRPr="00891D8C" w14:paraId="0D30878E" w14:textId="77777777" w:rsidTr="00877F6F">
        <w:trPr>
          <w:cantSplit/>
        </w:trPr>
        <w:tc>
          <w:tcPr>
            <w:tcW w:w="15304" w:type="dxa"/>
            <w:shd w:val="clear" w:color="auto" w:fill="F2F2F2" w:themeFill="background1" w:themeFillShade="F2"/>
          </w:tcPr>
          <w:p w14:paraId="179D6B78" w14:textId="6A5F7DD8" w:rsidR="004C65DD" w:rsidRPr="00891D8C" w:rsidRDefault="004C65DD" w:rsidP="003A17CB">
            <w:pPr>
              <w:numPr>
                <w:ilvl w:val="0"/>
                <w:numId w:val="3"/>
              </w:numPr>
              <w:spacing w:before="260" w:after="260"/>
              <w:ind w:right="-1"/>
            </w:pPr>
            <w:r w:rsidRPr="00891D8C">
              <w:t xml:space="preserve">Please provide as applicable any additional comments or explanations </w:t>
            </w:r>
            <w:r w:rsidR="003A17CB" w:rsidRPr="00891D8C">
              <w:t>on</w:t>
            </w:r>
            <w:r w:rsidRPr="00891D8C">
              <w:t xml:space="preserve"> the derivation of the experience scenarios.</w:t>
            </w:r>
          </w:p>
        </w:tc>
      </w:tr>
      <w:tr w:rsidR="004C65DD" w:rsidRPr="00891D8C" w14:paraId="69576684" w14:textId="77777777" w:rsidTr="00877F6F">
        <w:trPr>
          <w:cantSplit/>
        </w:trPr>
        <w:tc>
          <w:tcPr>
            <w:tcW w:w="15304" w:type="dxa"/>
          </w:tcPr>
          <w:p w14:paraId="19CD0577" w14:textId="77777777" w:rsidR="004C65DD" w:rsidRPr="00891D8C" w:rsidRDefault="004C65DD" w:rsidP="00273533">
            <w:pPr>
              <w:pStyle w:val="FINMAStandardAbsatz"/>
              <w:tabs>
                <w:tab w:val="left" w:pos="9638"/>
              </w:tabs>
              <w:ind w:right="566"/>
            </w:pPr>
          </w:p>
        </w:tc>
      </w:tr>
    </w:tbl>
    <w:p w14:paraId="7CB0BDBF" w14:textId="425D057A" w:rsidR="003508D3" w:rsidRPr="00891D8C" w:rsidRDefault="003508D3" w:rsidP="00B269FE">
      <w:pPr>
        <w:pStyle w:val="Heading2"/>
        <w:tabs>
          <w:tab w:val="left" w:pos="9638"/>
        </w:tabs>
        <w:ind w:right="566"/>
        <w:rPr>
          <w:b/>
          <w:color w:val="365F91"/>
        </w:rPr>
      </w:pPr>
      <w:bookmarkStart w:id="16" w:name="_Toc148964424"/>
      <w:r w:rsidRPr="00891D8C">
        <w:rPr>
          <w:b/>
          <w:color w:val="365F91"/>
        </w:rPr>
        <w:t>Portfolio structure scenarios</w:t>
      </w:r>
      <w:bookmarkEnd w:id="16"/>
    </w:p>
    <w:p w14:paraId="236C5208" w14:textId="22A16B52" w:rsidR="003508D3" w:rsidRPr="00891D8C" w:rsidRDefault="003508D3" w:rsidP="00B269FE">
      <w:pPr>
        <w:tabs>
          <w:tab w:val="left" w:pos="9638"/>
        </w:tabs>
        <w:spacing w:before="260" w:after="260"/>
        <w:ind w:right="566"/>
      </w:pPr>
      <w:r w:rsidRPr="00891D8C">
        <w:rPr>
          <w:b/>
        </w:rPr>
        <w:t>StandRe template</w:t>
      </w:r>
      <w:r w:rsidRPr="00891D8C">
        <w:t>: sheet "RE_IE1_non-experience_scenarios"</w:t>
      </w:r>
    </w:p>
    <w:p w14:paraId="259EFCA3" w14:textId="39E14D21" w:rsidR="00B37AB3" w:rsidRPr="00891D8C" w:rsidRDefault="00B37AB3" w:rsidP="00B37AB3">
      <w:pPr>
        <w:pStyle w:val="FINMAStandardAbsatz"/>
        <w:tabs>
          <w:tab w:val="left" w:pos="9638"/>
        </w:tabs>
        <w:ind w:right="-1"/>
      </w:pPr>
      <w:r w:rsidRPr="00891D8C">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387"/>
        <w:gridCol w:w="4678"/>
        <w:gridCol w:w="4677"/>
      </w:tblGrid>
      <w:tr w:rsidR="00B37AB3" w:rsidRPr="00891D8C" w14:paraId="485E7AD7" w14:textId="77777777" w:rsidTr="00877F6F">
        <w:trPr>
          <w:cantSplit/>
        </w:trPr>
        <w:tc>
          <w:tcPr>
            <w:tcW w:w="15304" w:type="dxa"/>
            <w:gridSpan w:val="4"/>
            <w:shd w:val="clear" w:color="auto" w:fill="D5DCE4" w:themeFill="text2" w:themeFillTint="33"/>
          </w:tcPr>
          <w:p w14:paraId="68A62175" w14:textId="20CB9956" w:rsidR="00B37AB3" w:rsidRPr="00891D8C" w:rsidRDefault="00B37AB3" w:rsidP="00B37AB3">
            <w:pPr>
              <w:tabs>
                <w:tab w:val="left" w:pos="9638"/>
              </w:tabs>
              <w:spacing w:before="260" w:after="260"/>
              <w:ind w:left="360" w:hanging="360"/>
              <w:rPr>
                <w:b/>
              </w:rPr>
            </w:pPr>
            <w:r w:rsidRPr="00891D8C">
              <w:rPr>
                <w:b/>
              </w:rPr>
              <w:t>Portfolio structure scenarios</w:t>
            </w:r>
          </w:p>
        </w:tc>
      </w:tr>
      <w:tr w:rsidR="00B37AB3" w:rsidRPr="00891D8C" w14:paraId="05514DF8" w14:textId="77777777" w:rsidTr="00877F6F">
        <w:trPr>
          <w:cantSplit/>
        </w:trPr>
        <w:tc>
          <w:tcPr>
            <w:tcW w:w="5949" w:type="dxa"/>
            <w:gridSpan w:val="2"/>
            <w:shd w:val="clear" w:color="auto" w:fill="D5DCE4" w:themeFill="text2" w:themeFillTint="33"/>
          </w:tcPr>
          <w:p w14:paraId="6B9B752D" w14:textId="77777777" w:rsidR="00B37AB3" w:rsidRPr="00891D8C" w:rsidRDefault="00B37AB3" w:rsidP="00982E7E">
            <w:pPr>
              <w:tabs>
                <w:tab w:val="left" w:pos="9638"/>
              </w:tabs>
              <w:spacing w:before="260" w:after="260"/>
              <w:ind w:left="360" w:hanging="360"/>
            </w:pPr>
            <w:r w:rsidRPr="00891D8C">
              <w:t>Question</w:t>
            </w:r>
          </w:p>
        </w:tc>
        <w:tc>
          <w:tcPr>
            <w:tcW w:w="4678" w:type="dxa"/>
            <w:shd w:val="clear" w:color="auto" w:fill="D5DCE4" w:themeFill="text2" w:themeFillTint="33"/>
          </w:tcPr>
          <w:p w14:paraId="45EB2ED7" w14:textId="77777777" w:rsidR="00B37AB3" w:rsidRPr="00891D8C" w:rsidRDefault="00B37AB3" w:rsidP="00982E7E">
            <w:pPr>
              <w:tabs>
                <w:tab w:val="left" w:pos="9638"/>
              </w:tabs>
              <w:spacing w:before="260" w:after="260"/>
              <w:ind w:right="566"/>
            </w:pPr>
            <w:r w:rsidRPr="00891D8C">
              <w:t>Answer</w:t>
            </w:r>
          </w:p>
        </w:tc>
        <w:tc>
          <w:tcPr>
            <w:tcW w:w="4677" w:type="dxa"/>
            <w:shd w:val="clear" w:color="auto" w:fill="D5DCE4" w:themeFill="text2" w:themeFillTint="33"/>
          </w:tcPr>
          <w:p w14:paraId="6A70D2BB" w14:textId="77777777" w:rsidR="00B37AB3" w:rsidRPr="00891D8C" w:rsidRDefault="00B37AB3" w:rsidP="00982E7E">
            <w:pPr>
              <w:tabs>
                <w:tab w:val="left" w:pos="9638"/>
              </w:tabs>
              <w:spacing w:before="260" w:after="260"/>
              <w:ind w:right="566"/>
            </w:pPr>
            <w:r w:rsidRPr="00891D8C">
              <w:t>Explanation</w:t>
            </w:r>
          </w:p>
        </w:tc>
      </w:tr>
      <w:tr w:rsidR="002E7642" w:rsidRPr="00891D8C" w14:paraId="16B2D366" w14:textId="77777777" w:rsidTr="00877F6F">
        <w:trPr>
          <w:cantSplit/>
        </w:trPr>
        <w:tc>
          <w:tcPr>
            <w:tcW w:w="562" w:type="dxa"/>
            <w:shd w:val="clear" w:color="auto" w:fill="F2F2F2" w:themeFill="background1" w:themeFillShade="F2"/>
          </w:tcPr>
          <w:p w14:paraId="37B7AC18" w14:textId="77777777" w:rsidR="002E7642" w:rsidRPr="00891D8C" w:rsidRDefault="002E7642" w:rsidP="00982E7E">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1C51D396" w14:textId="3801DD8E" w:rsidR="002E7642" w:rsidRPr="00891D8C" w:rsidRDefault="00C25B56" w:rsidP="00C25B56">
            <w:pPr>
              <w:tabs>
                <w:tab w:val="left" w:pos="9638"/>
              </w:tabs>
              <w:spacing w:before="260" w:after="260"/>
              <w:ind w:right="-9"/>
            </w:pPr>
            <w:r w:rsidRPr="00891D8C">
              <w:t xml:space="preserve">Have you calculated all portfolio structure scenarios stipulated in the StandRe model </w:t>
            </w:r>
            <w:r w:rsidRPr="008A10CE">
              <w:t>description, Section 6.8</w:t>
            </w:r>
            <w:r w:rsidRPr="00891D8C">
              <w:t xml:space="preserve"> and reported them in the sheet "RE_IE1_non-experience_scenarios"? If not, which scenarios are not calculated and for what reason?"</w:t>
            </w:r>
          </w:p>
        </w:tc>
        <w:tc>
          <w:tcPr>
            <w:tcW w:w="4678" w:type="dxa"/>
          </w:tcPr>
          <w:p w14:paraId="0A2EE42F" w14:textId="0FABE2C4" w:rsidR="002E7642" w:rsidRPr="00891D8C" w:rsidRDefault="002E7642" w:rsidP="00982E7E">
            <w:pPr>
              <w:tabs>
                <w:tab w:val="left" w:pos="9638"/>
              </w:tabs>
              <w:spacing w:before="260" w:after="260"/>
              <w:ind w:right="-68"/>
            </w:pPr>
          </w:p>
        </w:tc>
        <w:tc>
          <w:tcPr>
            <w:tcW w:w="4677" w:type="dxa"/>
          </w:tcPr>
          <w:p w14:paraId="43F48583" w14:textId="77777777" w:rsidR="002E7642" w:rsidRPr="00891D8C" w:rsidRDefault="002E7642" w:rsidP="00982E7E">
            <w:pPr>
              <w:tabs>
                <w:tab w:val="left" w:pos="9638"/>
              </w:tabs>
              <w:spacing w:before="260" w:after="260"/>
              <w:ind w:right="-68"/>
            </w:pPr>
          </w:p>
        </w:tc>
      </w:tr>
      <w:tr w:rsidR="00B37AB3" w:rsidRPr="00891D8C" w14:paraId="0D0FF683" w14:textId="77777777" w:rsidTr="00877F6F">
        <w:trPr>
          <w:cantSplit/>
        </w:trPr>
        <w:tc>
          <w:tcPr>
            <w:tcW w:w="562" w:type="dxa"/>
            <w:shd w:val="clear" w:color="auto" w:fill="F2F2F2" w:themeFill="background1" w:themeFillShade="F2"/>
          </w:tcPr>
          <w:p w14:paraId="48930E67" w14:textId="77777777" w:rsidR="00B37AB3" w:rsidRPr="00891D8C" w:rsidRDefault="00B37AB3" w:rsidP="00982E7E">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4C9C6A92" w14:textId="0D18AAE4" w:rsidR="00B37AB3" w:rsidRPr="00891D8C" w:rsidRDefault="00B80705" w:rsidP="00BE4ABA">
            <w:pPr>
              <w:tabs>
                <w:tab w:val="left" w:pos="9638"/>
              </w:tabs>
              <w:spacing w:before="260" w:after="260"/>
              <w:ind w:right="-9"/>
            </w:pPr>
            <w:r w:rsidRPr="00891D8C">
              <w:t>Which me</w:t>
            </w:r>
            <w:r w:rsidR="00B37AB3" w:rsidRPr="00891D8C">
              <w:t xml:space="preserve">thod </w:t>
            </w:r>
            <w:r w:rsidRPr="00891D8C">
              <w:t xml:space="preserve">(e.g. default approach for </w:t>
            </w:r>
            <w:proofErr w:type="spellStart"/>
            <w:r w:rsidRPr="00891D8C">
              <w:t>XoL</w:t>
            </w:r>
            <w:proofErr w:type="spellEnd"/>
            <w:r w:rsidRPr="00891D8C">
              <w:t xml:space="preserve"> towers) and which tool have you </w:t>
            </w:r>
            <w:r w:rsidR="00B37AB3" w:rsidRPr="00891D8C">
              <w:t>used to calculate the portfolio structure scenarios</w:t>
            </w:r>
            <w:r w:rsidR="00852322" w:rsidRPr="00891D8C">
              <w:t>.</w:t>
            </w:r>
          </w:p>
        </w:tc>
        <w:tc>
          <w:tcPr>
            <w:tcW w:w="4678" w:type="dxa"/>
          </w:tcPr>
          <w:p w14:paraId="27B1451F" w14:textId="4A024142" w:rsidR="00B37AB3" w:rsidRPr="00891D8C" w:rsidRDefault="00B37AB3" w:rsidP="00982E7E">
            <w:pPr>
              <w:tabs>
                <w:tab w:val="left" w:pos="9638"/>
              </w:tabs>
              <w:spacing w:before="260" w:after="260"/>
              <w:ind w:right="-68"/>
            </w:pPr>
          </w:p>
        </w:tc>
        <w:tc>
          <w:tcPr>
            <w:tcW w:w="4677" w:type="dxa"/>
          </w:tcPr>
          <w:p w14:paraId="56B5872F" w14:textId="77777777" w:rsidR="00B37AB3" w:rsidRPr="00891D8C" w:rsidRDefault="00B37AB3" w:rsidP="00982E7E">
            <w:pPr>
              <w:tabs>
                <w:tab w:val="left" w:pos="9638"/>
              </w:tabs>
              <w:spacing w:before="260" w:after="260"/>
              <w:ind w:right="-68"/>
            </w:pPr>
          </w:p>
        </w:tc>
      </w:tr>
      <w:tr w:rsidR="00B37AB3" w:rsidRPr="00891D8C" w14:paraId="0B7E685B" w14:textId="77777777" w:rsidTr="00877F6F">
        <w:trPr>
          <w:cantSplit/>
        </w:trPr>
        <w:tc>
          <w:tcPr>
            <w:tcW w:w="562" w:type="dxa"/>
            <w:shd w:val="clear" w:color="auto" w:fill="F2F2F2" w:themeFill="background1" w:themeFillShade="F2"/>
          </w:tcPr>
          <w:p w14:paraId="5103A3B0" w14:textId="77777777" w:rsidR="00B37AB3" w:rsidRPr="00891D8C" w:rsidRDefault="00B37AB3" w:rsidP="00982E7E">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13AB82D6" w14:textId="01EDF061" w:rsidR="00B37AB3" w:rsidRPr="00891D8C" w:rsidRDefault="00B37AB3" w:rsidP="00DC58A9">
            <w:pPr>
              <w:tabs>
                <w:tab w:val="left" w:pos="9638"/>
              </w:tabs>
              <w:spacing w:before="260" w:after="260"/>
              <w:ind w:left="22" w:right="-9" w:hanging="22"/>
            </w:pPr>
            <w:r w:rsidRPr="00891D8C">
              <w:t>Did you</w:t>
            </w:r>
            <w:r w:rsidR="00DC58A9" w:rsidRPr="00891D8C">
              <w:t xml:space="preserve"> take into account</w:t>
            </w:r>
            <w:r w:rsidRPr="00891D8C">
              <w:t xml:space="preserve"> contracts </w:t>
            </w:r>
            <w:r w:rsidR="00DC58A9" w:rsidRPr="00891D8C">
              <w:t xml:space="preserve">other </w:t>
            </w:r>
            <w:r w:rsidRPr="00891D8C">
              <w:t xml:space="preserve">than </w:t>
            </w:r>
            <w:proofErr w:type="spellStart"/>
            <w:r w:rsidRPr="00891D8C">
              <w:t>XoL</w:t>
            </w:r>
            <w:proofErr w:type="spellEnd"/>
            <w:r w:rsidRPr="00891D8C">
              <w:t xml:space="preserve"> towers? If so, please describe the method used</w:t>
            </w:r>
            <w:r w:rsidR="00852322" w:rsidRPr="00891D8C">
              <w:t>.</w:t>
            </w:r>
          </w:p>
        </w:tc>
        <w:tc>
          <w:tcPr>
            <w:tcW w:w="4678" w:type="dxa"/>
          </w:tcPr>
          <w:p w14:paraId="35C714CC" w14:textId="6548EE14" w:rsidR="00B37AB3" w:rsidRPr="00891D8C" w:rsidRDefault="00B37AB3" w:rsidP="00982E7E">
            <w:pPr>
              <w:tabs>
                <w:tab w:val="left" w:pos="9638"/>
              </w:tabs>
              <w:spacing w:before="260" w:after="260"/>
              <w:ind w:right="-68"/>
            </w:pPr>
          </w:p>
        </w:tc>
        <w:tc>
          <w:tcPr>
            <w:tcW w:w="4677" w:type="dxa"/>
          </w:tcPr>
          <w:p w14:paraId="3175B3C5" w14:textId="77777777" w:rsidR="00B37AB3" w:rsidRPr="00891D8C" w:rsidRDefault="00B37AB3" w:rsidP="00982E7E">
            <w:pPr>
              <w:tabs>
                <w:tab w:val="left" w:pos="9638"/>
              </w:tabs>
              <w:spacing w:before="260" w:after="260"/>
              <w:ind w:right="-68"/>
            </w:pPr>
          </w:p>
        </w:tc>
      </w:tr>
    </w:tbl>
    <w:p w14:paraId="2557772D" w14:textId="07556AD0" w:rsidR="004C65DD" w:rsidRPr="00891D8C" w:rsidRDefault="004C65DD" w:rsidP="004C65DD">
      <w:pPr>
        <w:spacing w:before="260" w:after="260"/>
        <w:ind w:right="-1"/>
      </w:pPr>
    </w:p>
    <w:tbl>
      <w:tblPr>
        <w:tblStyle w:val="TableGrid"/>
        <w:tblW w:w="0" w:type="auto"/>
        <w:tblLook w:val="04A0" w:firstRow="1" w:lastRow="0" w:firstColumn="1" w:lastColumn="0" w:noHBand="0" w:noVBand="1"/>
      </w:tblPr>
      <w:tblGrid>
        <w:gridCol w:w="15304"/>
      </w:tblGrid>
      <w:tr w:rsidR="004C65DD" w:rsidRPr="00891D8C" w14:paraId="04ABE83F" w14:textId="77777777" w:rsidTr="00877F6F">
        <w:trPr>
          <w:cantSplit/>
        </w:trPr>
        <w:tc>
          <w:tcPr>
            <w:tcW w:w="15304" w:type="dxa"/>
            <w:shd w:val="clear" w:color="auto" w:fill="F2F2F2" w:themeFill="background1" w:themeFillShade="F2"/>
          </w:tcPr>
          <w:p w14:paraId="2783C1BB" w14:textId="369A52CE" w:rsidR="004C65DD" w:rsidRPr="00891D8C" w:rsidRDefault="004C65DD" w:rsidP="003A17CB">
            <w:pPr>
              <w:numPr>
                <w:ilvl w:val="0"/>
                <w:numId w:val="3"/>
              </w:numPr>
              <w:spacing w:before="260" w:after="260"/>
              <w:ind w:right="-1"/>
            </w:pPr>
            <w:r w:rsidRPr="00891D8C">
              <w:t xml:space="preserve">Please provide as applicable any additional comments or explanations </w:t>
            </w:r>
            <w:r w:rsidR="00877F6F" w:rsidRPr="00891D8C">
              <w:t>on</w:t>
            </w:r>
            <w:r w:rsidRPr="00891D8C">
              <w:t xml:space="preserve"> the derivation o</w:t>
            </w:r>
            <w:r w:rsidR="003A17CB" w:rsidRPr="00891D8C">
              <w:t>n</w:t>
            </w:r>
            <w:r w:rsidRPr="00891D8C">
              <w:t xml:space="preserve"> the portfolio structure scenarios.</w:t>
            </w:r>
          </w:p>
        </w:tc>
      </w:tr>
      <w:tr w:rsidR="004C65DD" w:rsidRPr="00891D8C" w14:paraId="68D8DC4A" w14:textId="77777777" w:rsidTr="00877F6F">
        <w:trPr>
          <w:cantSplit/>
        </w:trPr>
        <w:tc>
          <w:tcPr>
            <w:tcW w:w="15304" w:type="dxa"/>
          </w:tcPr>
          <w:p w14:paraId="51F96D09" w14:textId="77777777" w:rsidR="004C65DD" w:rsidRPr="00891D8C" w:rsidRDefault="004C65DD" w:rsidP="00273533">
            <w:pPr>
              <w:pStyle w:val="FINMAStandardAbsatz"/>
              <w:tabs>
                <w:tab w:val="left" w:pos="9638"/>
              </w:tabs>
              <w:ind w:right="566"/>
            </w:pPr>
          </w:p>
        </w:tc>
      </w:tr>
    </w:tbl>
    <w:p w14:paraId="41E262FB" w14:textId="73D330C0" w:rsidR="003508D3" w:rsidRPr="00891D8C" w:rsidRDefault="003508D3" w:rsidP="00B269FE">
      <w:pPr>
        <w:pStyle w:val="Heading2"/>
        <w:tabs>
          <w:tab w:val="left" w:pos="9638"/>
        </w:tabs>
        <w:ind w:right="566"/>
        <w:rPr>
          <w:b/>
          <w:color w:val="365F91"/>
        </w:rPr>
      </w:pPr>
      <w:bookmarkStart w:id="17" w:name="_Toc148964425"/>
      <w:r w:rsidRPr="00891D8C">
        <w:rPr>
          <w:b/>
          <w:color w:val="365F91"/>
        </w:rPr>
        <w:t>Damage event and other event scenarios</w:t>
      </w:r>
      <w:bookmarkEnd w:id="17"/>
    </w:p>
    <w:p w14:paraId="24FBFF1E" w14:textId="504A13A4" w:rsidR="003508D3" w:rsidRPr="00891D8C" w:rsidRDefault="003508D3" w:rsidP="00B269FE">
      <w:pPr>
        <w:tabs>
          <w:tab w:val="left" w:pos="9638"/>
        </w:tabs>
        <w:spacing w:before="260" w:after="260"/>
        <w:ind w:right="566"/>
      </w:pPr>
      <w:r w:rsidRPr="00891D8C">
        <w:rPr>
          <w:b/>
        </w:rPr>
        <w:t>StandRe template</w:t>
      </w:r>
      <w:r w:rsidRPr="00891D8C">
        <w:t>: sheet "RE_IE1_non-experience_scenarios"</w:t>
      </w:r>
    </w:p>
    <w:tbl>
      <w:tblPr>
        <w:tblStyle w:val="TableGrid"/>
        <w:tblW w:w="15304" w:type="dxa"/>
        <w:tblLook w:val="04A0" w:firstRow="1" w:lastRow="0" w:firstColumn="1" w:lastColumn="0" w:noHBand="0" w:noVBand="1"/>
      </w:tblPr>
      <w:tblGrid>
        <w:gridCol w:w="562"/>
        <w:gridCol w:w="5529"/>
        <w:gridCol w:w="4536"/>
        <w:gridCol w:w="4677"/>
      </w:tblGrid>
      <w:tr w:rsidR="00DA6F15" w:rsidRPr="00891D8C" w14:paraId="6D000A0F" w14:textId="77777777" w:rsidTr="00877F6F">
        <w:trPr>
          <w:cantSplit/>
        </w:trPr>
        <w:tc>
          <w:tcPr>
            <w:tcW w:w="15304" w:type="dxa"/>
            <w:gridSpan w:val="4"/>
            <w:shd w:val="clear" w:color="auto" w:fill="D5DCE4" w:themeFill="text2" w:themeFillTint="33"/>
          </w:tcPr>
          <w:p w14:paraId="61574BB3" w14:textId="2ABFA0A1" w:rsidR="00DA6F15" w:rsidRPr="00891D8C" w:rsidRDefault="00DA6F15" w:rsidP="00273533">
            <w:pPr>
              <w:tabs>
                <w:tab w:val="left" w:pos="9638"/>
              </w:tabs>
              <w:spacing w:before="260" w:after="260"/>
              <w:ind w:left="360" w:hanging="360"/>
              <w:rPr>
                <w:b/>
              </w:rPr>
            </w:pPr>
            <w:r w:rsidRPr="00891D8C">
              <w:rPr>
                <w:b/>
              </w:rPr>
              <w:lastRenderedPageBreak/>
              <w:t>Event-based scenarios</w:t>
            </w:r>
          </w:p>
        </w:tc>
      </w:tr>
      <w:tr w:rsidR="00DA6F15" w:rsidRPr="00891D8C" w14:paraId="2D63A48A" w14:textId="77777777" w:rsidTr="00877F6F">
        <w:trPr>
          <w:cantSplit/>
        </w:trPr>
        <w:tc>
          <w:tcPr>
            <w:tcW w:w="6091" w:type="dxa"/>
            <w:gridSpan w:val="2"/>
            <w:shd w:val="clear" w:color="auto" w:fill="D5DCE4" w:themeFill="text2" w:themeFillTint="33"/>
          </w:tcPr>
          <w:p w14:paraId="358EE134" w14:textId="77777777" w:rsidR="00DA6F15" w:rsidRPr="00891D8C" w:rsidRDefault="00DA6F15" w:rsidP="00273533">
            <w:pPr>
              <w:tabs>
                <w:tab w:val="left" w:pos="9638"/>
              </w:tabs>
              <w:spacing w:before="260" w:after="260"/>
              <w:ind w:left="360" w:hanging="360"/>
            </w:pPr>
            <w:r w:rsidRPr="00891D8C">
              <w:t>Question</w:t>
            </w:r>
          </w:p>
        </w:tc>
        <w:tc>
          <w:tcPr>
            <w:tcW w:w="4536" w:type="dxa"/>
            <w:shd w:val="clear" w:color="auto" w:fill="D5DCE4" w:themeFill="text2" w:themeFillTint="33"/>
          </w:tcPr>
          <w:p w14:paraId="45625631" w14:textId="77777777" w:rsidR="00DA6F15" w:rsidRPr="00891D8C" w:rsidRDefault="00DA6F15" w:rsidP="00273533">
            <w:pPr>
              <w:tabs>
                <w:tab w:val="left" w:pos="9638"/>
              </w:tabs>
              <w:spacing w:before="260" w:after="260"/>
              <w:ind w:right="566"/>
            </w:pPr>
            <w:r w:rsidRPr="00891D8C">
              <w:t>Answer</w:t>
            </w:r>
          </w:p>
        </w:tc>
        <w:tc>
          <w:tcPr>
            <w:tcW w:w="4677" w:type="dxa"/>
            <w:shd w:val="clear" w:color="auto" w:fill="D5DCE4" w:themeFill="text2" w:themeFillTint="33"/>
          </w:tcPr>
          <w:p w14:paraId="68916885" w14:textId="77777777" w:rsidR="00DA6F15" w:rsidRPr="00891D8C" w:rsidRDefault="00DA6F15" w:rsidP="00273533">
            <w:pPr>
              <w:tabs>
                <w:tab w:val="left" w:pos="9638"/>
              </w:tabs>
              <w:spacing w:before="260" w:after="260"/>
              <w:ind w:right="566"/>
            </w:pPr>
            <w:r w:rsidRPr="00891D8C">
              <w:t>Explanation</w:t>
            </w:r>
          </w:p>
        </w:tc>
      </w:tr>
      <w:tr w:rsidR="00DA6F15" w:rsidRPr="00891D8C" w14:paraId="103CE097" w14:textId="77777777" w:rsidTr="00877F6F">
        <w:trPr>
          <w:cantSplit/>
        </w:trPr>
        <w:tc>
          <w:tcPr>
            <w:tcW w:w="562" w:type="dxa"/>
            <w:shd w:val="clear" w:color="auto" w:fill="F2F2F2" w:themeFill="background1" w:themeFillShade="F2"/>
          </w:tcPr>
          <w:p w14:paraId="62ABFD06" w14:textId="77777777" w:rsidR="00DA6F15" w:rsidRPr="00891D8C" w:rsidRDefault="00DA6F15" w:rsidP="00273533">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B16C68A" w14:textId="603C8DCA" w:rsidR="00DA6F15" w:rsidRPr="00891D8C" w:rsidRDefault="00EC2FC7" w:rsidP="00EC2FC7">
            <w:pPr>
              <w:tabs>
                <w:tab w:val="left" w:pos="9638"/>
              </w:tabs>
              <w:spacing w:before="260" w:after="260"/>
              <w:ind w:right="-9"/>
            </w:pPr>
            <w:r w:rsidRPr="00891D8C">
              <w:t>List the damage event scenarios you have not calculated and explain why.</w:t>
            </w:r>
          </w:p>
        </w:tc>
        <w:tc>
          <w:tcPr>
            <w:tcW w:w="4536" w:type="dxa"/>
          </w:tcPr>
          <w:p w14:paraId="33CB8389" w14:textId="69FC61ED" w:rsidR="00DA6F15" w:rsidRPr="00891D8C" w:rsidRDefault="00DA6F15" w:rsidP="00273533">
            <w:pPr>
              <w:tabs>
                <w:tab w:val="left" w:pos="9638"/>
              </w:tabs>
              <w:spacing w:before="260" w:after="260"/>
              <w:ind w:right="-68"/>
            </w:pPr>
          </w:p>
        </w:tc>
        <w:tc>
          <w:tcPr>
            <w:tcW w:w="4677" w:type="dxa"/>
          </w:tcPr>
          <w:p w14:paraId="2181EBB9" w14:textId="77777777" w:rsidR="00DA6F15" w:rsidRPr="00891D8C" w:rsidRDefault="00DA6F15" w:rsidP="00273533">
            <w:pPr>
              <w:tabs>
                <w:tab w:val="left" w:pos="9638"/>
              </w:tabs>
              <w:spacing w:before="260" w:after="260"/>
              <w:ind w:right="-68"/>
            </w:pPr>
          </w:p>
        </w:tc>
      </w:tr>
      <w:tr w:rsidR="00DA6F15" w:rsidRPr="00891D8C" w14:paraId="529DF4EA" w14:textId="77777777" w:rsidTr="00877F6F">
        <w:trPr>
          <w:cantSplit/>
        </w:trPr>
        <w:tc>
          <w:tcPr>
            <w:tcW w:w="562" w:type="dxa"/>
            <w:shd w:val="clear" w:color="auto" w:fill="F2F2F2" w:themeFill="background1" w:themeFillShade="F2"/>
          </w:tcPr>
          <w:p w14:paraId="0A80C62B" w14:textId="77777777" w:rsidR="00DA6F15" w:rsidRPr="00891D8C" w:rsidRDefault="00DA6F15" w:rsidP="00273533">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093F13C6" w14:textId="74EB8B53" w:rsidR="00DA6F15" w:rsidRPr="00891D8C" w:rsidRDefault="00EC2FC7" w:rsidP="00EC2FC7">
            <w:pPr>
              <w:tabs>
                <w:tab w:val="left" w:pos="9638"/>
              </w:tabs>
              <w:spacing w:before="260" w:after="260"/>
              <w:ind w:right="-9"/>
            </w:pPr>
            <w:r w:rsidRPr="00891D8C">
              <w:t>List the other event scenarios you have not calculated and explain why.</w:t>
            </w:r>
          </w:p>
        </w:tc>
        <w:tc>
          <w:tcPr>
            <w:tcW w:w="4536" w:type="dxa"/>
          </w:tcPr>
          <w:p w14:paraId="53E65697" w14:textId="16B13432" w:rsidR="00DA6F15" w:rsidRPr="00891D8C" w:rsidRDefault="00DA6F15" w:rsidP="00273533">
            <w:pPr>
              <w:tabs>
                <w:tab w:val="left" w:pos="9638"/>
              </w:tabs>
              <w:spacing w:before="260" w:after="260"/>
              <w:ind w:right="-68"/>
            </w:pPr>
          </w:p>
        </w:tc>
        <w:tc>
          <w:tcPr>
            <w:tcW w:w="4677" w:type="dxa"/>
          </w:tcPr>
          <w:p w14:paraId="4694B985" w14:textId="77777777" w:rsidR="00DA6F15" w:rsidRPr="00891D8C" w:rsidRDefault="00DA6F15" w:rsidP="00273533">
            <w:pPr>
              <w:tabs>
                <w:tab w:val="left" w:pos="9638"/>
              </w:tabs>
              <w:spacing w:before="260" w:after="260"/>
              <w:ind w:right="-68"/>
            </w:pPr>
          </w:p>
        </w:tc>
      </w:tr>
    </w:tbl>
    <w:p w14:paraId="6703A76B" w14:textId="77777777" w:rsidR="00BC272D" w:rsidRDefault="00BC272D" w:rsidP="00F60E18">
      <w:pPr>
        <w:tabs>
          <w:tab w:val="left" w:pos="9638"/>
        </w:tabs>
        <w:spacing w:before="260" w:after="260"/>
        <w:ind w:right="566"/>
        <w:rPr>
          <w:b/>
        </w:rPr>
      </w:pPr>
    </w:p>
    <w:p w14:paraId="0A21FD23" w14:textId="6078F572" w:rsidR="00F60E18" w:rsidRDefault="00F60E18" w:rsidP="00F60E18">
      <w:pPr>
        <w:tabs>
          <w:tab w:val="left" w:pos="9638"/>
        </w:tabs>
        <w:spacing w:before="260" w:after="260"/>
        <w:ind w:right="566"/>
        <w:rPr>
          <w:b/>
        </w:rPr>
      </w:pPr>
      <w:r w:rsidRPr="00891D8C">
        <w:rPr>
          <w:b/>
        </w:rPr>
        <w:t xml:space="preserve">Please provide the descriptions </w:t>
      </w:r>
      <w:r w:rsidRPr="00B75607">
        <w:rPr>
          <w:b/>
        </w:rPr>
        <w:t xml:space="preserve">for the individual </w:t>
      </w:r>
      <w:r w:rsidRPr="00891D8C">
        <w:rPr>
          <w:b/>
        </w:rPr>
        <w:t xml:space="preserve">damage event and other event scenarios </w:t>
      </w:r>
      <w:r w:rsidRPr="00B75607">
        <w:rPr>
          <w:b/>
        </w:rPr>
        <w:t xml:space="preserve">in Section </w:t>
      </w:r>
      <w:r w:rsidRPr="00B75607">
        <w:rPr>
          <w:b/>
        </w:rPr>
        <w:fldChar w:fldCharType="begin"/>
      </w:r>
      <w:r w:rsidRPr="00B75607">
        <w:rPr>
          <w:b/>
        </w:rPr>
        <w:instrText xml:space="preserve"> REF _Ref528151766 \r \h </w:instrText>
      </w:r>
      <w:r w:rsidR="00222421">
        <w:rPr>
          <w:b/>
        </w:rPr>
        <w:instrText xml:space="preserve"> \* MERGEFORMAT </w:instrText>
      </w:r>
      <w:r w:rsidRPr="00B75607">
        <w:rPr>
          <w:b/>
        </w:rPr>
      </w:r>
      <w:r w:rsidRPr="00B75607">
        <w:rPr>
          <w:b/>
        </w:rPr>
        <w:fldChar w:fldCharType="separate"/>
      </w:r>
      <w:r w:rsidRPr="00B75607">
        <w:rPr>
          <w:b/>
        </w:rPr>
        <w:t>6.1</w:t>
      </w:r>
      <w:r w:rsidRPr="00B75607">
        <w:rPr>
          <w:b/>
        </w:rPr>
        <w:fldChar w:fldCharType="end"/>
      </w:r>
      <w:r w:rsidR="00FE72C6">
        <w:rPr>
          <w:b/>
        </w:rPr>
        <w:t xml:space="preserve"> of this document</w:t>
      </w:r>
      <w:r w:rsidR="00222421" w:rsidRPr="00B75607">
        <w:rPr>
          <w:b/>
        </w:rPr>
        <w:t>.</w:t>
      </w:r>
    </w:p>
    <w:p w14:paraId="1B6D08C2" w14:textId="77777777" w:rsidR="00BC272D" w:rsidRDefault="00BC272D" w:rsidP="00F60E18">
      <w:pPr>
        <w:tabs>
          <w:tab w:val="left" w:pos="9638"/>
        </w:tabs>
        <w:spacing w:before="260" w:after="260"/>
        <w:ind w:right="566"/>
        <w:rPr>
          <w:b/>
        </w:rPr>
      </w:pPr>
    </w:p>
    <w:tbl>
      <w:tblPr>
        <w:tblStyle w:val="TableGrid"/>
        <w:tblW w:w="15304" w:type="dxa"/>
        <w:tblLook w:val="04A0" w:firstRow="1" w:lastRow="0" w:firstColumn="1" w:lastColumn="0" w:noHBand="0" w:noVBand="1"/>
      </w:tblPr>
      <w:tblGrid>
        <w:gridCol w:w="15304"/>
      </w:tblGrid>
      <w:tr w:rsidR="00F60E18" w:rsidRPr="00F60E18" w14:paraId="6B50E936" w14:textId="77777777" w:rsidTr="00FC5E7F">
        <w:trPr>
          <w:cantSplit/>
        </w:trPr>
        <w:tc>
          <w:tcPr>
            <w:tcW w:w="15304" w:type="dxa"/>
            <w:shd w:val="clear" w:color="auto" w:fill="F2F2F2" w:themeFill="background1" w:themeFillShade="F2"/>
          </w:tcPr>
          <w:p w14:paraId="54F8E408" w14:textId="77777777" w:rsidR="00F60E18" w:rsidRPr="00F60E18" w:rsidRDefault="00F60E18" w:rsidP="00FC5E7F">
            <w:pPr>
              <w:numPr>
                <w:ilvl w:val="0"/>
                <w:numId w:val="3"/>
              </w:numPr>
              <w:spacing w:before="260" w:after="260"/>
              <w:ind w:right="-1"/>
            </w:pPr>
            <w:r w:rsidRPr="00F60E18">
              <w:t>Please provide as applicable any additional comments or explanations on the damage event and other event scenarios.</w:t>
            </w:r>
          </w:p>
        </w:tc>
      </w:tr>
      <w:tr w:rsidR="00F60E18" w:rsidRPr="00F60E18" w14:paraId="64D7C38E" w14:textId="77777777" w:rsidTr="00FC5E7F">
        <w:trPr>
          <w:cantSplit/>
        </w:trPr>
        <w:tc>
          <w:tcPr>
            <w:tcW w:w="15304" w:type="dxa"/>
          </w:tcPr>
          <w:p w14:paraId="1A0FA273" w14:textId="77777777" w:rsidR="00F60E18" w:rsidRPr="00F60E18" w:rsidRDefault="00F60E18" w:rsidP="00FC5E7F">
            <w:pPr>
              <w:pStyle w:val="FINMAStandardAbsatz"/>
              <w:tabs>
                <w:tab w:val="left" w:pos="9638"/>
              </w:tabs>
              <w:ind w:right="566"/>
            </w:pPr>
          </w:p>
        </w:tc>
      </w:tr>
    </w:tbl>
    <w:p w14:paraId="338F96FB" w14:textId="390F5140" w:rsidR="003508D3" w:rsidRPr="00891D8C" w:rsidRDefault="003508D3" w:rsidP="00B269FE">
      <w:pPr>
        <w:pStyle w:val="Heading2"/>
        <w:tabs>
          <w:tab w:val="left" w:pos="9638"/>
        </w:tabs>
        <w:ind w:right="566"/>
        <w:rPr>
          <w:b/>
          <w:color w:val="365F91"/>
        </w:rPr>
      </w:pPr>
      <w:bookmarkStart w:id="18" w:name="_Toc528152146"/>
      <w:bookmarkStart w:id="19" w:name="_Toc528152213"/>
      <w:bookmarkStart w:id="20" w:name="_Toc528152147"/>
      <w:bookmarkStart w:id="21" w:name="_Toc528152214"/>
      <w:bookmarkStart w:id="22" w:name="_Toc528152154"/>
      <w:bookmarkStart w:id="23" w:name="_Toc528152221"/>
      <w:bookmarkStart w:id="24" w:name="_Toc528152159"/>
      <w:bookmarkStart w:id="25" w:name="_Toc528152226"/>
      <w:bookmarkStart w:id="26" w:name="_Toc528152169"/>
      <w:bookmarkStart w:id="27" w:name="_Toc528152236"/>
      <w:bookmarkStart w:id="28" w:name="_Toc528152175"/>
      <w:bookmarkStart w:id="29" w:name="_Toc528152242"/>
      <w:bookmarkStart w:id="30" w:name="_Toc528152180"/>
      <w:bookmarkStart w:id="31" w:name="_Toc528152247"/>
      <w:bookmarkStart w:id="32" w:name="_Toc528152185"/>
      <w:bookmarkStart w:id="33" w:name="_Toc528152252"/>
      <w:bookmarkStart w:id="34" w:name="_Toc528152188"/>
      <w:bookmarkStart w:id="35" w:name="_Toc528152255"/>
      <w:bookmarkStart w:id="36" w:name="_Toc528152190"/>
      <w:bookmarkStart w:id="37" w:name="_Toc528152257"/>
      <w:bookmarkStart w:id="38" w:name="_Toc528152191"/>
      <w:bookmarkStart w:id="39" w:name="_Toc528152258"/>
      <w:bookmarkStart w:id="40" w:name="_Toc14896442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91D8C">
        <w:rPr>
          <w:b/>
          <w:color w:val="365F91"/>
        </w:rPr>
        <w:t>Own scenarios</w:t>
      </w:r>
      <w:bookmarkEnd w:id="40"/>
    </w:p>
    <w:p w14:paraId="269FE298" w14:textId="72F9F327" w:rsidR="003508D3" w:rsidRPr="00891D8C" w:rsidRDefault="003508D3" w:rsidP="00B269FE">
      <w:pPr>
        <w:tabs>
          <w:tab w:val="left" w:pos="9638"/>
        </w:tabs>
        <w:spacing w:before="260" w:after="260"/>
        <w:ind w:right="566"/>
      </w:pPr>
      <w:r w:rsidRPr="00891D8C">
        <w:rPr>
          <w:b/>
        </w:rPr>
        <w:t>StandRe template</w:t>
      </w:r>
      <w:r w:rsidRPr="00891D8C">
        <w:t>: sheet "RE_IE1_non-experience_scenarios"</w:t>
      </w:r>
    </w:p>
    <w:tbl>
      <w:tblPr>
        <w:tblStyle w:val="TableGrid"/>
        <w:tblW w:w="15304" w:type="dxa"/>
        <w:tblLook w:val="04A0" w:firstRow="1" w:lastRow="0" w:firstColumn="1" w:lastColumn="0" w:noHBand="0" w:noVBand="1"/>
      </w:tblPr>
      <w:tblGrid>
        <w:gridCol w:w="562"/>
        <w:gridCol w:w="5670"/>
        <w:gridCol w:w="4395"/>
        <w:gridCol w:w="4677"/>
      </w:tblGrid>
      <w:tr w:rsidR="00976F55" w:rsidRPr="00891D8C" w14:paraId="2EEE860D" w14:textId="77777777" w:rsidTr="00877F6F">
        <w:trPr>
          <w:cantSplit/>
        </w:trPr>
        <w:tc>
          <w:tcPr>
            <w:tcW w:w="15304" w:type="dxa"/>
            <w:gridSpan w:val="4"/>
            <w:shd w:val="clear" w:color="auto" w:fill="D5DCE4" w:themeFill="text2" w:themeFillTint="33"/>
          </w:tcPr>
          <w:p w14:paraId="14A8E890" w14:textId="77777777" w:rsidR="00976F55" w:rsidRPr="00891D8C" w:rsidRDefault="00976F55" w:rsidP="005525B5">
            <w:pPr>
              <w:tabs>
                <w:tab w:val="left" w:pos="9638"/>
              </w:tabs>
              <w:spacing w:before="260" w:after="260"/>
              <w:ind w:left="360" w:hanging="360"/>
              <w:rPr>
                <w:b/>
              </w:rPr>
            </w:pPr>
            <w:r w:rsidRPr="00891D8C">
              <w:rPr>
                <w:b/>
              </w:rPr>
              <w:lastRenderedPageBreak/>
              <w:t>Overview of own scenarios</w:t>
            </w:r>
          </w:p>
        </w:tc>
      </w:tr>
      <w:tr w:rsidR="00976F55" w:rsidRPr="00891D8C" w14:paraId="5D849AA4" w14:textId="77777777" w:rsidTr="00877F6F">
        <w:trPr>
          <w:cantSplit/>
        </w:trPr>
        <w:tc>
          <w:tcPr>
            <w:tcW w:w="6232" w:type="dxa"/>
            <w:gridSpan w:val="2"/>
            <w:shd w:val="clear" w:color="auto" w:fill="D5DCE4" w:themeFill="text2" w:themeFillTint="33"/>
          </w:tcPr>
          <w:p w14:paraId="0F995ADF" w14:textId="77777777" w:rsidR="00976F55" w:rsidRPr="00891D8C" w:rsidRDefault="00976F55" w:rsidP="005525B5">
            <w:pPr>
              <w:tabs>
                <w:tab w:val="left" w:pos="9638"/>
              </w:tabs>
              <w:spacing w:before="260" w:after="260"/>
              <w:ind w:left="360" w:hanging="360"/>
            </w:pPr>
            <w:r w:rsidRPr="00891D8C">
              <w:t>Question</w:t>
            </w:r>
          </w:p>
        </w:tc>
        <w:tc>
          <w:tcPr>
            <w:tcW w:w="4395" w:type="dxa"/>
            <w:shd w:val="clear" w:color="auto" w:fill="D5DCE4" w:themeFill="text2" w:themeFillTint="33"/>
          </w:tcPr>
          <w:p w14:paraId="093FCEB1" w14:textId="77777777" w:rsidR="00976F55" w:rsidRPr="00891D8C" w:rsidRDefault="00976F55" w:rsidP="005525B5">
            <w:pPr>
              <w:tabs>
                <w:tab w:val="left" w:pos="9638"/>
              </w:tabs>
              <w:spacing w:before="260" w:after="260"/>
              <w:ind w:right="566"/>
            </w:pPr>
            <w:r w:rsidRPr="00891D8C">
              <w:t>Answer</w:t>
            </w:r>
          </w:p>
        </w:tc>
        <w:tc>
          <w:tcPr>
            <w:tcW w:w="4677" w:type="dxa"/>
            <w:shd w:val="clear" w:color="auto" w:fill="D5DCE4" w:themeFill="text2" w:themeFillTint="33"/>
          </w:tcPr>
          <w:p w14:paraId="6FE9202F" w14:textId="77777777" w:rsidR="00976F55" w:rsidRPr="00891D8C" w:rsidRDefault="00976F55" w:rsidP="005525B5">
            <w:pPr>
              <w:tabs>
                <w:tab w:val="left" w:pos="9638"/>
              </w:tabs>
              <w:spacing w:before="260" w:after="260"/>
              <w:ind w:right="566"/>
            </w:pPr>
            <w:r w:rsidRPr="00891D8C">
              <w:t>Explanation</w:t>
            </w:r>
          </w:p>
        </w:tc>
      </w:tr>
      <w:tr w:rsidR="00976F55" w:rsidRPr="00891D8C" w14:paraId="0E2B7BE1" w14:textId="77777777" w:rsidTr="00877F6F">
        <w:trPr>
          <w:cantSplit/>
        </w:trPr>
        <w:tc>
          <w:tcPr>
            <w:tcW w:w="562" w:type="dxa"/>
            <w:shd w:val="clear" w:color="auto" w:fill="F2F2F2" w:themeFill="background1" w:themeFillShade="F2"/>
          </w:tcPr>
          <w:p w14:paraId="432D7140" w14:textId="77777777" w:rsidR="00976F55" w:rsidRPr="00891D8C" w:rsidRDefault="00976F55" w:rsidP="005525B5">
            <w:pPr>
              <w:pStyle w:val="ListParagraph"/>
              <w:numPr>
                <w:ilvl w:val="0"/>
                <w:numId w:val="3"/>
              </w:numPr>
              <w:tabs>
                <w:tab w:val="left" w:pos="9638"/>
              </w:tabs>
              <w:spacing w:before="260" w:after="260"/>
              <w:ind w:right="691"/>
            </w:pPr>
          </w:p>
        </w:tc>
        <w:tc>
          <w:tcPr>
            <w:tcW w:w="5670" w:type="dxa"/>
            <w:shd w:val="clear" w:color="auto" w:fill="F2F2F2" w:themeFill="background1" w:themeFillShade="F2"/>
          </w:tcPr>
          <w:p w14:paraId="415E7EC3" w14:textId="532570E2" w:rsidR="00976F55" w:rsidRPr="00891D8C" w:rsidRDefault="00976F55" w:rsidP="005525B5">
            <w:pPr>
              <w:tabs>
                <w:tab w:val="left" w:pos="9638"/>
              </w:tabs>
              <w:spacing w:before="260" w:after="260"/>
              <w:ind w:right="-9"/>
            </w:pPr>
            <w:r w:rsidRPr="00891D8C">
              <w:t>Please describe and explain how you have selected your own scenarios, starting from an explanation of the relevant features of your business model, the corresponding risk concentrations, and the reasons why the selected own scenarios are not covered by the prescribed scenarios. Please explain how this fully covers your material risk situation.</w:t>
            </w:r>
          </w:p>
        </w:tc>
        <w:tc>
          <w:tcPr>
            <w:tcW w:w="4395" w:type="dxa"/>
          </w:tcPr>
          <w:p w14:paraId="6131E8DD" w14:textId="77777777" w:rsidR="00976F55" w:rsidRPr="00891D8C" w:rsidRDefault="00976F55" w:rsidP="005525B5">
            <w:pPr>
              <w:tabs>
                <w:tab w:val="left" w:pos="9638"/>
              </w:tabs>
              <w:spacing w:before="260" w:after="260"/>
              <w:ind w:right="-68"/>
            </w:pPr>
          </w:p>
        </w:tc>
        <w:tc>
          <w:tcPr>
            <w:tcW w:w="4677" w:type="dxa"/>
          </w:tcPr>
          <w:p w14:paraId="52BF40F3" w14:textId="77777777" w:rsidR="00976F55" w:rsidRPr="00891D8C" w:rsidRDefault="00976F55" w:rsidP="005525B5">
            <w:pPr>
              <w:tabs>
                <w:tab w:val="left" w:pos="9638"/>
              </w:tabs>
              <w:spacing w:before="260" w:after="260"/>
              <w:ind w:right="-68"/>
            </w:pPr>
          </w:p>
        </w:tc>
      </w:tr>
    </w:tbl>
    <w:p w14:paraId="6EAEF392" w14:textId="77777777" w:rsidR="005C174B" w:rsidRDefault="005C174B" w:rsidP="00222421">
      <w:pPr>
        <w:tabs>
          <w:tab w:val="left" w:pos="9638"/>
        </w:tabs>
        <w:spacing w:before="260" w:after="260"/>
        <w:ind w:right="566"/>
        <w:rPr>
          <w:b/>
        </w:rPr>
      </w:pPr>
    </w:p>
    <w:p w14:paraId="4050F894" w14:textId="3E9AA314" w:rsidR="00222421" w:rsidRDefault="00222421" w:rsidP="00222421">
      <w:pPr>
        <w:tabs>
          <w:tab w:val="left" w:pos="9638"/>
        </w:tabs>
        <w:spacing w:before="260" w:after="260"/>
        <w:ind w:right="566"/>
        <w:rPr>
          <w:b/>
        </w:rPr>
      </w:pPr>
      <w:r w:rsidRPr="004354F7">
        <w:rPr>
          <w:b/>
        </w:rPr>
        <w:t xml:space="preserve">Please provide the descriptions for the individual </w:t>
      </w:r>
      <w:r>
        <w:rPr>
          <w:b/>
        </w:rPr>
        <w:t>own</w:t>
      </w:r>
      <w:r w:rsidRPr="004354F7">
        <w:rPr>
          <w:b/>
        </w:rPr>
        <w:t xml:space="preserve"> scenarios in Section </w:t>
      </w:r>
      <w:r>
        <w:rPr>
          <w:b/>
        </w:rPr>
        <w:fldChar w:fldCharType="begin"/>
      </w:r>
      <w:r>
        <w:rPr>
          <w:b/>
        </w:rPr>
        <w:instrText xml:space="preserve"> REF _Ref528151997 \r \h </w:instrText>
      </w:r>
      <w:r>
        <w:rPr>
          <w:b/>
        </w:rPr>
      </w:r>
      <w:r>
        <w:rPr>
          <w:b/>
        </w:rPr>
        <w:fldChar w:fldCharType="separate"/>
      </w:r>
      <w:r>
        <w:rPr>
          <w:b/>
        </w:rPr>
        <w:t>6.2</w:t>
      </w:r>
      <w:r>
        <w:rPr>
          <w:b/>
        </w:rPr>
        <w:fldChar w:fldCharType="end"/>
      </w:r>
      <w:r w:rsidR="00FE72C6">
        <w:rPr>
          <w:b/>
        </w:rPr>
        <w:t xml:space="preserve"> of this document</w:t>
      </w:r>
      <w:r w:rsidRPr="004354F7">
        <w:rPr>
          <w:b/>
        </w:rPr>
        <w:t>.</w:t>
      </w:r>
    </w:p>
    <w:p w14:paraId="4D6F0BC2" w14:textId="77777777" w:rsidR="00BC272D" w:rsidRDefault="00BC272D" w:rsidP="00222421">
      <w:pPr>
        <w:tabs>
          <w:tab w:val="left" w:pos="9638"/>
        </w:tabs>
        <w:spacing w:before="260" w:after="260"/>
        <w:ind w:right="566"/>
        <w:rPr>
          <w:b/>
        </w:rPr>
      </w:pPr>
    </w:p>
    <w:tbl>
      <w:tblPr>
        <w:tblStyle w:val="TableGrid"/>
        <w:tblW w:w="0" w:type="auto"/>
        <w:tblLook w:val="04A0" w:firstRow="1" w:lastRow="0" w:firstColumn="1" w:lastColumn="0" w:noHBand="0" w:noVBand="1"/>
      </w:tblPr>
      <w:tblGrid>
        <w:gridCol w:w="15304"/>
      </w:tblGrid>
      <w:tr w:rsidR="00AC4FBA" w:rsidRPr="00891D8C" w14:paraId="65BA3D49" w14:textId="77777777" w:rsidTr="00877F6F">
        <w:trPr>
          <w:cantSplit/>
        </w:trPr>
        <w:tc>
          <w:tcPr>
            <w:tcW w:w="15304" w:type="dxa"/>
            <w:shd w:val="clear" w:color="auto" w:fill="F2F2F2" w:themeFill="background1" w:themeFillShade="F2"/>
          </w:tcPr>
          <w:p w14:paraId="33412877" w14:textId="6AA001AD" w:rsidR="00AC4FBA" w:rsidRPr="00891D8C" w:rsidRDefault="00AC4FBA" w:rsidP="00AC4FBA">
            <w:pPr>
              <w:numPr>
                <w:ilvl w:val="0"/>
                <w:numId w:val="3"/>
              </w:numPr>
              <w:spacing w:before="260" w:after="260"/>
              <w:ind w:right="-1"/>
            </w:pPr>
            <w:r w:rsidRPr="00891D8C">
              <w:t>Please provide as applicable any additional comments or explanations on the own scenarios.</w:t>
            </w:r>
          </w:p>
        </w:tc>
      </w:tr>
      <w:tr w:rsidR="00AC4FBA" w:rsidRPr="00891D8C" w14:paraId="60F468EE" w14:textId="77777777" w:rsidTr="00877F6F">
        <w:trPr>
          <w:cantSplit/>
        </w:trPr>
        <w:tc>
          <w:tcPr>
            <w:tcW w:w="15304" w:type="dxa"/>
          </w:tcPr>
          <w:p w14:paraId="34CE147A" w14:textId="77777777" w:rsidR="00AC4FBA" w:rsidRPr="00891D8C" w:rsidRDefault="00AC4FBA" w:rsidP="00AC4FBA">
            <w:pPr>
              <w:pStyle w:val="FINMAStandardAbsatz"/>
              <w:tabs>
                <w:tab w:val="left" w:pos="9638"/>
              </w:tabs>
              <w:ind w:right="566"/>
            </w:pPr>
          </w:p>
        </w:tc>
      </w:tr>
    </w:tbl>
    <w:p w14:paraId="337B716B" w14:textId="09AC5675" w:rsidR="009652CD" w:rsidRPr="00891D8C" w:rsidRDefault="009652CD" w:rsidP="00DC7D22">
      <w:pPr>
        <w:tabs>
          <w:tab w:val="left" w:pos="9638"/>
        </w:tabs>
        <w:spacing w:before="260" w:after="260"/>
        <w:ind w:right="566"/>
      </w:pPr>
    </w:p>
    <w:p w14:paraId="337D6F7E" w14:textId="037B298B" w:rsidR="009652CD" w:rsidRPr="00891D8C" w:rsidRDefault="009652CD">
      <w:pPr>
        <w:spacing w:after="160" w:line="259" w:lineRule="auto"/>
      </w:pPr>
      <w:r w:rsidRPr="00891D8C">
        <w:br w:type="page"/>
      </w:r>
    </w:p>
    <w:p w14:paraId="5FBF36AC" w14:textId="7BD76346" w:rsidR="003508D3" w:rsidRPr="00891D8C" w:rsidRDefault="003508D3" w:rsidP="00B269FE">
      <w:pPr>
        <w:pStyle w:val="Heading2"/>
        <w:tabs>
          <w:tab w:val="left" w:pos="9638"/>
        </w:tabs>
        <w:ind w:right="566"/>
        <w:rPr>
          <w:b/>
          <w:color w:val="365F91"/>
        </w:rPr>
      </w:pPr>
      <w:bookmarkStart w:id="41" w:name="_Toc148964427"/>
      <w:r w:rsidRPr="00891D8C">
        <w:rPr>
          <w:b/>
          <w:color w:val="365F91"/>
        </w:rPr>
        <w:lastRenderedPageBreak/>
        <w:t>Frequency-severity model for IE1</w:t>
      </w:r>
      <w:bookmarkEnd w:id="41"/>
    </w:p>
    <w:p w14:paraId="45A13E53" w14:textId="4CB60D1D" w:rsidR="003508D3" w:rsidRPr="00891D8C" w:rsidRDefault="003508D3" w:rsidP="00B269FE">
      <w:pPr>
        <w:pStyle w:val="FINMAStandardAbsatz"/>
        <w:tabs>
          <w:tab w:val="left" w:pos="9638"/>
        </w:tabs>
        <w:ind w:right="566"/>
      </w:pPr>
      <w:r w:rsidRPr="00891D8C">
        <w:rPr>
          <w:b/>
        </w:rPr>
        <w:t>StandRe template</w:t>
      </w:r>
      <w:r w:rsidRPr="00891D8C">
        <w:t xml:space="preserve">: </w:t>
      </w:r>
      <w:r w:rsidR="00B80BDA" w:rsidRPr="00891D8C">
        <w:t>sheet</w:t>
      </w:r>
      <w:r w:rsidR="0050007E" w:rsidRPr="00891D8C">
        <w:t>s</w:t>
      </w:r>
      <w:r w:rsidR="00B80BDA" w:rsidRPr="00891D8C">
        <w:t xml:space="preserve"> "RE_IE1_calibr_to_scen_results"</w:t>
      </w:r>
      <w:r w:rsidR="00F125D0" w:rsidRPr="00891D8C">
        <w:t xml:space="preserve"> (</w:t>
      </w:r>
      <w:r w:rsidR="00B80BDA" w:rsidRPr="00891D8C">
        <w:t>respectively "RE_IE1_severity_comp_ms1", "RE_IE1_severity_comp_ms2" etc</w:t>
      </w:r>
      <w:r w:rsidR="00F125D0" w:rsidRPr="00891D8C">
        <w:t>.</w:t>
      </w:r>
      <w:r w:rsidR="00B80BDA" w:rsidRPr="00891D8C">
        <w:t>, "RE_IE1_model_parameters"</w:t>
      </w:r>
      <w:r w:rsidR="00F125D0" w:rsidRPr="00891D8C">
        <w:t>,</w:t>
      </w:r>
      <w:r w:rsidR="00B80BDA" w:rsidRPr="00891D8C">
        <w:t xml:space="preserve"> "RE_IE1_calibr_to_scen_results"</w:t>
      </w:r>
      <w:r w:rsidR="00F125D0" w:rsidRPr="00891D8C">
        <w:t>)</w:t>
      </w:r>
    </w:p>
    <w:p w14:paraId="336D093E" w14:textId="795BE88F" w:rsidR="00180258" w:rsidRPr="00891D8C" w:rsidRDefault="00B80BDA" w:rsidP="00B269FE">
      <w:pPr>
        <w:pStyle w:val="FINMAStandardAbsatz"/>
        <w:tabs>
          <w:tab w:val="left" w:pos="9638"/>
        </w:tabs>
        <w:ind w:right="566"/>
      </w:pPr>
      <w:r w:rsidRPr="00891D8C">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529"/>
        <w:gridCol w:w="4536"/>
        <w:gridCol w:w="4677"/>
      </w:tblGrid>
      <w:tr w:rsidR="00B80BDA" w:rsidRPr="00891D8C" w14:paraId="0CC59EB0" w14:textId="77777777" w:rsidTr="00877F6F">
        <w:trPr>
          <w:cantSplit/>
        </w:trPr>
        <w:tc>
          <w:tcPr>
            <w:tcW w:w="15304" w:type="dxa"/>
            <w:gridSpan w:val="4"/>
            <w:shd w:val="clear" w:color="auto" w:fill="D5DCE4" w:themeFill="text2" w:themeFillTint="33"/>
          </w:tcPr>
          <w:p w14:paraId="2380518F" w14:textId="2C98F364" w:rsidR="00B80BDA" w:rsidRPr="00891D8C" w:rsidRDefault="00B80BDA" w:rsidP="00B80BDA">
            <w:pPr>
              <w:tabs>
                <w:tab w:val="left" w:pos="9638"/>
              </w:tabs>
              <w:spacing w:before="260" w:after="260"/>
              <w:ind w:left="360" w:hanging="360"/>
              <w:rPr>
                <w:b/>
              </w:rPr>
            </w:pPr>
            <w:r w:rsidRPr="00891D8C">
              <w:rPr>
                <w:b/>
              </w:rPr>
              <w:t>Frequency-severity model for IE1</w:t>
            </w:r>
          </w:p>
        </w:tc>
      </w:tr>
      <w:tr w:rsidR="00B80BDA" w:rsidRPr="00891D8C" w14:paraId="6461FFC2" w14:textId="77777777" w:rsidTr="00877F6F">
        <w:trPr>
          <w:cantSplit/>
        </w:trPr>
        <w:tc>
          <w:tcPr>
            <w:tcW w:w="6091" w:type="dxa"/>
            <w:gridSpan w:val="2"/>
            <w:shd w:val="clear" w:color="auto" w:fill="D5DCE4" w:themeFill="text2" w:themeFillTint="33"/>
          </w:tcPr>
          <w:p w14:paraId="14658135" w14:textId="77777777" w:rsidR="00B80BDA" w:rsidRPr="00891D8C" w:rsidRDefault="00B80BDA" w:rsidP="00982E7E">
            <w:pPr>
              <w:tabs>
                <w:tab w:val="left" w:pos="9638"/>
              </w:tabs>
              <w:spacing w:before="260" w:after="260"/>
              <w:ind w:left="360" w:hanging="360"/>
            </w:pPr>
            <w:r w:rsidRPr="00891D8C">
              <w:t>Question</w:t>
            </w:r>
          </w:p>
        </w:tc>
        <w:tc>
          <w:tcPr>
            <w:tcW w:w="4536" w:type="dxa"/>
            <w:shd w:val="clear" w:color="auto" w:fill="D5DCE4" w:themeFill="text2" w:themeFillTint="33"/>
          </w:tcPr>
          <w:p w14:paraId="151A9BBC" w14:textId="77777777" w:rsidR="00B80BDA" w:rsidRPr="00891D8C" w:rsidRDefault="00B80BDA" w:rsidP="00982E7E">
            <w:pPr>
              <w:tabs>
                <w:tab w:val="left" w:pos="9638"/>
              </w:tabs>
              <w:spacing w:before="260" w:after="260"/>
              <w:ind w:right="566"/>
            </w:pPr>
            <w:r w:rsidRPr="00891D8C">
              <w:t>Answer</w:t>
            </w:r>
          </w:p>
        </w:tc>
        <w:tc>
          <w:tcPr>
            <w:tcW w:w="4677" w:type="dxa"/>
            <w:shd w:val="clear" w:color="auto" w:fill="D5DCE4" w:themeFill="text2" w:themeFillTint="33"/>
          </w:tcPr>
          <w:p w14:paraId="38D527BB" w14:textId="77777777" w:rsidR="00B80BDA" w:rsidRPr="00891D8C" w:rsidRDefault="00B80BDA" w:rsidP="00982E7E">
            <w:pPr>
              <w:tabs>
                <w:tab w:val="left" w:pos="9638"/>
              </w:tabs>
              <w:spacing w:before="260" w:after="260"/>
              <w:ind w:right="566"/>
            </w:pPr>
            <w:r w:rsidRPr="00891D8C">
              <w:t>Explanation</w:t>
            </w:r>
          </w:p>
        </w:tc>
      </w:tr>
      <w:tr w:rsidR="004C65DD" w:rsidRPr="00891D8C" w14:paraId="56AE4F7F" w14:textId="77777777" w:rsidTr="00877F6F">
        <w:trPr>
          <w:cantSplit/>
        </w:trPr>
        <w:tc>
          <w:tcPr>
            <w:tcW w:w="562" w:type="dxa"/>
            <w:shd w:val="clear" w:color="auto" w:fill="F2F2F2" w:themeFill="background1" w:themeFillShade="F2"/>
          </w:tcPr>
          <w:p w14:paraId="5F269E90" w14:textId="77777777" w:rsidR="004C65DD" w:rsidRPr="00891D8C" w:rsidRDefault="004C65DD"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3B613765" w14:textId="77777777" w:rsidR="004C65DD" w:rsidRPr="00891D8C" w:rsidRDefault="004C65DD" w:rsidP="00B40AB0">
            <w:pPr>
              <w:tabs>
                <w:tab w:val="left" w:pos="9638"/>
              </w:tabs>
              <w:spacing w:before="260" w:after="260"/>
              <w:ind w:left="22" w:right="-9" w:hanging="22"/>
            </w:pPr>
            <w:r w:rsidRPr="00891D8C">
              <w:t>Are you estimating the expected frequency for the IE1 model from the experience scenarios as outlined in the StandRe model description</w:t>
            </w:r>
            <w:r w:rsidR="00F125D0" w:rsidRPr="00891D8C">
              <w:t xml:space="preserve"> </w:t>
            </w:r>
            <w:r w:rsidR="00B40AB0" w:rsidRPr="008A10CE">
              <w:t>in</w:t>
            </w:r>
            <w:r w:rsidR="00F125D0" w:rsidRPr="008A10CE">
              <w:t xml:space="preserve"> Section 6.7</w:t>
            </w:r>
            <w:r w:rsidRPr="008A10CE">
              <w:t>? If not</w:t>
            </w:r>
            <w:r w:rsidRPr="00891D8C">
              <w:t xml:space="preserve">, </w:t>
            </w:r>
            <w:r w:rsidR="00B40AB0" w:rsidRPr="00891D8C">
              <w:t xml:space="preserve">please </w:t>
            </w:r>
            <w:r w:rsidR="00F125D0" w:rsidRPr="00891D8C">
              <w:t xml:space="preserve">explain why and </w:t>
            </w:r>
            <w:r w:rsidRPr="00891D8C">
              <w:t>describe and explain the alternative approach used.</w:t>
            </w:r>
          </w:p>
          <w:p w14:paraId="679DE29C" w14:textId="67A156F0" w:rsidR="00652C9B" w:rsidRPr="00891D8C" w:rsidRDefault="00652C9B" w:rsidP="00652C9B">
            <w:pPr>
              <w:tabs>
                <w:tab w:val="left" w:pos="9638"/>
              </w:tabs>
              <w:spacing w:before="260" w:after="260"/>
              <w:ind w:left="22" w:right="-9" w:hanging="22"/>
            </w:pPr>
            <w:r w:rsidRPr="00891D8C">
              <w:t xml:space="preserve">If there are several IE1 model segments, </w:t>
            </w:r>
            <w:r w:rsidR="007A1652" w:rsidRPr="00891D8C">
              <w:t xml:space="preserve">please </w:t>
            </w:r>
            <w:r w:rsidRPr="00891D8C">
              <w:t>explain for each IE1 model segment.</w:t>
            </w:r>
          </w:p>
        </w:tc>
        <w:tc>
          <w:tcPr>
            <w:tcW w:w="4536" w:type="dxa"/>
          </w:tcPr>
          <w:p w14:paraId="2F0B74E2" w14:textId="77777777" w:rsidR="004C65DD" w:rsidRPr="00891D8C" w:rsidRDefault="004C65DD" w:rsidP="00982E7E">
            <w:pPr>
              <w:tabs>
                <w:tab w:val="left" w:pos="9638"/>
              </w:tabs>
              <w:spacing w:before="260" w:after="260"/>
              <w:ind w:right="-68"/>
            </w:pPr>
          </w:p>
        </w:tc>
        <w:tc>
          <w:tcPr>
            <w:tcW w:w="4677" w:type="dxa"/>
          </w:tcPr>
          <w:p w14:paraId="658FBF64" w14:textId="77777777" w:rsidR="004C65DD" w:rsidRPr="00891D8C" w:rsidRDefault="004C65DD" w:rsidP="00982E7E">
            <w:pPr>
              <w:tabs>
                <w:tab w:val="left" w:pos="9638"/>
              </w:tabs>
              <w:spacing w:before="260" w:after="260"/>
              <w:ind w:right="-68"/>
            </w:pPr>
          </w:p>
        </w:tc>
      </w:tr>
      <w:tr w:rsidR="00B80BDA" w:rsidRPr="00891D8C" w14:paraId="06278C26" w14:textId="77777777" w:rsidTr="00877F6F">
        <w:trPr>
          <w:cantSplit/>
        </w:trPr>
        <w:tc>
          <w:tcPr>
            <w:tcW w:w="562" w:type="dxa"/>
            <w:shd w:val="clear" w:color="auto" w:fill="F2F2F2" w:themeFill="background1" w:themeFillShade="F2"/>
          </w:tcPr>
          <w:p w14:paraId="561A9EE0" w14:textId="77777777" w:rsidR="00B80BDA" w:rsidRPr="00891D8C" w:rsidRDefault="00B80BDA"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93428AE" w14:textId="11E461B5" w:rsidR="00A61875" w:rsidRDefault="00A61875" w:rsidP="00A61875">
            <w:pPr>
              <w:tabs>
                <w:tab w:val="left" w:pos="9638"/>
              </w:tabs>
              <w:spacing w:before="260" w:after="260"/>
              <w:ind w:left="360" w:right="-9" w:hanging="360"/>
            </w:pPr>
            <w:r>
              <w:t>IE1 severity fitting:</w:t>
            </w:r>
          </w:p>
          <w:p w14:paraId="637A6899" w14:textId="1EBB0FD4" w:rsidR="00B80BDA" w:rsidRDefault="00A61875" w:rsidP="00A61875">
            <w:pPr>
              <w:pStyle w:val="ListParagraph"/>
              <w:numPr>
                <w:ilvl w:val="0"/>
                <w:numId w:val="19"/>
              </w:numPr>
              <w:tabs>
                <w:tab w:val="left" w:pos="9638"/>
              </w:tabs>
              <w:spacing w:before="260" w:after="260"/>
              <w:ind w:left="455" w:right="-9" w:hanging="425"/>
            </w:pPr>
            <w:r w:rsidRPr="00A61875">
              <w:t xml:space="preserve">Please briefly describe the process for the selection of the </w:t>
            </w:r>
            <w:r>
              <w:t xml:space="preserve">Gen Pareto </w:t>
            </w:r>
            <w:r w:rsidRPr="00A61875">
              <w:t xml:space="preserve">severity </w:t>
            </w:r>
            <w:r>
              <w:t>parameters</w:t>
            </w:r>
            <w:r w:rsidR="005309D7">
              <w:t xml:space="preserve"> for the IE1 model</w:t>
            </w:r>
            <w:r>
              <w:t>, incl.</w:t>
            </w:r>
            <w:r w:rsidRPr="00A61875">
              <w:t xml:space="preserve"> </w:t>
            </w:r>
            <w:r w:rsidR="005309D7">
              <w:t xml:space="preserve">fitting </w:t>
            </w:r>
            <w:r w:rsidRPr="00A61875">
              <w:t>m</w:t>
            </w:r>
            <w:r>
              <w:t>ethod</w:t>
            </w:r>
            <w:r w:rsidR="00745E1E">
              <w:t>(s)</w:t>
            </w:r>
            <w:r>
              <w:t xml:space="preserve"> and expert judgement used.</w:t>
            </w:r>
            <w:r w:rsidR="00A95FE4">
              <w:t xml:space="preserve"> (More detail </w:t>
            </w:r>
            <w:r w:rsidR="00F36440">
              <w:t>in following points</w:t>
            </w:r>
            <w:r w:rsidR="00A95FE4">
              <w:t>.)</w:t>
            </w:r>
          </w:p>
          <w:p w14:paraId="6699591B" w14:textId="575CE8A5" w:rsidR="00A61875" w:rsidRDefault="00A61875" w:rsidP="00A61875">
            <w:pPr>
              <w:pStyle w:val="ListParagraph"/>
              <w:numPr>
                <w:ilvl w:val="0"/>
                <w:numId w:val="19"/>
              </w:numPr>
              <w:tabs>
                <w:tab w:val="left" w:pos="9638"/>
              </w:tabs>
              <w:spacing w:before="260" w:after="260"/>
              <w:ind w:left="455" w:right="-9" w:hanging="425"/>
            </w:pPr>
            <w:r>
              <w:t>D</w:t>
            </w:r>
            <w:r w:rsidRPr="00A61875">
              <w:t>escribe in detail the method</w:t>
            </w:r>
            <w:r w:rsidR="00745E1E">
              <w:t>(s)</w:t>
            </w:r>
            <w:r w:rsidRPr="00A61875">
              <w:t xml:space="preserve"> used. </w:t>
            </w:r>
            <w:r>
              <w:t xml:space="preserve">Provide </w:t>
            </w:r>
            <w:r w:rsidR="00A95FE4">
              <w:t xml:space="preserve">explicit </w:t>
            </w:r>
            <w:r>
              <w:t>formulas where possible, e.g. if you are using a mean square estimator (MSE). A</w:t>
            </w:r>
            <w:r w:rsidRPr="00A61875">
              <w:t>ddress whether and if so how you have considered that not all scenarios have the same expected frequency.</w:t>
            </w:r>
          </w:p>
          <w:p w14:paraId="40E72869" w14:textId="5EEB6595" w:rsidR="00A61875" w:rsidRDefault="00A61875" w:rsidP="00A61875">
            <w:pPr>
              <w:pStyle w:val="ListParagraph"/>
              <w:numPr>
                <w:ilvl w:val="0"/>
                <w:numId w:val="19"/>
              </w:numPr>
              <w:tabs>
                <w:tab w:val="left" w:pos="9638"/>
              </w:tabs>
              <w:spacing w:before="260" w:after="260"/>
              <w:ind w:left="455" w:right="-9" w:hanging="425"/>
            </w:pPr>
            <w:r>
              <w:t>E</w:t>
            </w:r>
            <w:r w:rsidRPr="00A61875">
              <w:t>xplain the rationale for selecting the method</w:t>
            </w:r>
            <w:r w:rsidR="00745E1E">
              <w:t>(s)</w:t>
            </w:r>
            <w:r w:rsidRPr="00A61875">
              <w:t xml:space="preserve"> used, as compared to other available methods.</w:t>
            </w:r>
          </w:p>
          <w:p w14:paraId="4B555186" w14:textId="06BCF2A1" w:rsidR="00A61875" w:rsidRDefault="00A61875" w:rsidP="00A61875">
            <w:pPr>
              <w:pStyle w:val="ListParagraph"/>
              <w:numPr>
                <w:ilvl w:val="0"/>
                <w:numId w:val="19"/>
              </w:numPr>
              <w:tabs>
                <w:tab w:val="left" w:pos="9638"/>
              </w:tabs>
              <w:spacing w:before="260" w:after="260"/>
              <w:ind w:left="455" w:right="-9" w:hanging="425"/>
            </w:pPr>
            <w:r>
              <w:t>D</w:t>
            </w:r>
            <w:r w:rsidRPr="00A61875">
              <w:t>escribe in detail the expert judgment applied</w:t>
            </w:r>
            <w:r w:rsidR="005309D7">
              <w:t>, including relative to the scenario results</w:t>
            </w:r>
            <w:r w:rsidRPr="00A61875">
              <w:t xml:space="preserve">. Which </w:t>
            </w:r>
            <w:r>
              <w:t>analyses</w:t>
            </w:r>
            <w:r w:rsidRPr="00A61875">
              <w:t xml:space="preserve"> have you used to decide </w:t>
            </w:r>
            <w:r>
              <w:t>whether</w:t>
            </w:r>
            <w:r w:rsidRPr="00A61875">
              <w:t xml:space="preserve"> the fit derived by the metho</w:t>
            </w:r>
            <w:r>
              <w:t xml:space="preserve">d is appropriate or needs to be adjusted and, if so, how have </w:t>
            </w:r>
            <w:r w:rsidR="005309D7">
              <w:t xml:space="preserve">you </w:t>
            </w:r>
            <w:r>
              <w:t xml:space="preserve">derived </w:t>
            </w:r>
            <w:r w:rsidRPr="00A61875">
              <w:t>the</w:t>
            </w:r>
            <w:r>
              <w:t xml:space="preserve"> adjustment</w:t>
            </w:r>
            <w:r w:rsidR="005309D7">
              <w:t xml:space="preserve"> </w:t>
            </w:r>
            <w:r w:rsidR="005309D7" w:rsidRPr="00891D8C">
              <w:t>(</w:t>
            </w:r>
            <w:r w:rsidR="005309D7">
              <w:t>e</w:t>
            </w:r>
            <w:r w:rsidR="005309D7" w:rsidRPr="00891D8C">
              <w:t>.</w:t>
            </w:r>
            <w:r w:rsidR="005309D7">
              <w:t>g</w:t>
            </w:r>
            <w:r w:rsidR="005309D7" w:rsidRPr="00891D8C">
              <w:t>. by any specific judgments about s</w:t>
            </w:r>
            <w:r w:rsidR="005309D7">
              <w:t xml:space="preserve">pecific </w:t>
            </w:r>
            <w:r w:rsidR="005309D7" w:rsidRPr="00891D8C">
              <w:t>scenarios)</w:t>
            </w:r>
            <w:r w:rsidR="005309D7">
              <w:t>?</w:t>
            </w:r>
          </w:p>
          <w:p w14:paraId="19B4BFB1" w14:textId="5607161A" w:rsidR="005309D7" w:rsidRDefault="005309D7" w:rsidP="00A61875">
            <w:pPr>
              <w:pStyle w:val="ListParagraph"/>
              <w:numPr>
                <w:ilvl w:val="0"/>
                <w:numId w:val="19"/>
              </w:numPr>
              <w:tabs>
                <w:tab w:val="left" w:pos="9638"/>
              </w:tabs>
              <w:spacing w:before="260" w:after="260"/>
              <w:ind w:left="455" w:right="-9" w:hanging="425"/>
            </w:pPr>
            <w:r>
              <w:t>Please explain whether the fitted severity is more or less conservative than the severity given by the scenarios and justify the relationship.</w:t>
            </w:r>
          </w:p>
          <w:p w14:paraId="68E7BBA2" w14:textId="6A45C1C7" w:rsidR="005309D7" w:rsidRPr="00891D8C" w:rsidRDefault="005309D7" w:rsidP="00A61875">
            <w:pPr>
              <w:pStyle w:val="ListParagraph"/>
              <w:numPr>
                <w:ilvl w:val="0"/>
                <w:numId w:val="19"/>
              </w:numPr>
              <w:tabs>
                <w:tab w:val="left" w:pos="9638"/>
              </w:tabs>
              <w:spacing w:before="260" w:after="260"/>
              <w:ind w:left="455" w:right="-9" w:hanging="425"/>
            </w:pPr>
            <w:r>
              <w:t xml:space="preserve">Have you assessed the stability of the fitting method for your concrete case, </w:t>
            </w:r>
            <w:proofErr w:type="gramStart"/>
            <w:r>
              <w:t>i.e.</w:t>
            </w:r>
            <w:proofErr w:type="gramEnd"/>
            <w:r>
              <w:t xml:space="preserve"> how the fit would change if specific scenarios were excluded?</w:t>
            </w:r>
          </w:p>
          <w:p w14:paraId="564DDDF3" w14:textId="42D508DB" w:rsidR="00FD502F" w:rsidRPr="00891D8C" w:rsidRDefault="00FD502F">
            <w:pPr>
              <w:tabs>
                <w:tab w:val="left" w:pos="9638"/>
              </w:tabs>
              <w:spacing w:before="260" w:after="260"/>
              <w:ind w:left="22" w:right="-9" w:hanging="22"/>
            </w:pPr>
            <w:r w:rsidRPr="00891D8C">
              <w:t xml:space="preserve">If there are several IE1 model segments, </w:t>
            </w:r>
            <w:r w:rsidR="007A1652" w:rsidRPr="00891D8C">
              <w:t xml:space="preserve">please </w:t>
            </w:r>
            <w:r w:rsidRPr="00891D8C">
              <w:t>explain for each IE1 model segment.</w:t>
            </w:r>
          </w:p>
        </w:tc>
        <w:tc>
          <w:tcPr>
            <w:tcW w:w="4536" w:type="dxa"/>
          </w:tcPr>
          <w:p w14:paraId="0448A6AC" w14:textId="5AA7C163" w:rsidR="00B80BDA" w:rsidRPr="00891D8C" w:rsidRDefault="00B80BDA" w:rsidP="00982E7E">
            <w:pPr>
              <w:tabs>
                <w:tab w:val="left" w:pos="9638"/>
              </w:tabs>
              <w:spacing w:before="260" w:after="260"/>
              <w:ind w:right="-68"/>
            </w:pPr>
          </w:p>
        </w:tc>
        <w:tc>
          <w:tcPr>
            <w:tcW w:w="4677" w:type="dxa"/>
          </w:tcPr>
          <w:p w14:paraId="722EBD78" w14:textId="77777777" w:rsidR="00B80BDA" w:rsidRPr="00891D8C" w:rsidRDefault="00B80BDA" w:rsidP="00982E7E">
            <w:pPr>
              <w:tabs>
                <w:tab w:val="left" w:pos="9638"/>
              </w:tabs>
              <w:spacing w:before="260" w:after="260"/>
              <w:ind w:right="-68"/>
            </w:pPr>
          </w:p>
        </w:tc>
      </w:tr>
      <w:tr w:rsidR="00B80BDA" w:rsidRPr="00891D8C" w14:paraId="0133A7FD" w14:textId="77777777" w:rsidTr="00877F6F">
        <w:trPr>
          <w:cantSplit/>
        </w:trPr>
        <w:tc>
          <w:tcPr>
            <w:tcW w:w="562" w:type="dxa"/>
            <w:shd w:val="clear" w:color="auto" w:fill="F2F2F2" w:themeFill="background1" w:themeFillShade="F2"/>
          </w:tcPr>
          <w:p w14:paraId="6DD95ACB" w14:textId="77777777" w:rsidR="00B80BDA" w:rsidRPr="00891D8C" w:rsidRDefault="00B80BDA"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467D0466" w14:textId="52A200AA" w:rsidR="00B80BDA" w:rsidRPr="00891D8C" w:rsidRDefault="00076AF1" w:rsidP="0018783E">
            <w:pPr>
              <w:tabs>
                <w:tab w:val="left" w:pos="9638"/>
              </w:tabs>
              <w:spacing w:before="260" w:after="260"/>
              <w:ind w:left="22" w:right="-9" w:hanging="22"/>
            </w:pPr>
            <w:r w:rsidRPr="00891D8C">
              <w:t xml:space="preserve">Have you capped the IE1 severity </w:t>
            </w:r>
            <w:r w:rsidR="0018783E" w:rsidRPr="00891D8C">
              <w:t xml:space="preserve">(if there are several IE1 model segments: of one or several IE1 model segments) </w:t>
            </w:r>
            <w:r w:rsidRPr="00891D8C">
              <w:t>at some maximal amount? If so, please provide detailed justification.</w:t>
            </w:r>
          </w:p>
        </w:tc>
        <w:tc>
          <w:tcPr>
            <w:tcW w:w="4536" w:type="dxa"/>
          </w:tcPr>
          <w:p w14:paraId="451E9133" w14:textId="77777777" w:rsidR="00B80BDA" w:rsidRPr="00891D8C" w:rsidRDefault="00B80BDA" w:rsidP="00982E7E">
            <w:pPr>
              <w:tabs>
                <w:tab w:val="left" w:pos="9638"/>
              </w:tabs>
              <w:spacing w:before="260" w:after="260"/>
              <w:ind w:right="-68"/>
            </w:pPr>
          </w:p>
        </w:tc>
        <w:tc>
          <w:tcPr>
            <w:tcW w:w="4677" w:type="dxa"/>
          </w:tcPr>
          <w:p w14:paraId="40B52AB1" w14:textId="77777777" w:rsidR="00B80BDA" w:rsidRPr="00891D8C" w:rsidRDefault="00B80BDA" w:rsidP="00982E7E">
            <w:pPr>
              <w:tabs>
                <w:tab w:val="left" w:pos="9638"/>
              </w:tabs>
              <w:spacing w:before="260" w:after="260"/>
              <w:ind w:right="-68"/>
            </w:pPr>
          </w:p>
        </w:tc>
      </w:tr>
      <w:tr w:rsidR="001B4852" w:rsidRPr="00891D8C" w14:paraId="0F77ED2F" w14:textId="77777777" w:rsidTr="00877F6F">
        <w:trPr>
          <w:cantSplit/>
        </w:trPr>
        <w:tc>
          <w:tcPr>
            <w:tcW w:w="562" w:type="dxa"/>
            <w:shd w:val="clear" w:color="auto" w:fill="F2F2F2" w:themeFill="background1" w:themeFillShade="F2"/>
          </w:tcPr>
          <w:p w14:paraId="12B68F3E" w14:textId="77777777" w:rsidR="001B4852" w:rsidRPr="00891D8C" w:rsidRDefault="001B4852"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21D65C89" w14:textId="232E31A7" w:rsidR="0018783E" w:rsidRPr="00891D8C" w:rsidRDefault="00652C9B" w:rsidP="003A2399">
            <w:pPr>
              <w:tabs>
                <w:tab w:val="left" w:pos="9638"/>
              </w:tabs>
              <w:spacing w:before="260" w:after="260"/>
              <w:ind w:left="22" w:right="-9" w:hanging="22"/>
            </w:pPr>
            <w:r w:rsidRPr="00891D8C">
              <w:t>Q</w:t>
            </w:r>
            <w:r w:rsidR="0018783E" w:rsidRPr="00891D8C">
              <w:t xml:space="preserve">uestion </w:t>
            </w:r>
            <w:r w:rsidRPr="00891D8C">
              <w:t xml:space="preserve">only </w:t>
            </w:r>
            <w:r w:rsidR="0018783E" w:rsidRPr="00891D8C">
              <w:t xml:space="preserve">applicable if there </w:t>
            </w:r>
            <w:r w:rsidRPr="00891D8C">
              <w:t xml:space="preserve">are several </w:t>
            </w:r>
            <w:r w:rsidR="0018783E" w:rsidRPr="00891D8C">
              <w:t>IE1 model segment</w:t>
            </w:r>
            <w:r w:rsidRPr="00891D8C">
              <w:t>s</w:t>
            </w:r>
            <w:r w:rsidR="0018783E" w:rsidRPr="00891D8C">
              <w:t>:</w:t>
            </w:r>
          </w:p>
          <w:p w14:paraId="3A48AC13" w14:textId="4311EDA3" w:rsidR="003A2399" w:rsidRPr="00891D8C" w:rsidRDefault="003A2399" w:rsidP="003A2399">
            <w:pPr>
              <w:tabs>
                <w:tab w:val="left" w:pos="9638"/>
              </w:tabs>
              <w:spacing w:before="260" w:after="260"/>
              <w:ind w:left="22" w:right="-9" w:hanging="22"/>
            </w:pPr>
            <w:r w:rsidRPr="00891D8C">
              <w:t>Please describe and explain how you have derived the probabilities for the dependent Bernoulli random variables, starting from the prior probabilities, the empirical observations and the posterior probabilities</w:t>
            </w:r>
            <w:r w:rsidR="00451FF1" w:rsidRPr="00891D8C">
              <w:t>, and potential adjustments.</w:t>
            </w:r>
            <w:r w:rsidRPr="00891D8C">
              <w:t xml:space="preserve"> </w:t>
            </w:r>
            <w:r w:rsidR="00451FF1" w:rsidRPr="00891D8C">
              <w:t>If you have adjusted posterior probabilities, why and how?</w:t>
            </w:r>
          </w:p>
          <w:p w14:paraId="00A1F8A6" w14:textId="144416A6" w:rsidR="001B4852" w:rsidRPr="00891D8C" w:rsidRDefault="003A2399" w:rsidP="00451FF1">
            <w:pPr>
              <w:tabs>
                <w:tab w:val="left" w:pos="9638"/>
              </w:tabs>
              <w:spacing w:before="260" w:after="260"/>
              <w:ind w:left="22" w:right="-9" w:hanging="22"/>
            </w:pPr>
            <w:r w:rsidRPr="00891D8C">
              <w:t>Did you apply the "reduction of parameters if there are many IE1 model segments"? If so, describe the disjoint groups used</w:t>
            </w:r>
            <w:r w:rsidR="0050007E" w:rsidRPr="00891D8C">
              <w:t xml:space="preserve"> and justify </w:t>
            </w:r>
            <w:r w:rsidRPr="00891D8C">
              <w:t xml:space="preserve">why </w:t>
            </w:r>
            <w:r w:rsidR="0050007E" w:rsidRPr="00891D8C">
              <w:t xml:space="preserve">no </w:t>
            </w:r>
            <w:r w:rsidRPr="00891D8C">
              <w:t xml:space="preserve">IE1 info event </w:t>
            </w:r>
            <w:r w:rsidR="0050007E" w:rsidRPr="00891D8C">
              <w:t xml:space="preserve">can produce </w:t>
            </w:r>
            <w:r w:rsidRPr="00891D8C">
              <w:t>losses to several of the</w:t>
            </w:r>
            <w:r w:rsidR="00451FF1" w:rsidRPr="00891D8C">
              <w:t>se groups.</w:t>
            </w:r>
          </w:p>
        </w:tc>
        <w:tc>
          <w:tcPr>
            <w:tcW w:w="4536" w:type="dxa"/>
          </w:tcPr>
          <w:p w14:paraId="60CCA87B" w14:textId="77777777" w:rsidR="001B4852" w:rsidRPr="00891D8C" w:rsidRDefault="001B4852" w:rsidP="00982E7E">
            <w:pPr>
              <w:tabs>
                <w:tab w:val="left" w:pos="9638"/>
              </w:tabs>
              <w:spacing w:before="260" w:after="260"/>
              <w:ind w:right="-68"/>
            </w:pPr>
          </w:p>
        </w:tc>
        <w:tc>
          <w:tcPr>
            <w:tcW w:w="4677" w:type="dxa"/>
          </w:tcPr>
          <w:p w14:paraId="26686F05" w14:textId="77777777" w:rsidR="001B4852" w:rsidRPr="00891D8C" w:rsidRDefault="001B4852" w:rsidP="00982E7E">
            <w:pPr>
              <w:tabs>
                <w:tab w:val="left" w:pos="9638"/>
              </w:tabs>
              <w:spacing w:before="260" w:after="260"/>
              <w:ind w:right="-68"/>
            </w:pPr>
          </w:p>
        </w:tc>
      </w:tr>
      <w:tr w:rsidR="001B4852" w:rsidRPr="00891D8C" w14:paraId="3E2940E2" w14:textId="77777777" w:rsidTr="00877F6F">
        <w:trPr>
          <w:cantSplit/>
        </w:trPr>
        <w:tc>
          <w:tcPr>
            <w:tcW w:w="562" w:type="dxa"/>
            <w:shd w:val="clear" w:color="auto" w:fill="F2F2F2" w:themeFill="background1" w:themeFillShade="F2"/>
          </w:tcPr>
          <w:p w14:paraId="06D2D9CD" w14:textId="77777777" w:rsidR="001B4852" w:rsidRPr="00891D8C" w:rsidRDefault="001B4852" w:rsidP="00982E7E">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12FD9BE" w14:textId="77777777" w:rsidR="00652C9B" w:rsidRPr="00891D8C" w:rsidRDefault="00652C9B" w:rsidP="00652C9B">
            <w:pPr>
              <w:tabs>
                <w:tab w:val="left" w:pos="9638"/>
              </w:tabs>
              <w:spacing w:before="260" w:after="260"/>
              <w:ind w:left="22" w:right="-9" w:hanging="22"/>
            </w:pPr>
            <w:r w:rsidRPr="00891D8C">
              <w:t>Question only applicable if there are several IE1 model segments:</w:t>
            </w:r>
          </w:p>
          <w:p w14:paraId="61FA4A03" w14:textId="16D0CD9F" w:rsidR="001B4852" w:rsidRPr="00891D8C" w:rsidRDefault="004774A0" w:rsidP="00B40AB0">
            <w:pPr>
              <w:tabs>
                <w:tab w:val="left" w:pos="9638"/>
              </w:tabs>
              <w:spacing w:before="260" w:after="260"/>
              <w:ind w:left="22" w:right="-9" w:hanging="22"/>
            </w:pPr>
            <w:r w:rsidRPr="00891D8C">
              <w:t xml:space="preserve">Explain how you have assessed the reasonableness of the overall IE1 frequency-severity model, especially relative to the scenario results. </w:t>
            </w:r>
            <w:r w:rsidR="003A2399" w:rsidRPr="00891D8C">
              <w:t xml:space="preserve">Have you adjusted the IE1 model </w:t>
            </w:r>
            <w:r w:rsidR="00B40AB0" w:rsidRPr="00891D8C">
              <w:t>because</w:t>
            </w:r>
            <w:r w:rsidR="003A2399" w:rsidRPr="00891D8C">
              <w:t xml:space="preserve"> of the comparison from the sheet "RE_IE1_calibr_to_scen_results", and if so, how and why?</w:t>
            </w:r>
            <w:r w:rsidR="00354CEF" w:rsidRPr="00891D8C">
              <w:t xml:space="preserve"> Did you use graphical comparison</w:t>
            </w:r>
            <w:r w:rsidR="00B40AB0" w:rsidRPr="00891D8C">
              <w:t>s</w:t>
            </w:r>
            <w:r w:rsidR="00354CEF" w:rsidRPr="00891D8C">
              <w:t xml:space="preserve"> or </w:t>
            </w:r>
            <w:r w:rsidR="00B40AB0" w:rsidRPr="00891D8C">
              <w:t xml:space="preserve">also </w:t>
            </w:r>
            <w:r w:rsidR="00354CEF" w:rsidRPr="00891D8C">
              <w:t xml:space="preserve">other </w:t>
            </w:r>
            <w:r w:rsidR="00B40AB0" w:rsidRPr="00891D8C">
              <w:t>approaches</w:t>
            </w:r>
            <w:r w:rsidR="00354CEF" w:rsidRPr="00891D8C">
              <w:t>?</w:t>
            </w:r>
          </w:p>
        </w:tc>
        <w:tc>
          <w:tcPr>
            <w:tcW w:w="4536" w:type="dxa"/>
          </w:tcPr>
          <w:p w14:paraId="59F64C4D" w14:textId="77777777" w:rsidR="001B4852" w:rsidRPr="00891D8C" w:rsidRDefault="001B4852" w:rsidP="00982E7E">
            <w:pPr>
              <w:tabs>
                <w:tab w:val="left" w:pos="9638"/>
              </w:tabs>
              <w:spacing w:before="260" w:after="260"/>
              <w:ind w:right="-68"/>
            </w:pPr>
          </w:p>
        </w:tc>
        <w:tc>
          <w:tcPr>
            <w:tcW w:w="4677" w:type="dxa"/>
          </w:tcPr>
          <w:p w14:paraId="58D9FF70" w14:textId="77777777" w:rsidR="001B4852" w:rsidRPr="00891D8C" w:rsidRDefault="001B4852" w:rsidP="00982E7E">
            <w:pPr>
              <w:tabs>
                <w:tab w:val="left" w:pos="9638"/>
              </w:tabs>
              <w:spacing w:before="260" w:after="260"/>
              <w:ind w:right="-68"/>
            </w:pPr>
          </w:p>
        </w:tc>
      </w:tr>
    </w:tbl>
    <w:p w14:paraId="2489F0F4" w14:textId="308E6AFE" w:rsidR="00530ED7" w:rsidRPr="00891D8C" w:rsidRDefault="00530ED7" w:rsidP="00530ED7">
      <w:pPr>
        <w:pStyle w:val="FINMAStandardAbsatz"/>
        <w:tabs>
          <w:tab w:val="left" w:pos="9638"/>
        </w:tabs>
        <w:ind w:right="-1"/>
      </w:pPr>
    </w:p>
    <w:tbl>
      <w:tblPr>
        <w:tblStyle w:val="TableGrid"/>
        <w:tblW w:w="0" w:type="auto"/>
        <w:tblLook w:val="04A0" w:firstRow="1" w:lastRow="0" w:firstColumn="1" w:lastColumn="0" w:noHBand="0" w:noVBand="1"/>
      </w:tblPr>
      <w:tblGrid>
        <w:gridCol w:w="15304"/>
      </w:tblGrid>
      <w:tr w:rsidR="00530ED7" w:rsidRPr="00891D8C" w14:paraId="62C5F1FB" w14:textId="77777777" w:rsidTr="00877F6F">
        <w:trPr>
          <w:cantSplit/>
        </w:trPr>
        <w:tc>
          <w:tcPr>
            <w:tcW w:w="15304" w:type="dxa"/>
            <w:shd w:val="clear" w:color="auto" w:fill="F2F2F2" w:themeFill="background1" w:themeFillShade="F2"/>
          </w:tcPr>
          <w:p w14:paraId="5AED759D" w14:textId="3C0AF38C" w:rsidR="00530ED7" w:rsidRPr="00891D8C" w:rsidRDefault="00530ED7" w:rsidP="00C25B56">
            <w:pPr>
              <w:numPr>
                <w:ilvl w:val="0"/>
                <w:numId w:val="3"/>
              </w:numPr>
              <w:spacing w:before="260" w:after="260"/>
              <w:ind w:right="-1"/>
            </w:pPr>
            <w:r w:rsidRPr="00891D8C">
              <w:t xml:space="preserve">Please provide as applicable any additional comments or explanations </w:t>
            </w:r>
            <w:r w:rsidR="00C25B56" w:rsidRPr="00891D8C">
              <w:t>on</w:t>
            </w:r>
            <w:r w:rsidRPr="00891D8C">
              <w:t xml:space="preserve"> the IE1 modeling.</w:t>
            </w:r>
          </w:p>
        </w:tc>
      </w:tr>
      <w:tr w:rsidR="00530ED7" w:rsidRPr="00891D8C" w14:paraId="7E38343D" w14:textId="77777777" w:rsidTr="00877F6F">
        <w:trPr>
          <w:cantSplit/>
        </w:trPr>
        <w:tc>
          <w:tcPr>
            <w:tcW w:w="15304" w:type="dxa"/>
          </w:tcPr>
          <w:p w14:paraId="5EE1243D" w14:textId="77777777" w:rsidR="00530ED7" w:rsidRPr="00891D8C" w:rsidRDefault="00530ED7" w:rsidP="00273533">
            <w:pPr>
              <w:pStyle w:val="FINMAStandardAbsatz"/>
              <w:tabs>
                <w:tab w:val="left" w:pos="9638"/>
              </w:tabs>
              <w:ind w:right="566"/>
            </w:pPr>
          </w:p>
        </w:tc>
      </w:tr>
    </w:tbl>
    <w:p w14:paraId="24959F61" w14:textId="7DD3557C" w:rsidR="003508D3" w:rsidRPr="00891D8C" w:rsidRDefault="003508D3" w:rsidP="00B269FE">
      <w:pPr>
        <w:pStyle w:val="Heading2"/>
        <w:tabs>
          <w:tab w:val="left" w:pos="9638"/>
        </w:tabs>
        <w:ind w:right="566"/>
        <w:rPr>
          <w:b/>
          <w:color w:val="365F91"/>
        </w:rPr>
      </w:pPr>
      <w:bookmarkStart w:id="42" w:name="_Toc148964428"/>
      <w:r w:rsidRPr="00891D8C">
        <w:rPr>
          <w:b/>
          <w:color w:val="365F91"/>
        </w:rPr>
        <w:t>Frequency-severity model for IE2</w:t>
      </w:r>
      <w:bookmarkEnd w:id="42"/>
    </w:p>
    <w:p w14:paraId="1B1024E2" w14:textId="5139F042" w:rsidR="003508D3" w:rsidRPr="00891D8C" w:rsidRDefault="003508D3" w:rsidP="00B269FE">
      <w:pPr>
        <w:pStyle w:val="FINMAStandardAbsatz"/>
        <w:tabs>
          <w:tab w:val="left" w:pos="9638"/>
        </w:tabs>
        <w:ind w:right="566"/>
      </w:pPr>
      <w:r w:rsidRPr="00891D8C">
        <w:rPr>
          <w:b/>
        </w:rPr>
        <w:t xml:space="preserve">StandRe template: </w:t>
      </w:r>
      <w:r w:rsidRPr="00891D8C">
        <w:t>sheet "RE_IE2_calibr_to_scen_results"</w:t>
      </w:r>
    </w:p>
    <w:p w14:paraId="5B4B96E7" w14:textId="77777777" w:rsidR="00DC7D22" w:rsidRPr="00891D8C" w:rsidRDefault="00DC7D22" w:rsidP="00DC7D22">
      <w:pPr>
        <w:pStyle w:val="FINMAStandardAbsatz"/>
        <w:tabs>
          <w:tab w:val="left" w:pos="9638"/>
        </w:tabs>
        <w:ind w:right="566"/>
      </w:pPr>
      <w:r w:rsidRPr="00891D8C">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529"/>
        <w:gridCol w:w="4536"/>
        <w:gridCol w:w="4677"/>
      </w:tblGrid>
      <w:tr w:rsidR="00DC7D22" w:rsidRPr="00891D8C" w14:paraId="709E3D50" w14:textId="77777777" w:rsidTr="00877F6F">
        <w:trPr>
          <w:cantSplit/>
        </w:trPr>
        <w:tc>
          <w:tcPr>
            <w:tcW w:w="15304" w:type="dxa"/>
            <w:gridSpan w:val="4"/>
            <w:shd w:val="clear" w:color="auto" w:fill="D5DCE4" w:themeFill="text2" w:themeFillTint="33"/>
          </w:tcPr>
          <w:p w14:paraId="7DE90CD5" w14:textId="0D9006BC" w:rsidR="00DC7D22" w:rsidRPr="00891D8C" w:rsidRDefault="00DC7D22" w:rsidP="00982E7E">
            <w:pPr>
              <w:tabs>
                <w:tab w:val="left" w:pos="9638"/>
              </w:tabs>
              <w:spacing w:before="260" w:after="260"/>
              <w:ind w:left="360" w:hanging="360"/>
              <w:rPr>
                <w:b/>
              </w:rPr>
            </w:pPr>
            <w:r w:rsidRPr="00891D8C">
              <w:rPr>
                <w:b/>
              </w:rPr>
              <w:t>Frequency-severity model for IE2</w:t>
            </w:r>
          </w:p>
        </w:tc>
      </w:tr>
      <w:tr w:rsidR="00DC7D22" w:rsidRPr="00891D8C" w14:paraId="5E45868C" w14:textId="77777777" w:rsidTr="00877F6F">
        <w:trPr>
          <w:cantSplit/>
        </w:trPr>
        <w:tc>
          <w:tcPr>
            <w:tcW w:w="6091" w:type="dxa"/>
            <w:gridSpan w:val="2"/>
            <w:shd w:val="clear" w:color="auto" w:fill="D5DCE4" w:themeFill="text2" w:themeFillTint="33"/>
          </w:tcPr>
          <w:p w14:paraId="01A322AC" w14:textId="77777777" w:rsidR="00DC7D22" w:rsidRPr="00891D8C" w:rsidRDefault="00DC7D22" w:rsidP="00982E7E">
            <w:pPr>
              <w:tabs>
                <w:tab w:val="left" w:pos="9638"/>
              </w:tabs>
              <w:spacing w:before="260" w:after="260"/>
              <w:ind w:left="360" w:hanging="360"/>
            </w:pPr>
            <w:r w:rsidRPr="00891D8C">
              <w:lastRenderedPageBreak/>
              <w:t>Question</w:t>
            </w:r>
          </w:p>
        </w:tc>
        <w:tc>
          <w:tcPr>
            <w:tcW w:w="4536" w:type="dxa"/>
            <w:shd w:val="clear" w:color="auto" w:fill="D5DCE4" w:themeFill="text2" w:themeFillTint="33"/>
          </w:tcPr>
          <w:p w14:paraId="6A75D6A8" w14:textId="77777777" w:rsidR="00DC7D22" w:rsidRPr="00891D8C" w:rsidRDefault="00DC7D22" w:rsidP="00982E7E">
            <w:pPr>
              <w:tabs>
                <w:tab w:val="left" w:pos="9638"/>
              </w:tabs>
              <w:spacing w:before="260" w:after="260"/>
              <w:ind w:right="566"/>
            </w:pPr>
            <w:r w:rsidRPr="00891D8C">
              <w:t>Answer</w:t>
            </w:r>
          </w:p>
        </w:tc>
        <w:tc>
          <w:tcPr>
            <w:tcW w:w="4677" w:type="dxa"/>
            <w:shd w:val="clear" w:color="auto" w:fill="D5DCE4" w:themeFill="text2" w:themeFillTint="33"/>
          </w:tcPr>
          <w:p w14:paraId="45B8D162" w14:textId="77777777" w:rsidR="00DC7D22" w:rsidRPr="00891D8C" w:rsidRDefault="00DC7D22" w:rsidP="00982E7E">
            <w:pPr>
              <w:tabs>
                <w:tab w:val="left" w:pos="9638"/>
              </w:tabs>
              <w:spacing w:before="260" w:after="260"/>
              <w:ind w:right="566"/>
            </w:pPr>
            <w:r w:rsidRPr="00891D8C">
              <w:t>Explanation</w:t>
            </w:r>
          </w:p>
        </w:tc>
      </w:tr>
      <w:tr w:rsidR="00DC7D22" w:rsidRPr="00891D8C" w14:paraId="2655C881" w14:textId="77777777" w:rsidTr="00877F6F">
        <w:trPr>
          <w:cantSplit/>
        </w:trPr>
        <w:tc>
          <w:tcPr>
            <w:tcW w:w="562" w:type="dxa"/>
            <w:shd w:val="clear" w:color="auto" w:fill="F2F2F2" w:themeFill="background1" w:themeFillShade="F2"/>
          </w:tcPr>
          <w:p w14:paraId="2C47A2EB" w14:textId="77777777" w:rsidR="00DC7D22" w:rsidRPr="00891D8C" w:rsidRDefault="00DC7D22"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5341E717" w14:textId="7E17A738" w:rsidR="00DC7D22" w:rsidRPr="00891D8C" w:rsidRDefault="009F0724" w:rsidP="00451FF1">
            <w:pPr>
              <w:tabs>
                <w:tab w:val="left" w:pos="9638"/>
              </w:tabs>
              <w:spacing w:before="260" w:after="260"/>
              <w:ind w:right="-9"/>
            </w:pPr>
            <w:r w:rsidRPr="00891D8C">
              <w:t xml:space="preserve">Please provide the </w:t>
            </w:r>
            <w:r w:rsidR="00DC7D22" w:rsidRPr="00891D8C">
              <w:t>IE2 modeling threshold</w:t>
            </w:r>
            <w:r w:rsidRPr="00891D8C">
              <w:t xml:space="preserve"> and explain and motivate its selection, providing also the two </w:t>
            </w:r>
            <w:r w:rsidR="00942BCE" w:rsidRPr="00891D8C">
              <w:t xml:space="preserve">benchmark </w:t>
            </w:r>
            <w:r w:rsidRPr="00891D8C">
              <w:t>quantities calculated (</w:t>
            </w:r>
            <w:r w:rsidR="00451FF1" w:rsidRPr="00891D8C">
              <w:t xml:space="preserve">the </w:t>
            </w:r>
            <w:r w:rsidRPr="00891D8C">
              <w:t>minimal IE2 scenario severity</w:t>
            </w:r>
            <w:r w:rsidR="00451FF1" w:rsidRPr="00891D8C">
              <w:t xml:space="preserve"> and the</w:t>
            </w:r>
            <w:r w:rsidRPr="00891D8C">
              <w:t xml:space="preserve"> quantity calculated from </w:t>
            </w:r>
            <w:r w:rsidR="00451FF1" w:rsidRPr="00891D8C">
              <w:t xml:space="preserve">the </w:t>
            </w:r>
            <w:r w:rsidRPr="00891D8C">
              <w:t>AER distribution</w:t>
            </w:r>
            <w:r w:rsidR="00D23A00" w:rsidRPr="00891D8C">
              <w:t xml:space="preserve">, see </w:t>
            </w:r>
            <w:r w:rsidR="00D23A00" w:rsidRPr="008A10CE">
              <w:t>Section 6.13.2</w:t>
            </w:r>
            <w:r w:rsidRPr="008A10CE">
              <w:t>).</w:t>
            </w:r>
          </w:p>
        </w:tc>
        <w:tc>
          <w:tcPr>
            <w:tcW w:w="4536" w:type="dxa"/>
          </w:tcPr>
          <w:p w14:paraId="224B2F67" w14:textId="5700E04E" w:rsidR="00DC7D22" w:rsidRPr="00891D8C" w:rsidRDefault="00DC7D22" w:rsidP="00B80BDA">
            <w:pPr>
              <w:tabs>
                <w:tab w:val="left" w:pos="9638"/>
              </w:tabs>
              <w:spacing w:before="260" w:after="260"/>
              <w:ind w:right="-68"/>
            </w:pPr>
          </w:p>
        </w:tc>
        <w:tc>
          <w:tcPr>
            <w:tcW w:w="4677" w:type="dxa"/>
          </w:tcPr>
          <w:p w14:paraId="39665849" w14:textId="77777777" w:rsidR="00DC7D22" w:rsidRPr="00891D8C" w:rsidRDefault="00DC7D22" w:rsidP="00982E7E">
            <w:pPr>
              <w:tabs>
                <w:tab w:val="left" w:pos="9638"/>
              </w:tabs>
              <w:spacing w:before="260" w:after="260"/>
              <w:ind w:right="-68"/>
            </w:pPr>
          </w:p>
        </w:tc>
      </w:tr>
      <w:tr w:rsidR="00DC7D22" w:rsidRPr="00891D8C" w14:paraId="7CC5E280" w14:textId="77777777" w:rsidTr="00877F6F">
        <w:trPr>
          <w:cantSplit/>
        </w:trPr>
        <w:tc>
          <w:tcPr>
            <w:tcW w:w="562" w:type="dxa"/>
            <w:shd w:val="clear" w:color="auto" w:fill="F2F2F2" w:themeFill="background1" w:themeFillShade="F2"/>
          </w:tcPr>
          <w:p w14:paraId="43F9CA7D" w14:textId="77777777" w:rsidR="00DC7D22" w:rsidRPr="00891D8C" w:rsidRDefault="00DC7D22"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6D27D49F" w14:textId="0B6F616A" w:rsidR="005309D7" w:rsidRDefault="005309D7" w:rsidP="005309D7">
            <w:pPr>
              <w:tabs>
                <w:tab w:val="left" w:pos="9638"/>
              </w:tabs>
              <w:spacing w:before="260" w:after="260"/>
              <w:ind w:left="360" w:right="-9" w:hanging="360"/>
            </w:pPr>
            <w:r>
              <w:t>IE2 severity fitting:</w:t>
            </w:r>
          </w:p>
          <w:p w14:paraId="2C14C11D" w14:textId="72859608" w:rsidR="005309D7" w:rsidRDefault="005309D7" w:rsidP="005309D7">
            <w:pPr>
              <w:pStyle w:val="ListParagraph"/>
              <w:numPr>
                <w:ilvl w:val="0"/>
                <w:numId w:val="26"/>
              </w:numPr>
              <w:tabs>
                <w:tab w:val="left" w:pos="9638"/>
              </w:tabs>
              <w:spacing w:before="260" w:after="260"/>
              <w:ind w:left="455" w:right="-9" w:hanging="425"/>
            </w:pPr>
            <w:r w:rsidRPr="00A61875">
              <w:t xml:space="preserve">Please briefly describe the process for the selection of the </w:t>
            </w:r>
            <w:r>
              <w:t xml:space="preserve">Gen Pareto </w:t>
            </w:r>
            <w:r w:rsidRPr="00A61875">
              <w:t xml:space="preserve">severity </w:t>
            </w:r>
            <w:r>
              <w:t>parameters for the IE2 model, incl.</w:t>
            </w:r>
            <w:r w:rsidRPr="00A61875">
              <w:t xml:space="preserve"> </w:t>
            </w:r>
            <w:r>
              <w:t xml:space="preserve">fitting </w:t>
            </w:r>
            <w:r w:rsidRPr="00A61875">
              <w:t>m</w:t>
            </w:r>
            <w:r>
              <w:t>ethod</w:t>
            </w:r>
            <w:r w:rsidR="00745E1E">
              <w:t>(s)</w:t>
            </w:r>
            <w:r>
              <w:t xml:space="preserve"> and expert judgement used.</w:t>
            </w:r>
            <w:r w:rsidR="00A95FE4">
              <w:t xml:space="preserve"> (</w:t>
            </w:r>
            <w:r w:rsidR="00F36440">
              <w:t>More detail in following points</w:t>
            </w:r>
            <w:r w:rsidR="00A95FE4">
              <w:t>.)</w:t>
            </w:r>
          </w:p>
          <w:p w14:paraId="334137FF" w14:textId="2E5EBF55" w:rsidR="005309D7" w:rsidRDefault="005309D7" w:rsidP="005309D7">
            <w:pPr>
              <w:pStyle w:val="ListParagraph"/>
              <w:numPr>
                <w:ilvl w:val="0"/>
                <w:numId w:val="26"/>
              </w:numPr>
              <w:tabs>
                <w:tab w:val="left" w:pos="9638"/>
              </w:tabs>
              <w:spacing w:before="260" w:after="260"/>
              <w:ind w:left="455" w:right="-9" w:hanging="425"/>
            </w:pPr>
            <w:r>
              <w:t>D</w:t>
            </w:r>
            <w:r w:rsidRPr="00A61875">
              <w:t>escribe in detail the method</w:t>
            </w:r>
            <w:r w:rsidR="00745E1E">
              <w:t>(s)</w:t>
            </w:r>
            <w:r w:rsidRPr="00A61875">
              <w:t xml:space="preserve"> used. </w:t>
            </w:r>
            <w:r>
              <w:t xml:space="preserve">Provide </w:t>
            </w:r>
            <w:r w:rsidR="00A95FE4">
              <w:t>expl</w:t>
            </w:r>
            <w:r w:rsidR="00F36440">
              <w:t>i</w:t>
            </w:r>
            <w:r w:rsidR="00A95FE4">
              <w:t xml:space="preserve">cit </w:t>
            </w:r>
            <w:r>
              <w:t>formulas where possible, e.g. if you are using a mean square estimator (MSE). A</w:t>
            </w:r>
            <w:r w:rsidRPr="00A61875">
              <w:t>ddress whether and if so how you have considered that not all scenarios have the same expected frequency.</w:t>
            </w:r>
          </w:p>
          <w:p w14:paraId="680E0FE5" w14:textId="012FDC3A" w:rsidR="005309D7" w:rsidRDefault="005309D7" w:rsidP="005309D7">
            <w:pPr>
              <w:pStyle w:val="ListParagraph"/>
              <w:numPr>
                <w:ilvl w:val="0"/>
                <w:numId w:val="26"/>
              </w:numPr>
              <w:tabs>
                <w:tab w:val="left" w:pos="9638"/>
              </w:tabs>
              <w:spacing w:before="260" w:after="260"/>
              <w:ind w:left="455" w:right="-9" w:hanging="425"/>
            </w:pPr>
            <w:r>
              <w:t>E</w:t>
            </w:r>
            <w:r w:rsidRPr="00A61875">
              <w:t>xplain the rationale for selecting the method</w:t>
            </w:r>
            <w:r w:rsidR="00745E1E">
              <w:t>(s)</w:t>
            </w:r>
            <w:r w:rsidRPr="00A61875">
              <w:t xml:space="preserve"> used, as compared to other available methods.</w:t>
            </w:r>
          </w:p>
          <w:p w14:paraId="7E84B15C" w14:textId="77777777" w:rsidR="005309D7" w:rsidRDefault="005309D7" w:rsidP="005309D7">
            <w:pPr>
              <w:pStyle w:val="ListParagraph"/>
              <w:numPr>
                <w:ilvl w:val="0"/>
                <w:numId w:val="26"/>
              </w:numPr>
              <w:tabs>
                <w:tab w:val="left" w:pos="9638"/>
              </w:tabs>
              <w:spacing w:before="260" w:after="260"/>
              <w:ind w:left="455" w:right="-9" w:hanging="425"/>
            </w:pPr>
            <w:r>
              <w:t>D</w:t>
            </w:r>
            <w:r w:rsidRPr="00A61875">
              <w:t>escribe in detail the expert judgment applied</w:t>
            </w:r>
            <w:r>
              <w:t>, including relative to the scenario results</w:t>
            </w:r>
            <w:r w:rsidRPr="00A61875">
              <w:t xml:space="preserve">. Which </w:t>
            </w:r>
            <w:r>
              <w:t>analyses</w:t>
            </w:r>
            <w:r w:rsidRPr="00A61875">
              <w:t xml:space="preserve"> have you used to decide </w:t>
            </w:r>
            <w:r>
              <w:t>whether</w:t>
            </w:r>
            <w:r w:rsidRPr="00A61875">
              <w:t xml:space="preserve"> the fit derived by the metho</w:t>
            </w:r>
            <w:r>
              <w:t xml:space="preserve">d is appropriate or needs to be adjusted and, if so, how have you derived </w:t>
            </w:r>
            <w:r w:rsidRPr="00A61875">
              <w:t>the</w:t>
            </w:r>
            <w:r>
              <w:t xml:space="preserve"> adjustment </w:t>
            </w:r>
            <w:r w:rsidRPr="00891D8C">
              <w:t>(</w:t>
            </w:r>
            <w:r>
              <w:t>e</w:t>
            </w:r>
            <w:r w:rsidRPr="00891D8C">
              <w:t>.</w:t>
            </w:r>
            <w:r>
              <w:t>g</w:t>
            </w:r>
            <w:r w:rsidRPr="00891D8C">
              <w:t>. by any specific judgments about s</w:t>
            </w:r>
            <w:r>
              <w:t xml:space="preserve">pecific </w:t>
            </w:r>
            <w:r w:rsidRPr="00891D8C">
              <w:t>scenarios)</w:t>
            </w:r>
            <w:r>
              <w:t>?</w:t>
            </w:r>
          </w:p>
          <w:p w14:paraId="43950936" w14:textId="77777777" w:rsidR="005309D7" w:rsidRDefault="005309D7" w:rsidP="005309D7">
            <w:pPr>
              <w:pStyle w:val="ListParagraph"/>
              <w:numPr>
                <w:ilvl w:val="0"/>
                <w:numId w:val="26"/>
              </w:numPr>
              <w:tabs>
                <w:tab w:val="left" w:pos="9638"/>
              </w:tabs>
              <w:spacing w:before="260" w:after="260"/>
              <w:ind w:left="455" w:right="-9" w:hanging="425"/>
            </w:pPr>
            <w:r>
              <w:t>Please explain whether the fitted severity is more or less conservative than the severity given by the scenarios and justify the relationship.</w:t>
            </w:r>
          </w:p>
          <w:p w14:paraId="60D9FE24" w14:textId="5339EA24" w:rsidR="00DC7D22" w:rsidRPr="00891D8C" w:rsidRDefault="005309D7" w:rsidP="005309D7">
            <w:pPr>
              <w:pStyle w:val="ListParagraph"/>
              <w:numPr>
                <w:ilvl w:val="0"/>
                <w:numId w:val="26"/>
              </w:numPr>
              <w:tabs>
                <w:tab w:val="left" w:pos="9638"/>
              </w:tabs>
              <w:spacing w:before="260" w:after="260"/>
              <w:ind w:left="455" w:right="-9" w:hanging="425"/>
            </w:pPr>
            <w:r>
              <w:t xml:space="preserve">Have you assessed the stability of the fitting method for your concrete case, </w:t>
            </w:r>
            <w:proofErr w:type="gramStart"/>
            <w:r>
              <w:t>i.e.</w:t>
            </w:r>
            <w:proofErr w:type="gramEnd"/>
            <w:r>
              <w:t xml:space="preserve"> how the fit would change if specific scenarios were excluded?</w:t>
            </w:r>
          </w:p>
        </w:tc>
        <w:tc>
          <w:tcPr>
            <w:tcW w:w="4536" w:type="dxa"/>
          </w:tcPr>
          <w:p w14:paraId="25F79807" w14:textId="455F6CB5" w:rsidR="00DC7D22" w:rsidRPr="00891D8C" w:rsidRDefault="00DC7D22" w:rsidP="00982E7E">
            <w:pPr>
              <w:tabs>
                <w:tab w:val="left" w:pos="9638"/>
              </w:tabs>
              <w:spacing w:before="260" w:after="260"/>
              <w:ind w:right="-68"/>
            </w:pPr>
          </w:p>
        </w:tc>
        <w:tc>
          <w:tcPr>
            <w:tcW w:w="4677" w:type="dxa"/>
          </w:tcPr>
          <w:p w14:paraId="268FFC11" w14:textId="77777777" w:rsidR="00DC7D22" w:rsidRPr="00891D8C" w:rsidRDefault="00DC7D22" w:rsidP="00982E7E">
            <w:pPr>
              <w:tabs>
                <w:tab w:val="left" w:pos="9638"/>
              </w:tabs>
              <w:spacing w:before="260" w:after="260"/>
              <w:ind w:right="-68"/>
            </w:pPr>
          </w:p>
        </w:tc>
      </w:tr>
      <w:tr w:rsidR="009F0724" w:rsidRPr="00891D8C" w14:paraId="1BA92849" w14:textId="77777777" w:rsidTr="00877F6F">
        <w:trPr>
          <w:cantSplit/>
        </w:trPr>
        <w:tc>
          <w:tcPr>
            <w:tcW w:w="562" w:type="dxa"/>
            <w:shd w:val="clear" w:color="auto" w:fill="F2F2F2" w:themeFill="background1" w:themeFillShade="F2"/>
          </w:tcPr>
          <w:p w14:paraId="0474D6A2" w14:textId="77777777" w:rsidR="009F0724" w:rsidRPr="00891D8C" w:rsidRDefault="009F0724"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115AB974" w14:textId="2ADAD132" w:rsidR="009F0724" w:rsidRPr="00891D8C" w:rsidRDefault="00852322" w:rsidP="00982E7E">
            <w:pPr>
              <w:tabs>
                <w:tab w:val="left" w:pos="9638"/>
              </w:tabs>
              <w:spacing w:before="260" w:after="260"/>
              <w:ind w:left="22" w:right="-9" w:hanging="22"/>
            </w:pPr>
            <w:r w:rsidRPr="00891D8C">
              <w:t xml:space="preserve">Have you capped the IE2 severity at some maximal amount? If so, please provide detailed justification, including consideration that IE2 info events can affect many accident years and can correspond to many </w:t>
            </w:r>
            <w:r w:rsidR="00076AF1" w:rsidRPr="00891D8C">
              <w:t xml:space="preserve">contract events as defined by outward retrocession. </w:t>
            </w:r>
          </w:p>
        </w:tc>
        <w:tc>
          <w:tcPr>
            <w:tcW w:w="4536" w:type="dxa"/>
          </w:tcPr>
          <w:p w14:paraId="60895E3F" w14:textId="77777777" w:rsidR="009F0724" w:rsidRPr="00891D8C" w:rsidRDefault="009F0724" w:rsidP="00982E7E">
            <w:pPr>
              <w:tabs>
                <w:tab w:val="left" w:pos="9638"/>
              </w:tabs>
              <w:spacing w:before="260" w:after="260"/>
              <w:ind w:right="-68"/>
            </w:pPr>
          </w:p>
        </w:tc>
        <w:tc>
          <w:tcPr>
            <w:tcW w:w="4677" w:type="dxa"/>
          </w:tcPr>
          <w:p w14:paraId="10F17F31" w14:textId="77777777" w:rsidR="009F0724" w:rsidRPr="00891D8C" w:rsidRDefault="009F0724" w:rsidP="00982E7E">
            <w:pPr>
              <w:tabs>
                <w:tab w:val="left" w:pos="9638"/>
              </w:tabs>
              <w:spacing w:before="260" w:after="260"/>
              <w:ind w:right="-68"/>
            </w:pPr>
          </w:p>
        </w:tc>
      </w:tr>
    </w:tbl>
    <w:p w14:paraId="2430E85E" w14:textId="249FFBD6" w:rsidR="00530ED7" w:rsidRPr="00891D8C" w:rsidRDefault="00530ED7" w:rsidP="00530ED7">
      <w:pPr>
        <w:pStyle w:val="FINMAStandardAbsatz"/>
        <w:tabs>
          <w:tab w:val="left" w:pos="9638"/>
        </w:tabs>
        <w:ind w:right="-1"/>
      </w:pPr>
    </w:p>
    <w:tbl>
      <w:tblPr>
        <w:tblStyle w:val="TableGrid"/>
        <w:tblW w:w="0" w:type="auto"/>
        <w:tblLook w:val="04A0" w:firstRow="1" w:lastRow="0" w:firstColumn="1" w:lastColumn="0" w:noHBand="0" w:noVBand="1"/>
      </w:tblPr>
      <w:tblGrid>
        <w:gridCol w:w="15304"/>
      </w:tblGrid>
      <w:tr w:rsidR="00530ED7" w:rsidRPr="00891D8C" w14:paraId="100FC300" w14:textId="77777777" w:rsidTr="00877F6F">
        <w:trPr>
          <w:cantSplit/>
        </w:trPr>
        <w:tc>
          <w:tcPr>
            <w:tcW w:w="15304" w:type="dxa"/>
            <w:shd w:val="clear" w:color="auto" w:fill="F2F2F2" w:themeFill="background1" w:themeFillShade="F2"/>
          </w:tcPr>
          <w:p w14:paraId="034F30CC" w14:textId="4728CD7C" w:rsidR="00530ED7" w:rsidRPr="00891D8C" w:rsidRDefault="00530ED7" w:rsidP="003A17CB">
            <w:pPr>
              <w:numPr>
                <w:ilvl w:val="0"/>
                <w:numId w:val="3"/>
              </w:numPr>
              <w:spacing w:before="260" w:after="260"/>
              <w:ind w:right="-1"/>
            </w:pPr>
            <w:r w:rsidRPr="00891D8C">
              <w:t xml:space="preserve">Please provide as applicable any additional comments or explanations </w:t>
            </w:r>
            <w:r w:rsidR="003A17CB" w:rsidRPr="00891D8C">
              <w:t>on</w:t>
            </w:r>
            <w:r w:rsidRPr="00891D8C">
              <w:t xml:space="preserve"> the IE2 modeling.</w:t>
            </w:r>
          </w:p>
        </w:tc>
      </w:tr>
      <w:tr w:rsidR="00530ED7" w:rsidRPr="00891D8C" w14:paraId="0F5FFF15" w14:textId="77777777" w:rsidTr="00877F6F">
        <w:trPr>
          <w:cantSplit/>
        </w:trPr>
        <w:tc>
          <w:tcPr>
            <w:tcW w:w="15304" w:type="dxa"/>
          </w:tcPr>
          <w:p w14:paraId="47B89604" w14:textId="77777777" w:rsidR="00530ED7" w:rsidRPr="00891D8C" w:rsidRDefault="00530ED7" w:rsidP="00273533">
            <w:pPr>
              <w:pStyle w:val="FINMAStandardAbsatz"/>
              <w:tabs>
                <w:tab w:val="left" w:pos="9638"/>
              </w:tabs>
              <w:ind w:right="566"/>
            </w:pPr>
          </w:p>
        </w:tc>
      </w:tr>
    </w:tbl>
    <w:p w14:paraId="3CDB4042" w14:textId="329DFE60" w:rsidR="003508D3" w:rsidRPr="00891D8C" w:rsidRDefault="003508D3" w:rsidP="00B269FE">
      <w:pPr>
        <w:pStyle w:val="Heading1"/>
        <w:numPr>
          <w:ilvl w:val="0"/>
          <w:numId w:val="0"/>
        </w:numPr>
        <w:tabs>
          <w:tab w:val="left" w:pos="9638"/>
        </w:tabs>
        <w:ind w:right="566"/>
      </w:pPr>
      <w:r w:rsidRPr="00891D8C">
        <w:br w:type="page"/>
      </w:r>
    </w:p>
    <w:p w14:paraId="423CE8D6" w14:textId="77777777" w:rsidR="003508D3" w:rsidRPr="00891D8C" w:rsidRDefault="003508D3" w:rsidP="00B269FE">
      <w:pPr>
        <w:pStyle w:val="Heading1"/>
        <w:tabs>
          <w:tab w:val="left" w:pos="9638"/>
        </w:tabs>
        <w:ind w:right="566"/>
        <w:rPr>
          <w:rFonts w:cs="Times New Roman"/>
          <w:color w:val="244061"/>
          <w:sz w:val="28"/>
          <w:szCs w:val="28"/>
        </w:rPr>
      </w:pPr>
      <w:bookmarkStart w:id="43" w:name="_Toc148964429"/>
      <w:r w:rsidRPr="00891D8C">
        <w:rPr>
          <w:rFonts w:cs="Times New Roman"/>
          <w:color w:val="244061"/>
          <w:sz w:val="28"/>
          <w:szCs w:val="28"/>
        </w:rPr>
        <w:lastRenderedPageBreak/>
        <w:t>Non-life insurance risk aggregation</w:t>
      </w:r>
      <w:bookmarkEnd w:id="43"/>
      <w:r w:rsidRPr="00891D8C">
        <w:rPr>
          <w:rFonts w:cs="Times New Roman"/>
          <w:color w:val="244061"/>
          <w:sz w:val="28"/>
          <w:szCs w:val="28"/>
        </w:rPr>
        <w:t xml:space="preserve"> </w:t>
      </w:r>
    </w:p>
    <w:p w14:paraId="35BD30CF" w14:textId="634CAC20" w:rsidR="003508D3" w:rsidRPr="00891D8C" w:rsidRDefault="003508D3" w:rsidP="00B269FE">
      <w:pPr>
        <w:pStyle w:val="FINMAStandardAbsatz"/>
        <w:tabs>
          <w:tab w:val="left" w:pos="9638"/>
        </w:tabs>
        <w:ind w:right="566"/>
      </w:pPr>
      <w:r w:rsidRPr="00891D8C">
        <w:rPr>
          <w:b/>
        </w:rPr>
        <w:t>StandRe template:</w:t>
      </w:r>
      <w:r w:rsidRPr="00891D8C">
        <w:t xml:space="preserve"> </w:t>
      </w:r>
      <w:r w:rsidR="00C25B56" w:rsidRPr="00891D8C">
        <w:t xml:space="preserve">sheet </w:t>
      </w:r>
      <w:r w:rsidRPr="00891D8C">
        <w:rPr>
          <w:b/>
        </w:rPr>
        <w:t>"</w:t>
      </w:r>
      <w:proofErr w:type="spellStart"/>
      <w:r w:rsidRPr="00891D8C">
        <w:t>RE_distributions</w:t>
      </w:r>
      <w:proofErr w:type="spellEnd"/>
      <w:r w:rsidRPr="00891D8C">
        <w:t>"</w:t>
      </w:r>
    </w:p>
    <w:p w14:paraId="7910A75C" w14:textId="69CA8B88" w:rsidR="00A84B02" w:rsidRPr="00891D8C" w:rsidRDefault="00A84B02" w:rsidP="00DC7D22">
      <w:pPr>
        <w:pStyle w:val="Heading2"/>
        <w:tabs>
          <w:tab w:val="left" w:pos="9638"/>
        </w:tabs>
        <w:ind w:right="566"/>
        <w:rPr>
          <w:b/>
          <w:color w:val="365F91"/>
        </w:rPr>
      </w:pPr>
      <w:bookmarkStart w:id="44" w:name="_Toc148964430"/>
      <w:r w:rsidRPr="00891D8C">
        <w:rPr>
          <w:b/>
          <w:color w:val="365F91"/>
        </w:rPr>
        <w:t>Non-life insurance risk aggregation</w:t>
      </w:r>
      <w:r w:rsidR="00740CA4" w:rsidRPr="00891D8C">
        <w:rPr>
          <w:b/>
          <w:color w:val="365F91"/>
        </w:rPr>
        <w:t xml:space="preserve"> overview</w:t>
      </w:r>
      <w:bookmarkEnd w:id="44"/>
    </w:p>
    <w:p w14:paraId="2C5E158F" w14:textId="1A729182" w:rsidR="00A84B02" w:rsidRPr="00891D8C" w:rsidRDefault="00DC7D22" w:rsidP="00B269FE">
      <w:pPr>
        <w:pStyle w:val="FINMAStandardAbsatz"/>
        <w:tabs>
          <w:tab w:val="left" w:pos="9638"/>
        </w:tabs>
        <w:ind w:right="566"/>
      </w:pPr>
      <w:r w:rsidRPr="00891D8C">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562"/>
        <w:gridCol w:w="5529"/>
        <w:gridCol w:w="4536"/>
        <w:gridCol w:w="4677"/>
      </w:tblGrid>
      <w:tr w:rsidR="00DC7D22" w:rsidRPr="00891D8C" w14:paraId="414FD5D6" w14:textId="77777777" w:rsidTr="00877F6F">
        <w:trPr>
          <w:cantSplit/>
        </w:trPr>
        <w:tc>
          <w:tcPr>
            <w:tcW w:w="15304" w:type="dxa"/>
            <w:gridSpan w:val="4"/>
            <w:shd w:val="clear" w:color="auto" w:fill="D5DCE4" w:themeFill="text2" w:themeFillTint="33"/>
          </w:tcPr>
          <w:p w14:paraId="4D90A67D" w14:textId="1A266330" w:rsidR="00DC7D22" w:rsidRPr="00891D8C" w:rsidRDefault="00DC7D22" w:rsidP="00DC7D22">
            <w:pPr>
              <w:tabs>
                <w:tab w:val="left" w:pos="9638"/>
              </w:tabs>
              <w:spacing w:before="260" w:after="260"/>
              <w:ind w:left="360" w:hanging="360"/>
              <w:rPr>
                <w:b/>
              </w:rPr>
            </w:pPr>
            <w:r w:rsidRPr="00891D8C">
              <w:rPr>
                <w:b/>
              </w:rPr>
              <w:t>Non-life insurance risk aggregation overview</w:t>
            </w:r>
          </w:p>
        </w:tc>
      </w:tr>
      <w:tr w:rsidR="00DC7D22" w:rsidRPr="00891D8C" w14:paraId="7C84FEE5" w14:textId="77777777" w:rsidTr="00877F6F">
        <w:trPr>
          <w:cantSplit/>
        </w:trPr>
        <w:tc>
          <w:tcPr>
            <w:tcW w:w="6091" w:type="dxa"/>
            <w:gridSpan w:val="2"/>
            <w:shd w:val="clear" w:color="auto" w:fill="D5DCE4" w:themeFill="text2" w:themeFillTint="33"/>
          </w:tcPr>
          <w:p w14:paraId="2ECB5713" w14:textId="77777777" w:rsidR="00DC7D22" w:rsidRPr="00891D8C" w:rsidRDefault="00DC7D22" w:rsidP="00982E7E">
            <w:pPr>
              <w:tabs>
                <w:tab w:val="left" w:pos="9638"/>
              </w:tabs>
              <w:spacing w:before="260" w:after="260"/>
              <w:ind w:left="360" w:hanging="360"/>
            </w:pPr>
            <w:r w:rsidRPr="00891D8C">
              <w:t>Question</w:t>
            </w:r>
          </w:p>
        </w:tc>
        <w:tc>
          <w:tcPr>
            <w:tcW w:w="4536" w:type="dxa"/>
            <w:shd w:val="clear" w:color="auto" w:fill="D5DCE4" w:themeFill="text2" w:themeFillTint="33"/>
          </w:tcPr>
          <w:p w14:paraId="49D82FB2" w14:textId="77777777" w:rsidR="00DC7D22" w:rsidRPr="00891D8C" w:rsidRDefault="00DC7D22" w:rsidP="00982E7E">
            <w:pPr>
              <w:tabs>
                <w:tab w:val="left" w:pos="9638"/>
              </w:tabs>
              <w:spacing w:before="260" w:after="260"/>
              <w:ind w:right="566"/>
            </w:pPr>
            <w:r w:rsidRPr="00891D8C">
              <w:t>Answer</w:t>
            </w:r>
          </w:p>
        </w:tc>
        <w:tc>
          <w:tcPr>
            <w:tcW w:w="4677" w:type="dxa"/>
            <w:shd w:val="clear" w:color="auto" w:fill="D5DCE4" w:themeFill="text2" w:themeFillTint="33"/>
          </w:tcPr>
          <w:p w14:paraId="05AA978F" w14:textId="77777777" w:rsidR="00DC7D22" w:rsidRPr="00891D8C" w:rsidRDefault="00DC7D22" w:rsidP="00982E7E">
            <w:pPr>
              <w:tabs>
                <w:tab w:val="left" w:pos="9638"/>
              </w:tabs>
              <w:spacing w:before="260" w:after="260"/>
              <w:ind w:right="566"/>
            </w:pPr>
            <w:r w:rsidRPr="00891D8C">
              <w:t>Explanation</w:t>
            </w:r>
          </w:p>
        </w:tc>
      </w:tr>
      <w:tr w:rsidR="00DC7D22" w:rsidRPr="00891D8C" w14:paraId="657061C5" w14:textId="77777777" w:rsidTr="00877F6F">
        <w:trPr>
          <w:cantSplit/>
        </w:trPr>
        <w:tc>
          <w:tcPr>
            <w:tcW w:w="562" w:type="dxa"/>
            <w:shd w:val="clear" w:color="auto" w:fill="F2F2F2" w:themeFill="background1" w:themeFillShade="F2"/>
          </w:tcPr>
          <w:p w14:paraId="15338F01" w14:textId="77777777" w:rsidR="00DC7D22" w:rsidRPr="00891D8C" w:rsidRDefault="00DC7D22"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7601DDEB" w14:textId="1F66F2EA" w:rsidR="00DC7D22" w:rsidRPr="00891D8C" w:rsidRDefault="00AC4FBA" w:rsidP="00AC4FBA">
            <w:pPr>
              <w:tabs>
                <w:tab w:val="left" w:pos="9638"/>
              </w:tabs>
              <w:spacing w:before="260" w:after="260"/>
              <w:ind w:right="-9"/>
            </w:pPr>
            <w:r w:rsidRPr="00891D8C">
              <w:t>Please provide the</w:t>
            </w:r>
            <w:r w:rsidR="00617961" w:rsidRPr="00891D8C">
              <w:t xml:space="preserve"> </w:t>
            </w:r>
            <w:r w:rsidR="00DC7D22" w:rsidRPr="00891D8C">
              <w:t>IT application in which you have implemented the Monte Carlo simulation</w:t>
            </w:r>
            <w:r w:rsidR="00740CA4" w:rsidRPr="00891D8C">
              <w:t xml:space="preserve"> (mention if proprietary)</w:t>
            </w:r>
            <w:r w:rsidRPr="00891D8C">
              <w:t>.</w:t>
            </w:r>
          </w:p>
        </w:tc>
        <w:tc>
          <w:tcPr>
            <w:tcW w:w="4536" w:type="dxa"/>
          </w:tcPr>
          <w:p w14:paraId="40AB884B" w14:textId="6649C0B1" w:rsidR="00DC7D22" w:rsidRPr="00891D8C" w:rsidRDefault="00DC7D22" w:rsidP="00982E7E">
            <w:pPr>
              <w:tabs>
                <w:tab w:val="left" w:pos="9638"/>
              </w:tabs>
              <w:spacing w:before="260" w:after="260"/>
              <w:ind w:right="-68"/>
            </w:pPr>
          </w:p>
        </w:tc>
        <w:tc>
          <w:tcPr>
            <w:tcW w:w="4677" w:type="dxa"/>
          </w:tcPr>
          <w:p w14:paraId="0F986BE8" w14:textId="77777777" w:rsidR="00DC7D22" w:rsidRPr="00891D8C" w:rsidRDefault="00DC7D22" w:rsidP="00982E7E">
            <w:pPr>
              <w:tabs>
                <w:tab w:val="left" w:pos="9638"/>
              </w:tabs>
              <w:spacing w:before="260" w:after="260"/>
              <w:ind w:right="-68"/>
            </w:pPr>
          </w:p>
        </w:tc>
      </w:tr>
      <w:tr w:rsidR="00DC7D22" w:rsidRPr="00891D8C" w14:paraId="12A729DB" w14:textId="77777777" w:rsidTr="00877F6F">
        <w:trPr>
          <w:cantSplit/>
        </w:trPr>
        <w:tc>
          <w:tcPr>
            <w:tcW w:w="562" w:type="dxa"/>
            <w:shd w:val="clear" w:color="auto" w:fill="F2F2F2" w:themeFill="background1" w:themeFillShade="F2"/>
          </w:tcPr>
          <w:p w14:paraId="2363AF24" w14:textId="77777777" w:rsidR="00DC7D22" w:rsidRPr="00891D8C" w:rsidRDefault="00DC7D22"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4242B31F" w14:textId="1EBBA5D9" w:rsidR="00DC7D22" w:rsidRPr="00891D8C" w:rsidRDefault="00AC4FBA" w:rsidP="00AC4FBA">
            <w:pPr>
              <w:tabs>
                <w:tab w:val="left" w:pos="9638"/>
              </w:tabs>
              <w:spacing w:before="260" w:after="260"/>
              <w:ind w:left="22" w:right="-9" w:hanging="22"/>
            </w:pPr>
            <w:r w:rsidRPr="00891D8C">
              <w:t xml:space="preserve">Please explain how you have </w:t>
            </w:r>
            <w:r w:rsidR="00DC7D22" w:rsidRPr="00891D8C">
              <w:t>implement</w:t>
            </w:r>
            <w:r w:rsidRPr="00891D8C">
              <w:t>ed</w:t>
            </w:r>
            <w:r w:rsidR="00DC7D22" w:rsidRPr="00891D8C">
              <w:t xml:space="preserve"> the dependency structure (in particular</w:t>
            </w:r>
            <w:r w:rsidRPr="00891D8C">
              <w:t>, if you have used</w:t>
            </w:r>
            <w:r w:rsidR="00DC7D22" w:rsidRPr="00891D8C">
              <w:t xml:space="preserve"> sample reordering)</w:t>
            </w:r>
          </w:p>
        </w:tc>
        <w:tc>
          <w:tcPr>
            <w:tcW w:w="4536" w:type="dxa"/>
          </w:tcPr>
          <w:p w14:paraId="13DE8B33" w14:textId="38439A94" w:rsidR="00DC7D22" w:rsidRPr="00891D8C" w:rsidRDefault="00DC7D22" w:rsidP="00B33542">
            <w:pPr>
              <w:tabs>
                <w:tab w:val="left" w:pos="9638"/>
              </w:tabs>
              <w:spacing w:before="260" w:after="260"/>
              <w:ind w:right="-68"/>
            </w:pPr>
          </w:p>
        </w:tc>
        <w:tc>
          <w:tcPr>
            <w:tcW w:w="4677" w:type="dxa"/>
          </w:tcPr>
          <w:p w14:paraId="5B8EDC52" w14:textId="77777777" w:rsidR="00DC7D22" w:rsidRPr="00891D8C" w:rsidRDefault="00DC7D22" w:rsidP="00982E7E">
            <w:pPr>
              <w:tabs>
                <w:tab w:val="left" w:pos="9638"/>
              </w:tabs>
              <w:spacing w:before="260" w:after="260"/>
              <w:ind w:right="-68"/>
            </w:pPr>
          </w:p>
        </w:tc>
      </w:tr>
      <w:tr w:rsidR="00DC7D22" w:rsidRPr="00891D8C" w14:paraId="4DBD224F" w14:textId="77777777" w:rsidTr="00877F6F">
        <w:trPr>
          <w:cantSplit/>
        </w:trPr>
        <w:tc>
          <w:tcPr>
            <w:tcW w:w="562" w:type="dxa"/>
            <w:shd w:val="clear" w:color="auto" w:fill="F2F2F2" w:themeFill="background1" w:themeFillShade="F2"/>
          </w:tcPr>
          <w:p w14:paraId="31FD77E6" w14:textId="77777777" w:rsidR="00DC7D22" w:rsidRPr="00891D8C" w:rsidRDefault="00DC7D22"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63ED7504" w14:textId="13A9AD13" w:rsidR="00DC7D22" w:rsidRPr="00891D8C" w:rsidRDefault="00DC7D22" w:rsidP="00982E7E">
            <w:pPr>
              <w:tabs>
                <w:tab w:val="left" w:pos="9638"/>
              </w:tabs>
              <w:spacing w:before="260" w:after="260"/>
              <w:ind w:left="22" w:right="-9" w:hanging="22"/>
            </w:pPr>
            <w:r w:rsidRPr="00891D8C">
              <w:t>Please describe any simplifications/workarounds used</w:t>
            </w:r>
          </w:p>
        </w:tc>
        <w:tc>
          <w:tcPr>
            <w:tcW w:w="4536" w:type="dxa"/>
          </w:tcPr>
          <w:p w14:paraId="27AEF8B7" w14:textId="55B10AF4" w:rsidR="00DC7D22" w:rsidRPr="00891D8C" w:rsidRDefault="00DC7D22" w:rsidP="00982E7E">
            <w:pPr>
              <w:tabs>
                <w:tab w:val="left" w:pos="9638"/>
              </w:tabs>
              <w:spacing w:before="260" w:after="260"/>
              <w:ind w:right="-68"/>
            </w:pPr>
          </w:p>
        </w:tc>
        <w:tc>
          <w:tcPr>
            <w:tcW w:w="4677" w:type="dxa"/>
          </w:tcPr>
          <w:p w14:paraId="7E884B49" w14:textId="77777777" w:rsidR="00DC7D22" w:rsidRPr="00891D8C" w:rsidRDefault="00DC7D22" w:rsidP="00982E7E">
            <w:pPr>
              <w:tabs>
                <w:tab w:val="left" w:pos="9638"/>
              </w:tabs>
              <w:spacing w:before="260" w:after="260"/>
              <w:ind w:right="-68"/>
            </w:pPr>
          </w:p>
        </w:tc>
      </w:tr>
      <w:tr w:rsidR="00740CA4" w:rsidRPr="00891D8C" w14:paraId="6DE7B10B" w14:textId="77777777" w:rsidTr="00877F6F">
        <w:trPr>
          <w:cantSplit/>
        </w:trPr>
        <w:tc>
          <w:tcPr>
            <w:tcW w:w="562" w:type="dxa"/>
            <w:shd w:val="clear" w:color="auto" w:fill="F2F2F2" w:themeFill="background1" w:themeFillShade="F2"/>
          </w:tcPr>
          <w:p w14:paraId="04F7A9B0" w14:textId="77777777" w:rsidR="00740CA4" w:rsidRPr="00891D8C" w:rsidRDefault="00740CA4"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2C358288" w14:textId="0F046B98" w:rsidR="00740CA4" w:rsidRPr="00891D8C" w:rsidRDefault="00740CA4" w:rsidP="00982E7E">
            <w:pPr>
              <w:tabs>
                <w:tab w:val="left" w:pos="9638"/>
              </w:tabs>
              <w:spacing w:before="260" w:after="260"/>
              <w:ind w:left="22" w:right="-9" w:hanging="22"/>
            </w:pPr>
            <w:r w:rsidRPr="00891D8C">
              <w:t>Please describe any plausibility checks performed to ensure correct calculation in the IT application used</w:t>
            </w:r>
          </w:p>
        </w:tc>
        <w:tc>
          <w:tcPr>
            <w:tcW w:w="4536" w:type="dxa"/>
          </w:tcPr>
          <w:p w14:paraId="1BDD5AB9" w14:textId="55DF69B2" w:rsidR="00740CA4" w:rsidRPr="00891D8C" w:rsidRDefault="00740CA4" w:rsidP="00982E7E">
            <w:pPr>
              <w:tabs>
                <w:tab w:val="left" w:pos="9638"/>
              </w:tabs>
              <w:spacing w:before="260" w:after="260"/>
              <w:ind w:right="-68"/>
            </w:pPr>
          </w:p>
        </w:tc>
        <w:tc>
          <w:tcPr>
            <w:tcW w:w="4677" w:type="dxa"/>
          </w:tcPr>
          <w:p w14:paraId="15EE3158" w14:textId="77777777" w:rsidR="00740CA4" w:rsidRPr="00891D8C" w:rsidRDefault="00740CA4" w:rsidP="00982E7E">
            <w:pPr>
              <w:tabs>
                <w:tab w:val="left" w:pos="9638"/>
              </w:tabs>
              <w:spacing w:before="260" w:after="260"/>
              <w:ind w:right="-68"/>
            </w:pPr>
          </w:p>
        </w:tc>
      </w:tr>
      <w:tr w:rsidR="00740CA4" w:rsidRPr="00891D8C" w14:paraId="7732E0BD" w14:textId="77777777" w:rsidTr="00877F6F">
        <w:trPr>
          <w:cantSplit/>
        </w:trPr>
        <w:tc>
          <w:tcPr>
            <w:tcW w:w="562" w:type="dxa"/>
            <w:shd w:val="clear" w:color="auto" w:fill="F2F2F2" w:themeFill="background1" w:themeFillShade="F2"/>
          </w:tcPr>
          <w:p w14:paraId="130AE8F9" w14:textId="77777777" w:rsidR="00740CA4" w:rsidRPr="00891D8C" w:rsidRDefault="00740CA4" w:rsidP="00DC7D22">
            <w:pPr>
              <w:pStyle w:val="ListParagraph"/>
              <w:numPr>
                <w:ilvl w:val="0"/>
                <w:numId w:val="3"/>
              </w:numPr>
              <w:tabs>
                <w:tab w:val="left" w:pos="9638"/>
              </w:tabs>
              <w:spacing w:before="260" w:after="260"/>
              <w:ind w:right="691"/>
            </w:pPr>
          </w:p>
        </w:tc>
        <w:tc>
          <w:tcPr>
            <w:tcW w:w="5529" w:type="dxa"/>
            <w:shd w:val="clear" w:color="auto" w:fill="F2F2F2" w:themeFill="background1" w:themeFillShade="F2"/>
          </w:tcPr>
          <w:p w14:paraId="24985E38" w14:textId="72BA09E1" w:rsidR="00740CA4" w:rsidRPr="00891D8C" w:rsidRDefault="00740CA4" w:rsidP="00982E7E">
            <w:pPr>
              <w:tabs>
                <w:tab w:val="left" w:pos="9638"/>
              </w:tabs>
              <w:spacing w:before="260" w:after="260"/>
              <w:ind w:left="22" w:right="-9" w:hanging="22"/>
            </w:pPr>
            <w:r w:rsidRPr="00891D8C">
              <w:t>Please explain the calculation of the expected non-life insurance result, addressing premiums, losses and expenses (data, assumptions, methods) including consideration of variable premiums and expenses</w:t>
            </w:r>
          </w:p>
        </w:tc>
        <w:tc>
          <w:tcPr>
            <w:tcW w:w="4536" w:type="dxa"/>
          </w:tcPr>
          <w:p w14:paraId="046341F2" w14:textId="3187E94A" w:rsidR="00740CA4" w:rsidRPr="00891D8C" w:rsidRDefault="00740CA4" w:rsidP="00982E7E">
            <w:pPr>
              <w:tabs>
                <w:tab w:val="left" w:pos="9638"/>
              </w:tabs>
              <w:spacing w:before="260" w:after="260"/>
              <w:ind w:right="-68"/>
            </w:pPr>
          </w:p>
        </w:tc>
        <w:tc>
          <w:tcPr>
            <w:tcW w:w="4677" w:type="dxa"/>
          </w:tcPr>
          <w:p w14:paraId="6EE58BD8" w14:textId="77777777" w:rsidR="00740CA4" w:rsidRPr="00891D8C" w:rsidRDefault="00740CA4" w:rsidP="00982E7E">
            <w:pPr>
              <w:tabs>
                <w:tab w:val="left" w:pos="9638"/>
              </w:tabs>
              <w:spacing w:before="260" w:after="260"/>
              <w:ind w:right="-68"/>
            </w:pPr>
          </w:p>
        </w:tc>
      </w:tr>
    </w:tbl>
    <w:p w14:paraId="2E4B4B11" w14:textId="32C34F95" w:rsidR="003508D3" w:rsidRPr="00891D8C" w:rsidRDefault="00DC7D22" w:rsidP="00DC7D22">
      <w:pPr>
        <w:pStyle w:val="Heading2"/>
        <w:tabs>
          <w:tab w:val="left" w:pos="9638"/>
        </w:tabs>
        <w:ind w:right="566"/>
        <w:rPr>
          <w:b/>
          <w:color w:val="365F91"/>
        </w:rPr>
      </w:pPr>
      <w:bookmarkStart w:id="45" w:name="_Toc148964431"/>
      <w:r w:rsidRPr="00891D8C">
        <w:rPr>
          <w:b/>
          <w:color w:val="365F91"/>
        </w:rPr>
        <w:lastRenderedPageBreak/>
        <w:t>E</w:t>
      </w:r>
      <w:r w:rsidR="003508D3" w:rsidRPr="00891D8C">
        <w:rPr>
          <w:b/>
          <w:color w:val="365F91"/>
        </w:rPr>
        <w:t>xplicit model</w:t>
      </w:r>
      <w:r w:rsidRPr="00891D8C">
        <w:rPr>
          <w:b/>
          <w:color w:val="365F91"/>
        </w:rPr>
        <w:t>ing of</w:t>
      </w:r>
      <w:r w:rsidR="003508D3" w:rsidRPr="00891D8C">
        <w:rPr>
          <w:b/>
          <w:color w:val="365F91"/>
        </w:rPr>
        <w:t xml:space="preserve"> outward retroces</w:t>
      </w:r>
      <w:r w:rsidR="00E21775" w:rsidRPr="00891D8C">
        <w:rPr>
          <w:b/>
          <w:color w:val="365F91"/>
        </w:rPr>
        <w:t>sion (or inward reinsurance) in AG</w:t>
      </w:r>
      <w:bookmarkEnd w:id="45"/>
    </w:p>
    <w:p w14:paraId="60FAA901" w14:textId="4B4778AA" w:rsidR="00E21775" w:rsidRPr="00891D8C" w:rsidRDefault="00DC7D22" w:rsidP="00B269FE">
      <w:pPr>
        <w:tabs>
          <w:tab w:val="left" w:pos="9638"/>
        </w:tabs>
        <w:spacing w:before="260" w:after="260"/>
        <w:ind w:right="566"/>
      </w:pPr>
      <w:r w:rsidRPr="00891D8C">
        <w:t>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704"/>
        <w:gridCol w:w="5387"/>
        <w:gridCol w:w="4536"/>
        <w:gridCol w:w="4677"/>
      </w:tblGrid>
      <w:tr w:rsidR="00DC7D22" w:rsidRPr="00891D8C" w14:paraId="23AEB264" w14:textId="77777777" w:rsidTr="00877F6F">
        <w:trPr>
          <w:cantSplit/>
        </w:trPr>
        <w:tc>
          <w:tcPr>
            <w:tcW w:w="15304" w:type="dxa"/>
            <w:gridSpan w:val="4"/>
            <w:shd w:val="clear" w:color="auto" w:fill="D5DCE4" w:themeFill="text2" w:themeFillTint="33"/>
          </w:tcPr>
          <w:p w14:paraId="1B18DBA3" w14:textId="7BCF9DC5" w:rsidR="00DC7D22" w:rsidRPr="00891D8C" w:rsidRDefault="00B40AB0" w:rsidP="00982E7E">
            <w:pPr>
              <w:tabs>
                <w:tab w:val="left" w:pos="9638"/>
              </w:tabs>
              <w:spacing w:before="260" w:after="260"/>
              <w:ind w:left="360" w:hanging="360"/>
              <w:rPr>
                <w:b/>
              </w:rPr>
            </w:pPr>
            <w:r w:rsidRPr="00891D8C">
              <w:rPr>
                <w:b/>
              </w:rPr>
              <w:t>Explicit modeling of outward retrocession (or inward reinsurance) in AG</w:t>
            </w:r>
          </w:p>
        </w:tc>
      </w:tr>
      <w:tr w:rsidR="00DC7D22" w:rsidRPr="00891D8C" w14:paraId="5FE31E5B" w14:textId="77777777" w:rsidTr="00877F6F">
        <w:trPr>
          <w:cantSplit/>
        </w:trPr>
        <w:tc>
          <w:tcPr>
            <w:tcW w:w="6091" w:type="dxa"/>
            <w:gridSpan w:val="2"/>
            <w:shd w:val="clear" w:color="auto" w:fill="D5DCE4" w:themeFill="text2" w:themeFillTint="33"/>
          </w:tcPr>
          <w:p w14:paraId="7FFE6650" w14:textId="77777777" w:rsidR="00DC7D22" w:rsidRPr="00891D8C" w:rsidRDefault="00DC7D22" w:rsidP="00982E7E">
            <w:pPr>
              <w:tabs>
                <w:tab w:val="left" w:pos="9638"/>
              </w:tabs>
              <w:spacing w:before="260" w:after="260"/>
              <w:ind w:left="360" w:hanging="360"/>
            </w:pPr>
            <w:r w:rsidRPr="00891D8C">
              <w:t>Question</w:t>
            </w:r>
          </w:p>
        </w:tc>
        <w:tc>
          <w:tcPr>
            <w:tcW w:w="4536" w:type="dxa"/>
            <w:shd w:val="clear" w:color="auto" w:fill="D5DCE4" w:themeFill="text2" w:themeFillTint="33"/>
          </w:tcPr>
          <w:p w14:paraId="5DA80FE9" w14:textId="77777777" w:rsidR="00DC7D22" w:rsidRPr="00891D8C" w:rsidRDefault="00DC7D22" w:rsidP="00982E7E">
            <w:pPr>
              <w:tabs>
                <w:tab w:val="left" w:pos="9638"/>
              </w:tabs>
              <w:spacing w:before="260" w:after="260"/>
              <w:ind w:right="566"/>
            </w:pPr>
            <w:r w:rsidRPr="00891D8C">
              <w:t>Answer</w:t>
            </w:r>
          </w:p>
        </w:tc>
        <w:tc>
          <w:tcPr>
            <w:tcW w:w="4677" w:type="dxa"/>
            <w:shd w:val="clear" w:color="auto" w:fill="D5DCE4" w:themeFill="text2" w:themeFillTint="33"/>
          </w:tcPr>
          <w:p w14:paraId="1377396F" w14:textId="77777777" w:rsidR="00DC7D22" w:rsidRPr="00891D8C" w:rsidRDefault="00DC7D22" w:rsidP="00982E7E">
            <w:pPr>
              <w:tabs>
                <w:tab w:val="left" w:pos="9638"/>
              </w:tabs>
              <w:spacing w:before="260" w:after="260"/>
              <w:ind w:right="566"/>
            </w:pPr>
            <w:r w:rsidRPr="00891D8C">
              <w:t>Explanation</w:t>
            </w:r>
          </w:p>
        </w:tc>
      </w:tr>
      <w:tr w:rsidR="00DC7D22" w:rsidRPr="00891D8C" w14:paraId="1313B760" w14:textId="77777777" w:rsidTr="00877F6F">
        <w:trPr>
          <w:cantSplit/>
        </w:trPr>
        <w:tc>
          <w:tcPr>
            <w:tcW w:w="704" w:type="dxa"/>
            <w:shd w:val="clear" w:color="auto" w:fill="F2F2F2" w:themeFill="background1" w:themeFillShade="F2"/>
          </w:tcPr>
          <w:p w14:paraId="27106A64" w14:textId="77777777" w:rsidR="00DC7D22" w:rsidRPr="00891D8C" w:rsidRDefault="00DC7D22" w:rsidP="00DC7D22">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3BCE564B" w14:textId="63DB5DAE" w:rsidR="00DC7D22" w:rsidRPr="00891D8C" w:rsidRDefault="00DC7D22" w:rsidP="00982E7E">
            <w:pPr>
              <w:tabs>
                <w:tab w:val="left" w:pos="9638"/>
              </w:tabs>
              <w:spacing w:before="260" w:after="260"/>
              <w:ind w:right="-9"/>
            </w:pPr>
            <w:r w:rsidRPr="00891D8C">
              <w:t>Do you model in AG outward retrocession contracts that (also) cover prior accident or underwriting years? If so, please describe and justify the approach used.</w:t>
            </w:r>
          </w:p>
        </w:tc>
        <w:tc>
          <w:tcPr>
            <w:tcW w:w="4536" w:type="dxa"/>
          </w:tcPr>
          <w:p w14:paraId="75D15E86" w14:textId="14E0CBAB" w:rsidR="00DC7D22" w:rsidRPr="00891D8C" w:rsidRDefault="00DC7D22" w:rsidP="00DC7D22">
            <w:pPr>
              <w:tabs>
                <w:tab w:val="left" w:pos="9638"/>
              </w:tabs>
              <w:spacing w:before="260" w:after="260"/>
              <w:ind w:right="-68"/>
            </w:pPr>
          </w:p>
        </w:tc>
        <w:tc>
          <w:tcPr>
            <w:tcW w:w="4677" w:type="dxa"/>
          </w:tcPr>
          <w:p w14:paraId="7C242E5E" w14:textId="77777777" w:rsidR="00DC7D22" w:rsidRPr="00891D8C" w:rsidRDefault="00DC7D22" w:rsidP="00982E7E">
            <w:pPr>
              <w:tabs>
                <w:tab w:val="left" w:pos="9638"/>
              </w:tabs>
              <w:spacing w:before="260" w:after="260"/>
              <w:ind w:right="-68"/>
            </w:pPr>
          </w:p>
        </w:tc>
      </w:tr>
      <w:tr w:rsidR="00DC7D22" w:rsidRPr="00891D8C" w14:paraId="0342B9AD" w14:textId="77777777" w:rsidTr="00877F6F">
        <w:trPr>
          <w:cantSplit/>
        </w:trPr>
        <w:tc>
          <w:tcPr>
            <w:tcW w:w="704" w:type="dxa"/>
            <w:shd w:val="clear" w:color="auto" w:fill="F2F2F2" w:themeFill="background1" w:themeFillShade="F2"/>
          </w:tcPr>
          <w:p w14:paraId="766E8EA6" w14:textId="77777777" w:rsidR="00DC7D22" w:rsidRPr="00891D8C" w:rsidRDefault="00DC7D22" w:rsidP="00DC7D22">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0A638007" w14:textId="771200C9" w:rsidR="00DC7D22" w:rsidRPr="00891D8C" w:rsidRDefault="00DC7D22" w:rsidP="00982E7E">
            <w:pPr>
              <w:tabs>
                <w:tab w:val="left" w:pos="9638"/>
              </w:tabs>
              <w:spacing w:before="260" w:after="260"/>
              <w:ind w:left="22" w:right="-9" w:hanging="22"/>
            </w:pPr>
            <w:r w:rsidRPr="00891D8C">
              <w:t>If applicable, for which outward retrocession contracts and how have you implemented top-down disaggregation by info event for IE1 or NE? Please provide the assumptions, parameters and simplifications applied.</w:t>
            </w:r>
          </w:p>
        </w:tc>
        <w:tc>
          <w:tcPr>
            <w:tcW w:w="4536" w:type="dxa"/>
          </w:tcPr>
          <w:p w14:paraId="26333AA0" w14:textId="4C91A78D" w:rsidR="00DC7D22" w:rsidRPr="00891D8C" w:rsidRDefault="00DC7D22" w:rsidP="00982E7E">
            <w:pPr>
              <w:tabs>
                <w:tab w:val="left" w:pos="9638"/>
              </w:tabs>
              <w:spacing w:before="260" w:after="260"/>
              <w:ind w:right="-68"/>
            </w:pPr>
          </w:p>
        </w:tc>
        <w:tc>
          <w:tcPr>
            <w:tcW w:w="4677" w:type="dxa"/>
          </w:tcPr>
          <w:p w14:paraId="165CDACD" w14:textId="77777777" w:rsidR="00DC7D22" w:rsidRPr="00891D8C" w:rsidRDefault="00DC7D22" w:rsidP="00982E7E">
            <w:pPr>
              <w:tabs>
                <w:tab w:val="left" w:pos="9638"/>
              </w:tabs>
              <w:spacing w:before="260" w:after="260"/>
              <w:ind w:right="-68"/>
            </w:pPr>
          </w:p>
        </w:tc>
      </w:tr>
      <w:tr w:rsidR="00DC7D22" w:rsidRPr="00891D8C" w14:paraId="3E6E52C9" w14:textId="77777777" w:rsidTr="00877F6F">
        <w:trPr>
          <w:cantSplit/>
        </w:trPr>
        <w:tc>
          <w:tcPr>
            <w:tcW w:w="704" w:type="dxa"/>
            <w:shd w:val="clear" w:color="auto" w:fill="F2F2F2" w:themeFill="background1" w:themeFillShade="F2"/>
          </w:tcPr>
          <w:p w14:paraId="31D9D51A" w14:textId="77777777" w:rsidR="00DC7D22" w:rsidRPr="00891D8C" w:rsidRDefault="00DC7D22" w:rsidP="00DC7D22">
            <w:pPr>
              <w:pStyle w:val="ListParagraph"/>
              <w:numPr>
                <w:ilvl w:val="0"/>
                <w:numId w:val="3"/>
              </w:numPr>
              <w:tabs>
                <w:tab w:val="left" w:pos="9638"/>
              </w:tabs>
              <w:spacing w:before="260" w:after="260"/>
              <w:ind w:right="691"/>
            </w:pPr>
          </w:p>
        </w:tc>
        <w:tc>
          <w:tcPr>
            <w:tcW w:w="5387" w:type="dxa"/>
            <w:shd w:val="clear" w:color="auto" w:fill="F2F2F2" w:themeFill="background1" w:themeFillShade="F2"/>
          </w:tcPr>
          <w:p w14:paraId="0CD10338" w14:textId="2528B20C" w:rsidR="00DC7D22" w:rsidRPr="00891D8C" w:rsidRDefault="00DC7D22" w:rsidP="00753183">
            <w:pPr>
              <w:tabs>
                <w:tab w:val="left" w:pos="9638"/>
              </w:tabs>
              <w:spacing w:before="260" w:after="260"/>
              <w:ind w:left="22" w:right="-9" w:hanging="22"/>
            </w:pPr>
            <w:r w:rsidRPr="00891D8C">
              <w:t>If applicable, for which outward retrocession contracts and how have you implemented top-down disaggregation for annual aggregate</w:t>
            </w:r>
            <w:r w:rsidR="00753183" w:rsidRPr="00891D8C">
              <w:t>s</w:t>
            </w:r>
            <w:r w:rsidRPr="00891D8C">
              <w:t xml:space="preserve"> for AEP, IE1 or NE? Please provide the assumptions, parameters and simplifications applied</w:t>
            </w:r>
          </w:p>
        </w:tc>
        <w:tc>
          <w:tcPr>
            <w:tcW w:w="4536" w:type="dxa"/>
          </w:tcPr>
          <w:p w14:paraId="49752B5F" w14:textId="4CCF65DB" w:rsidR="00DC7D22" w:rsidRPr="00891D8C" w:rsidRDefault="00DC7D22" w:rsidP="00982E7E">
            <w:pPr>
              <w:tabs>
                <w:tab w:val="left" w:pos="9638"/>
              </w:tabs>
              <w:spacing w:before="260" w:after="260"/>
              <w:ind w:right="-68"/>
            </w:pPr>
          </w:p>
        </w:tc>
        <w:tc>
          <w:tcPr>
            <w:tcW w:w="4677" w:type="dxa"/>
          </w:tcPr>
          <w:p w14:paraId="2F0DC5E9" w14:textId="77777777" w:rsidR="00DC7D22" w:rsidRPr="00891D8C" w:rsidRDefault="00DC7D22" w:rsidP="00982E7E">
            <w:pPr>
              <w:tabs>
                <w:tab w:val="left" w:pos="9638"/>
              </w:tabs>
              <w:spacing w:before="260" w:after="260"/>
              <w:ind w:right="-68"/>
            </w:pPr>
          </w:p>
        </w:tc>
      </w:tr>
    </w:tbl>
    <w:p w14:paraId="4ED322FC" w14:textId="6871BA6A" w:rsidR="00530ED7" w:rsidRPr="00891D8C" w:rsidRDefault="00530ED7" w:rsidP="00530ED7">
      <w:pPr>
        <w:pStyle w:val="FINMAStandardAbsatz"/>
        <w:tabs>
          <w:tab w:val="left" w:pos="9638"/>
        </w:tabs>
        <w:ind w:right="-1"/>
      </w:pPr>
    </w:p>
    <w:tbl>
      <w:tblPr>
        <w:tblStyle w:val="TableGrid"/>
        <w:tblW w:w="0" w:type="auto"/>
        <w:tblLook w:val="04A0" w:firstRow="1" w:lastRow="0" w:firstColumn="1" w:lastColumn="0" w:noHBand="0" w:noVBand="1"/>
      </w:tblPr>
      <w:tblGrid>
        <w:gridCol w:w="15304"/>
      </w:tblGrid>
      <w:tr w:rsidR="00530ED7" w:rsidRPr="00891D8C" w14:paraId="1FE07755" w14:textId="77777777" w:rsidTr="00877F6F">
        <w:trPr>
          <w:cantSplit/>
        </w:trPr>
        <w:tc>
          <w:tcPr>
            <w:tcW w:w="15304" w:type="dxa"/>
            <w:shd w:val="clear" w:color="auto" w:fill="F2F2F2" w:themeFill="background1" w:themeFillShade="F2"/>
          </w:tcPr>
          <w:p w14:paraId="14F1EB66" w14:textId="251D0241" w:rsidR="00530ED7" w:rsidRPr="00891D8C" w:rsidRDefault="00530ED7" w:rsidP="003A17CB">
            <w:pPr>
              <w:numPr>
                <w:ilvl w:val="0"/>
                <w:numId w:val="3"/>
              </w:numPr>
              <w:spacing w:before="260" w:after="260"/>
              <w:ind w:right="-1"/>
            </w:pPr>
            <w:r w:rsidRPr="00891D8C">
              <w:t>Please provide as applicable any addit</w:t>
            </w:r>
            <w:r w:rsidR="003A17CB" w:rsidRPr="00891D8C">
              <w:t>ional comments or explanations on</w:t>
            </w:r>
            <w:r w:rsidRPr="00891D8C">
              <w:t xml:space="preserve"> the AG modeling.</w:t>
            </w:r>
          </w:p>
        </w:tc>
      </w:tr>
      <w:tr w:rsidR="00530ED7" w:rsidRPr="00891D8C" w14:paraId="43134817" w14:textId="77777777" w:rsidTr="00877F6F">
        <w:trPr>
          <w:cantSplit/>
        </w:trPr>
        <w:tc>
          <w:tcPr>
            <w:tcW w:w="15304" w:type="dxa"/>
          </w:tcPr>
          <w:p w14:paraId="014EB21A" w14:textId="77777777" w:rsidR="00530ED7" w:rsidRPr="00891D8C" w:rsidRDefault="00530ED7" w:rsidP="00273533">
            <w:pPr>
              <w:pStyle w:val="FINMAStandardAbsatz"/>
              <w:tabs>
                <w:tab w:val="left" w:pos="9638"/>
              </w:tabs>
              <w:ind w:right="566"/>
            </w:pPr>
          </w:p>
        </w:tc>
      </w:tr>
    </w:tbl>
    <w:p w14:paraId="4E95E87E" w14:textId="77777777" w:rsidR="00D26A1A" w:rsidRPr="00891D8C" w:rsidRDefault="00D26A1A" w:rsidP="00D26A1A">
      <w:pPr>
        <w:pStyle w:val="Heading2"/>
        <w:tabs>
          <w:tab w:val="left" w:pos="9638"/>
        </w:tabs>
        <w:ind w:right="566"/>
        <w:rPr>
          <w:b/>
          <w:color w:val="365F91"/>
        </w:rPr>
      </w:pPr>
      <w:bookmarkStart w:id="46" w:name="_Ref536018520"/>
      <w:bookmarkStart w:id="47" w:name="_Ref536002222"/>
      <w:bookmarkStart w:id="48" w:name="_Toc148964432"/>
      <w:r w:rsidRPr="00891D8C">
        <w:rPr>
          <w:b/>
          <w:color w:val="365F91"/>
        </w:rPr>
        <w:lastRenderedPageBreak/>
        <w:t xml:space="preserve">Model </w:t>
      </w:r>
      <w:r>
        <w:rPr>
          <w:b/>
          <w:color w:val="365F91"/>
        </w:rPr>
        <w:t>results</w:t>
      </w:r>
      <w:r w:rsidRPr="00891D8C">
        <w:rPr>
          <w:b/>
          <w:color w:val="365F91"/>
        </w:rPr>
        <w:t xml:space="preserve"> overview</w:t>
      </w:r>
      <w:bookmarkEnd w:id="46"/>
      <w:bookmarkEnd w:id="48"/>
    </w:p>
    <w:p w14:paraId="68051345" w14:textId="77777777" w:rsidR="00D26A1A" w:rsidRDefault="00D26A1A" w:rsidP="00D26A1A">
      <w:pPr>
        <w:pStyle w:val="FINMAStandardAbsatz"/>
        <w:tabs>
          <w:tab w:val="left" w:pos="9638"/>
        </w:tabs>
        <w:ind w:right="-1"/>
      </w:pPr>
      <w:r w:rsidRPr="00891D8C">
        <w:rPr>
          <w:b/>
        </w:rPr>
        <w:t>StandRe template</w:t>
      </w:r>
      <w:r w:rsidRPr="00891D8C">
        <w:t>: sheet "</w:t>
      </w:r>
      <w:proofErr w:type="spellStart"/>
      <w:r w:rsidRPr="00F85C4B">
        <w:t>RE_one-year_risk_capital</w:t>
      </w:r>
      <w:proofErr w:type="spellEnd"/>
      <w:r w:rsidRPr="00891D8C">
        <w:t>"</w:t>
      </w:r>
    </w:p>
    <w:p w14:paraId="25C134AE" w14:textId="77777777" w:rsidR="00D26A1A" w:rsidRPr="00891D8C" w:rsidRDefault="00D26A1A" w:rsidP="00D26A1A">
      <w:pPr>
        <w:pStyle w:val="FINMAStandardAbsatz"/>
        <w:tabs>
          <w:tab w:val="left" w:pos="9638"/>
        </w:tabs>
        <w:ind w:right="-1"/>
      </w:pPr>
      <w:r>
        <w:t xml:space="preserve">The following questions refer to the table "mean comparison" in the sheet of the StandRe template indicated above. </w:t>
      </w:r>
      <w:r w:rsidRPr="00891D8C">
        <w:t>Please answer the following questions and provide as applicable descriptions, explanations and justifications in the "explanation" column.</w:t>
      </w:r>
    </w:p>
    <w:tbl>
      <w:tblPr>
        <w:tblStyle w:val="TableGrid"/>
        <w:tblW w:w="15446" w:type="dxa"/>
        <w:tblLook w:val="04A0" w:firstRow="1" w:lastRow="0" w:firstColumn="1" w:lastColumn="0" w:noHBand="0" w:noVBand="1"/>
      </w:tblPr>
      <w:tblGrid>
        <w:gridCol w:w="562"/>
        <w:gridCol w:w="5812"/>
        <w:gridCol w:w="4253"/>
        <w:gridCol w:w="4819"/>
      </w:tblGrid>
      <w:tr w:rsidR="00D26A1A" w:rsidRPr="00891D8C" w14:paraId="50CD700B" w14:textId="77777777" w:rsidTr="00EF054A">
        <w:trPr>
          <w:cantSplit/>
        </w:trPr>
        <w:tc>
          <w:tcPr>
            <w:tcW w:w="15446" w:type="dxa"/>
            <w:gridSpan w:val="4"/>
            <w:shd w:val="clear" w:color="auto" w:fill="D5DCE4" w:themeFill="text2" w:themeFillTint="33"/>
          </w:tcPr>
          <w:p w14:paraId="000EBF4C" w14:textId="77777777" w:rsidR="00D26A1A" w:rsidRPr="00891D8C" w:rsidRDefault="00D26A1A" w:rsidP="00EF054A">
            <w:pPr>
              <w:tabs>
                <w:tab w:val="left" w:pos="9638"/>
              </w:tabs>
              <w:spacing w:before="260" w:after="260"/>
              <w:ind w:left="360" w:hanging="360"/>
              <w:rPr>
                <w:b/>
              </w:rPr>
            </w:pPr>
            <w:r>
              <w:rPr>
                <w:b/>
              </w:rPr>
              <w:t>Model results</w:t>
            </w:r>
            <w:r w:rsidRPr="00891D8C">
              <w:rPr>
                <w:b/>
              </w:rPr>
              <w:t xml:space="preserve"> overview</w:t>
            </w:r>
          </w:p>
        </w:tc>
      </w:tr>
      <w:tr w:rsidR="00D26A1A" w:rsidRPr="00891D8C" w14:paraId="0FD54130" w14:textId="77777777" w:rsidTr="00EF054A">
        <w:trPr>
          <w:cantSplit/>
        </w:trPr>
        <w:tc>
          <w:tcPr>
            <w:tcW w:w="6374" w:type="dxa"/>
            <w:gridSpan w:val="2"/>
            <w:shd w:val="clear" w:color="auto" w:fill="D5DCE4" w:themeFill="text2" w:themeFillTint="33"/>
          </w:tcPr>
          <w:p w14:paraId="745040FE" w14:textId="77777777" w:rsidR="00D26A1A" w:rsidRPr="00891D8C" w:rsidRDefault="00D26A1A" w:rsidP="00EF054A">
            <w:pPr>
              <w:tabs>
                <w:tab w:val="left" w:pos="9638"/>
              </w:tabs>
              <w:spacing w:before="260" w:after="260"/>
              <w:ind w:left="360" w:hanging="360"/>
            </w:pPr>
            <w:r w:rsidRPr="00891D8C">
              <w:t>Question</w:t>
            </w:r>
          </w:p>
        </w:tc>
        <w:tc>
          <w:tcPr>
            <w:tcW w:w="4253" w:type="dxa"/>
            <w:shd w:val="clear" w:color="auto" w:fill="D5DCE4" w:themeFill="text2" w:themeFillTint="33"/>
          </w:tcPr>
          <w:p w14:paraId="45DA466F" w14:textId="77777777" w:rsidR="00D26A1A" w:rsidRPr="00891D8C" w:rsidRDefault="00D26A1A" w:rsidP="00EF054A">
            <w:pPr>
              <w:tabs>
                <w:tab w:val="left" w:pos="9638"/>
              </w:tabs>
              <w:spacing w:before="260" w:after="260"/>
              <w:ind w:right="566"/>
            </w:pPr>
            <w:r w:rsidRPr="00891D8C">
              <w:t>Answer</w:t>
            </w:r>
          </w:p>
        </w:tc>
        <w:tc>
          <w:tcPr>
            <w:tcW w:w="4819" w:type="dxa"/>
            <w:shd w:val="clear" w:color="auto" w:fill="D5DCE4" w:themeFill="text2" w:themeFillTint="33"/>
          </w:tcPr>
          <w:p w14:paraId="61CCFB65" w14:textId="77777777" w:rsidR="00D26A1A" w:rsidRPr="00891D8C" w:rsidRDefault="00D26A1A" w:rsidP="00EF054A">
            <w:pPr>
              <w:tabs>
                <w:tab w:val="left" w:pos="9638"/>
              </w:tabs>
              <w:spacing w:before="260" w:after="260"/>
              <w:ind w:right="566"/>
            </w:pPr>
            <w:r w:rsidRPr="00891D8C">
              <w:t>Explanation</w:t>
            </w:r>
          </w:p>
        </w:tc>
      </w:tr>
      <w:tr w:rsidR="00D26A1A" w:rsidRPr="00891D8C" w14:paraId="6F01222B" w14:textId="77777777" w:rsidTr="00EF054A">
        <w:trPr>
          <w:cantSplit/>
        </w:trPr>
        <w:tc>
          <w:tcPr>
            <w:tcW w:w="562" w:type="dxa"/>
            <w:shd w:val="clear" w:color="auto" w:fill="F2F2F2" w:themeFill="background1" w:themeFillShade="F2"/>
            <w:vAlign w:val="center"/>
          </w:tcPr>
          <w:p w14:paraId="03328CB5" w14:textId="77777777" w:rsidR="00D26A1A" w:rsidRPr="00891D8C" w:rsidRDefault="00D26A1A" w:rsidP="00EF054A">
            <w:pPr>
              <w:pStyle w:val="ListParagraph"/>
              <w:numPr>
                <w:ilvl w:val="0"/>
                <w:numId w:val="3"/>
              </w:numPr>
              <w:tabs>
                <w:tab w:val="left" w:pos="9638"/>
              </w:tabs>
              <w:spacing w:before="260" w:after="260"/>
              <w:ind w:left="-107" w:right="631" w:firstLine="142"/>
            </w:pPr>
          </w:p>
        </w:tc>
        <w:tc>
          <w:tcPr>
            <w:tcW w:w="5812" w:type="dxa"/>
            <w:shd w:val="clear" w:color="auto" w:fill="F2F2F2" w:themeFill="background1" w:themeFillShade="F2"/>
            <w:vAlign w:val="center"/>
          </w:tcPr>
          <w:p w14:paraId="454CAD0F" w14:textId="77777777" w:rsidR="00D26A1A" w:rsidRPr="00891D8C" w:rsidRDefault="00D26A1A" w:rsidP="00EF054A">
            <w:pPr>
              <w:tabs>
                <w:tab w:val="left" w:pos="9638"/>
              </w:tabs>
              <w:spacing w:before="260" w:after="260"/>
            </w:pPr>
            <w:r>
              <w:t>Please explain any differences in amounts in the "mean comparison" table that have the same characteristics ("</w:t>
            </w:r>
            <w:r w:rsidRPr="00604E89">
              <w:t>gross/netgross/net</w:t>
            </w:r>
            <w:r>
              <w:t>", "(non-)discounted", "scope", "source") or where there is no difference between e.g. gross and netgross or that differ only with respect to discounting.</w:t>
            </w:r>
          </w:p>
        </w:tc>
        <w:tc>
          <w:tcPr>
            <w:tcW w:w="4253" w:type="dxa"/>
            <w:vAlign w:val="center"/>
          </w:tcPr>
          <w:p w14:paraId="2997DFDC" w14:textId="77777777" w:rsidR="00D26A1A" w:rsidRPr="00891D8C" w:rsidRDefault="00D26A1A" w:rsidP="00EF054A">
            <w:pPr>
              <w:tabs>
                <w:tab w:val="left" w:pos="9638"/>
              </w:tabs>
              <w:spacing w:before="260" w:after="260"/>
            </w:pPr>
          </w:p>
        </w:tc>
        <w:tc>
          <w:tcPr>
            <w:tcW w:w="4819" w:type="dxa"/>
            <w:vAlign w:val="center"/>
          </w:tcPr>
          <w:p w14:paraId="4273C95F" w14:textId="77777777" w:rsidR="00D26A1A" w:rsidRPr="00891D8C" w:rsidRDefault="00D26A1A" w:rsidP="00EF054A">
            <w:pPr>
              <w:tabs>
                <w:tab w:val="left" w:pos="9638"/>
              </w:tabs>
              <w:spacing w:before="260" w:after="260"/>
            </w:pPr>
          </w:p>
        </w:tc>
      </w:tr>
      <w:tr w:rsidR="00D26A1A" w:rsidRPr="00891D8C" w14:paraId="5A70ECB2" w14:textId="77777777" w:rsidTr="00EF054A">
        <w:trPr>
          <w:cantSplit/>
          <w:trHeight w:val="3732"/>
        </w:trPr>
        <w:tc>
          <w:tcPr>
            <w:tcW w:w="562" w:type="dxa"/>
            <w:shd w:val="clear" w:color="auto" w:fill="F2F2F2" w:themeFill="background1" w:themeFillShade="F2"/>
            <w:vAlign w:val="center"/>
          </w:tcPr>
          <w:p w14:paraId="1988B19A" w14:textId="77777777" w:rsidR="00D26A1A" w:rsidRPr="00891D8C" w:rsidRDefault="00D26A1A" w:rsidP="00EF054A">
            <w:pPr>
              <w:pStyle w:val="ListParagraph"/>
              <w:numPr>
                <w:ilvl w:val="0"/>
                <w:numId w:val="3"/>
              </w:numPr>
              <w:tabs>
                <w:tab w:val="left" w:pos="9638"/>
              </w:tabs>
              <w:spacing w:before="260" w:after="260"/>
            </w:pPr>
          </w:p>
        </w:tc>
        <w:tc>
          <w:tcPr>
            <w:tcW w:w="5812" w:type="dxa"/>
            <w:shd w:val="clear" w:color="auto" w:fill="F2F2F2" w:themeFill="background1" w:themeFillShade="F2"/>
            <w:vAlign w:val="center"/>
          </w:tcPr>
          <w:p w14:paraId="2C121CAA" w14:textId="77777777" w:rsidR="00D26A1A" w:rsidRDefault="00D26A1A" w:rsidP="00EF054A">
            <w:pPr>
              <w:pStyle w:val="ListParagraph"/>
              <w:numPr>
                <w:ilvl w:val="0"/>
                <w:numId w:val="18"/>
              </w:numPr>
              <w:tabs>
                <w:tab w:val="left" w:pos="9638"/>
              </w:tabs>
              <w:spacing w:before="260" w:after="260"/>
              <w:ind w:left="455" w:hanging="425"/>
            </w:pPr>
            <w:r>
              <w:t>Please compare in the "mean comparison" table for "CY premiums" the amount with source "expected result" with all other amounts for "CY premiums" and explain differences.</w:t>
            </w:r>
          </w:p>
          <w:p w14:paraId="4DE276AE" w14:textId="77777777" w:rsidR="00D26A1A" w:rsidRDefault="00D26A1A" w:rsidP="00EF054A">
            <w:pPr>
              <w:pStyle w:val="ListParagraph"/>
              <w:numPr>
                <w:ilvl w:val="0"/>
                <w:numId w:val="18"/>
              </w:numPr>
              <w:tabs>
                <w:tab w:val="left" w:pos="9638"/>
              </w:tabs>
              <w:spacing w:before="260" w:after="260"/>
              <w:ind w:left="455" w:hanging="425"/>
            </w:pPr>
            <w:r>
              <w:t>Please compare in the "mean comparison" table for "CY losses" the amount with source "expected result" with the amount with source "</w:t>
            </w:r>
            <w:r w:rsidRPr="00604E89">
              <w:t>AEP+IE1+NE</w:t>
            </w:r>
            <w:r>
              <w:t>" and explain differences.</w:t>
            </w:r>
          </w:p>
          <w:p w14:paraId="03EFD1A6" w14:textId="77777777" w:rsidR="00D26A1A" w:rsidRPr="00891D8C" w:rsidRDefault="00D26A1A" w:rsidP="00EF054A">
            <w:pPr>
              <w:pStyle w:val="ListParagraph"/>
              <w:numPr>
                <w:ilvl w:val="0"/>
                <w:numId w:val="18"/>
              </w:numPr>
              <w:tabs>
                <w:tab w:val="left" w:pos="9638"/>
              </w:tabs>
              <w:spacing w:before="260" w:after="260"/>
              <w:ind w:left="455" w:hanging="425"/>
            </w:pPr>
            <w:r>
              <w:t>Please compare in the "mean comparison" table for "CY losses" the amount with source "expected result" with the amounts from the remaining other sources and explain whether differences are reasonable.</w:t>
            </w:r>
          </w:p>
        </w:tc>
        <w:tc>
          <w:tcPr>
            <w:tcW w:w="4253" w:type="dxa"/>
            <w:vAlign w:val="center"/>
          </w:tcPr>
          <w:p w14:paraId="224A7804" w14:textId="77777777" w:rsidR="00D26A1A" w:rsidRPr="00891D8C" w:rsidRDefault="00D26A1A" w:rsidP="00EF054A">
            <w:pPr>
              <w:tabs>
                <w:tab w:val="left" w:pos="9638"/>
              </w:tabs>
              <w:spacing w:before="260" w:after="260"/>
            </w:pPr>
          </w:p>
        </w:tc>
        <w:tc>
          <w:tcPr>
            <w:tcW w:w="4819" w:type="dxa"/>
            <w:vAlign w:val="center"/>
          </w:tcPr>
          <w:p w14:paraId="1DEAF976" w14:textId="77777777" w:rsidR="00D26A1A" w:rsidRPr="00891D8C" w:rsidRDefault="00D26A1A" w:rsidP="00EF054A">
            <w:pPr>
              <w:tabs>
                <w:tab w:val="left" w:pos="9638"/>
              </w:tabs>
              <w:spacing w:before="260" w:after="260"/>
            </w:pPr>
          </w:p>
        </w:tc>
      </w:tr>
      <w:tr w:rsidR="00D26A1A" w:rsidRPr="00891D8C" w14:paraId="45A06DCF" w14:textId="77777777" w:rsidTr="00EF054A">
        <w:trPr>
          <w:cantSplit/>
        </w:trPr>
        <w:tc>
          <w:tcPr>
            <w:tcW w:w="562" w:type="dxa"/>
            <w:shd w:val="clear" w:color="auto" w:fill="F2F2F2" w:themeFill="background1" w:themeFillShade="F2"/>
            <w:vAlign w:val="center"/>
          </w:tcPr>
          <w:p w14:paraId="393557C9" w14:textId="77777777" w:rsidR="00D26A1A" w:rsidRPr="00891D8C" w:rsidRDefault="00D26A1A" w:rsidP="00EF054A">
            <w:pPr>
              <w:pStyle w:val="ListParagraph"/>
              <w:numPr>
                <w:ilvl w:val="0"/>
                <w:numId w:val="3"/>
              </w:numPr>
              <w:tabs>
                <w:tab w:val="left" w:pos="9638"/>
              </w:tabs>
              <w:spacing w:before="260" w:after="260"/>
            </w:pPr>
          </w:p>
        </w:tc>
        <w:tc>
          <w:tcPr>
            <w:tcW w:w="5812" w:type="dxa"/>
            <w:shd w:val="clear" w:color="auto" w:fill="F2F2F2" w:themeFill="background1" w:themeFillShade="F2"/>
            <w:vAlign w:val="center"/>
          </w:tcPr>
          <w:p w14:paraId="4E757BCE" w14:textId="77777777" w:rsidR="00D26A1A" w:rsidRPr="00891D8C" w:rsidRDefault="00D26A1A" w:rsidP="00EF054A">
            <w:pPr>
              <w:tabs>
                <w:tab w:val="left" w:pos="9638"/>
              </w:tabs>
              <w:spacing w:before="260" w:after="260"/>
              <w:ind w:left="22" w:hanging="22"/>
            </w:pPr>
            <w:r>
              <w:t>Please explain any potentially surprising differences in amounts in the "mean comparison" table not explained in the above questions.</w:t>
            </w:r>
          </w:p>
        </w:tc>
        <w:tc>
          <w:tcPr>
            <w:tcW w:w="4253" w:type="dxa"/>
            <w:vAlign w:val="center"/>
          </w:tcPr>
          <w:p w14:paraId="0C1B7A1C" w14:textId="77777777" w:rsidR="00D26A1A" w:rsidRPr="00891D8C" w:rsidRDefault="00D26A1A" w:rsidP="00EF054A">
            <w:pPr>
              <w:tabs>
                <w:tab w:val="left" w:pos="9638"/>
              </w:tabs>
              <w:spacing w:before="260" w:after="260"/>
            </w:pPr>
          </w:p>
        </w:tc>
        <w:tc>
          <w:tcPr>
            <w:tcW w:w="4819" w:type="dxa"/>
            <w:vAlign w:val="center"/>
          </w:tcPr>
          <w:p w14:paraId="152849B5" w14:textId="77777777" w:rsidR="00D26A1A" w:rsidRPr="00891D8C" w:rsidRDefault="00D26A1A" w:rsidP="00EF054A">
            <w:pPr>
              <w:tabs>
                <w:tab w:val="left" w:pos="9638"/>
              </w:tabs>
              <w:spacing w:before="260" w:after="260"/>
            </w:pPr>
          </w:p>
        </w:tc>
      </w:tr>
    </w:tbl>
    <w:p w14:paraId="36A17BDC" w14:textId="77777777" w:rsidR="00D26A1A" w:rsidRPr="00891D8C" w:rsidRDefault="00D26A1A" w:rsidP="00D26A1A">
      <w:pPr>
        <w:tabs>
          <w:tab w:val="left" w:pos="9638"/>
        </w:tabs>
        <w:spacing w:before="260" w:after="260"/>
        <w:ind w:right="-1"/>
        <w:jc w:val="both"/>
      </w:pPr>
      <w:r w:rsidRPr="00891D8C">
        <w:t xml:space="preserve"> </w:t>
      </w:r>
    </w:p>
    <w:p w14:paraId="026E831C" w14:textId="77777777" w:rsidR="00D26A1A" w:rsidRDefault="00D26A1A">
      <w:pPr>
        <w:spacing w:after="160" w:line="259" w:lineRule="auto"/>
        <w:rPr>
          <w:rFonts w:cs="Arial"/>
          <w:b/>
          <w:color w:val="365F91"/>
          <w:sz w:val="24"/>
        </w:rPr>
      </w:pPr>
      <w:r>
        <w:rPr>
          <w:b/>
          <w:color w:val="365F91"/>
        </w:rPr>
        <w:br w:type="page"/>
      </w:r>
    </w:p>
    <w:p w14:paraId="2EA40D96" w14:textId="41B61C75" w:rsidR="00537D8F" w:rsidRPr="00D26A1A" w:rsidRDefault="00402258" w:rsidP="00D26A1A">
      <w:pPr>
        <w:pStyle w:val="Heading1"/>
      </w:pPr>
      <w:bookmarkStart w:id="49" w:name="_Ref536437421"/>
      <w:bookmarkStart w:id="50" w:name="_Toc148964433"/>
      <w:r w:rsidRPr="00D26A1A">
        <w:lastRenderedPageBreak/>
        <w:t>MVM calculation</w:t>
      </w:r>
      <w:bookmarkEnd w:id="47"/>
      <w:bookmarkEnd w:id="49"/>
      <w:bookmarkEnd w:id="50"/>
    </w:p>
    <w:p w14:paraId="31A239C5" w14:textId="0362CD73" w:rsidR="00402258" w:rsidRPr="00891D8C" w:rsidRDefault="00402258" w:rsidP="00402258">
      <w:pPr>
        <w:tabs>
          <w:tab w:val="left" w:pos="9638"/>
        </w:tabs>
        <w:spacing w:before="260" w:after="260"/>
        <w:ind w:right="566"/>
      </w:pPr>
      <w:r w:rsidRPr="00891D8C">
        <w:t>Please answer the following question</w:t>
      </w:r>
      <w:r w:rsidR="005035EA">
        <w:t>s</w:t>
      </w:r>
      <w:r w:rsidRPr="00891D8C">
        <w:t xml:space="preserve"> and provide as applicable descriptions, explanations and justifications in the "explanation" column.</w:t>
      </w:r>
      <w:r w:rsidR="006900D8">
        <w:t xml:space="preserve"> </w:t>
      </w:r>
    </w:p>
    <w:tbl>
      <w:tblPr>
        <w:tblStyle w:val="TableGrid"/>
        <w:tblW w:w="15304" w:type="dxa"/>
        <w:tblLook w:val="04A0" w:firstRow="1" w:lastRow="0" w:firstColumn="1" w:lastColumn="0" w:noHBand="0" w:noVBand="1"/>
      </w:tblPr>
      <w:tblGrid>
        <w:gridCol w:w="846"/>
        <w:gridCol w:w="5593"/>
        <w:gridCol w:w="4355"/>
        <w:gridCol w:w="4510"/>
      </w:tblGrid>
      <w:tr w:rsidR="00402258" w:rsidRPr="00891D8C" w14:paraId="03AA9283" w14:textId="77777777" w:rsidTr="00877F6F">
        <w:trPr>
          <w:cantSplit/>
        </w:trPr>
        <w:tc>
          <w:tcPr>
            <w:tcW w:w="15304" w:type="dxa"/>
            <w:gridSpan w:val="4"/>
            <w:shd w:val="clear" w:color="auto" w:fill="D5DCE4" w:themeFill="text2" w:themeFillTint="33"/>
          </w:tcPr>
          <w:p w14:paraId="378EFDC7" w14:textId="68727A0C" w:rsidR="00402258" w:rsidRPr="00891D8C" w:rsidRDefault="00E728E4" w:rsidP="00617961">
            <w:pPr>
              <w:tabs>
                <w:tab w:val="left" w:pos="9638"/>
              </w:tabs>
              <w:spacing w:before="260" w:after="260"/>
              <w:ind w:left="360" w:hanging="360"/>
              <w:rPr>
                <w:b/>
              </w:rPr>
            </w:pPr>
            <w:r w:rsidRPr="00891D8C">
              <w:rPr>
                <w:b/>
              </w:rPr>
              <w:t>Market value margin (</w:t>
            </w:r>
            <w:r w:rsidR="00402258" w:rsidRPr="00891D8C">
              <w:rPr>
                <w:b/>
              </w:rPr>
              <w:t>MVM</w:t>
            </w:r>
            <w:r w:rsidRPr="00891D8C">
              <w:rPr>
                <w:b/>
              </w:rPr>
              <w:t>)</w:t>
            </w:r>
            <w:r w:rsidR="00402258" w:rsidRPr="00891D8C">
              <w:rPr>
                <w:b/>
              </w:rPr>
              <w:t xml:space="preserve"> calculation</w:t>
            </w:r>
          </w:p>
        </w:tc>
      </w:tr>
      <w:tr w:rsidR="004408F3" w:rsidRPr="00891D8C" w14:paraId="3DDB4B8B" w14:textId="77777777" w:rsidTr="00584EA8">
        <w:trPr>
          <w:cantSplit/>
        </w:trPr>
        <w:tc>
          <w:tcPr>
            <w:tcW w:w="6439" w:type="dxa"/>
            <w:gridSpan w:val="2"/>
            <w:shd w:val="clear" w:color="auto" w:fill="D5DCE4" w:themeFill="text2" w:themeFillTint="33"/>
          </w:tcPr>
          <w:p w14:paraId="41C36F8D" w14:textId="77777777" w:rsidR="00402258" w:rsidRPr="00891D8C" w:rsidRDefault="00402258" w:rsidP="00617961">
            <w:pPr>
              <w:tabs>
                <w:tab w:val="left" w:pos="9638"/>
              </w:tabs>
              <w:spacing w:before="260" w:after="260"/>
              <w:ind w:left="360" w:hanging="360"/>
            </w:pPr>
            <w:r w:rsidRPr="00891D8C">
              <w:t>Question</w:t>
            </w:r>
          </w:p>
        </w:tc>
        <w:tc>
          <w:tcPr>
            <w:tcW w:w="4355" w:type="dxa"/>
            <w:shd w:val="clear" w:color="auto" w:fill="D5DCE4" w:themeFill="text2" w:themeFillTint="33"/>
          </w:tcPr>
          <w:p w14:paraId="019B4466" w14:textId="77777777" w:rsidR="00402258" w:rsidRPr="00891D8C" w:rsidRDefault="00402258" w:rsidP="00617961">
            <w:pPr>
              <w:tabs>
                <w:tab w:val="left" w:pos="9638"/>
              </w:tabs>
              <w:spacing w:before="260" w:after="260"/>
              <w:ind w:right="566"/>
            </w:pPr>
            <w:r w:rsidRPr="00891D8C">
              <w:t>Answer</w:t>
            </w:r>
          </w:p>
        </w:tc>
        <w:tc>
          <w:tcPr>
            <w:tcW w:w="4510" w:type="dxa"/>
            <w:shd w:val="clear" w:color="auto" w:fill="D5DCE4" w:themeFill="text2" w:themeFillTint="33"/>
          </w:tcPr>
          <w:p w14:paraId="3C9BBE2B" w14:textId="77777777" w:rsidR="00402258" w:rsidRPr="00891D8C" w:rsidRDefault="00402258" w:rsidP="00617961">
            <w:pPr>
              <w:tabs>
                <w:tab w:val="left" w:pos="9638"/>
              </w:tabs>
              <w:spacing w:before="260" w:after="260"/>
              <w:ind w:right="566"/>
            </w:pPr>
            <w:r w:rsidRPr="00891D8C">
              <w:t>Explanation</w:t>
            </w:r>
          </w:p>
        </w:tc>
      </w:tr>
      <w:tr w:rsidR="004408F3" w:rsidRPr="00891D8C" w14:paraId="23FF192C" w14:textId="77777777" w:rsidTr="00100545">
        <w:trPr>
          <w:cantSplit/>
        </w:trPr>
        <w:tc>
          <w:tcPr>
            <w:tcW w:w="846" w:type="dxa"/>
            <w:shd w:val="clear" w:color="auto" w:fill="F2F2F2" w:themeFill="background1" w:themeFillShade="F2"/>
          </w:tcPr>
          <w:p w14:paraId="20EDE339" w14:textId="77777777" w:rsidR="00402258" w:rsidRPr="00891D8C" w:rsidRDefault="00402258" w:rsidP="00617961">
            <w:pPr>
              <w:pStyle w:val="ListParagraph"/>
              <w:numPr>
                <w:ilvl w:val="0"/>
                <w:numId w:val="3"/>
              </w:numPr>
              <w:tabs>
                <w:tab w:val="left" w:pos="9638"/>
              </w:tabs>
              <w:spacing w:before="260" w:after="260"/>
              <w:ind w:right="691"/>
            </w:pPr>
            <w:bookmarkStart w:id="51" w:name="_Ref536002217"/>
          </w:p>
        </w:tc>
        <w:bookmarkEnd w:id="51"/>
        <w:tc>
          <w:tcPr>
            <w:tcW w:w="5593" w:type="dxa"/>
            <w:shd w:val="clear" w:color="auto" w:fill="F2F2F2" w:themeFill="background1" w:themeFillShade="F2"/>
          </w:tcPr>
          <w:p w14:paraId="7601D458" w14:textId="2EDB42B0" w:rsidR="004408F3" w:rsidRDefault="004408F3" w:rsidP="00402258">
            <w:pPr>
              <w:tabs>
                <w:tab w:val="left" w:pos="9638"/>
              </w:tabs>
              <w:spacing w:before="260" w:after="260"/>
              <w:ind w:right="-9"/>
            </w:pPr>
            <w:r>
              <w:t>With respect to your MVM calculation:</w:t>
            </w:r>
          </w:p>
          <w:p w14:paraId="725835F6" w14:textId="4980D0E6" w:rsidR="004408F3" w:rsidRDefault="004408F3" w:rsidP="00C01112">
            <w:pPr>
              <w:pStyle w:val="ListParagraph"/>
              <w:numPr>
                <w:ilvl w:val="0"/>
                <w:numId w:val="16"/>
              </w:numPr>
              <w:tabs>
                <w:tab w:val="left" w:pos="9638"/>
              </w:tabs>
              <w:spacing w:before="260" w:after="260"/>
              <w:ind w:left="455" w:right="-9" w:hanging="425"/>
            </w:pPr>
            <w:r>
              <w:t xml:space="preserve">Have you used the standard method for the </w:t>
            </w:r>
            <w:r w:rsidRPr="004408F3">
              <w:t xml:space="preserve">MVM component for </w:t>
            </w:r>
            <w:r w:rsidR="00705B6F">
              <w:t>non-life insurance risk, retrocession credit risk and scenarios</w:t>
            </w:r>
            <w:r>
              <w:t>? If no, please describe the method used or provide a precise reference.</w:t>
            </w:r>
          </w:p>
          <w:p w14:paraId="2F55D0DB" w14:textId="77777777" w:rsidR="004408F3" w:rsidRPr="001C140C" w:rsidRDefault="004408F3" w:rsidP="00C01112">
            <w:pPr>
              <w:pStyle w:val="ListParagraph"/>
              <w:numPr>
                <w:ilvl w:val="0"/>
                <w:numId w:val="16"/>
              </w:numPr>
              <w:tabs>
                <w:tab w:val="left" w:pos="9638"/>
              </w:tabs>
              <w:spacing w:before="260" w:after="260"/>
              <w:ind w:left="455" w:right="-9" w:hanging="425"/>
            </w:pPr>
            <w:r>
              <w:t xml:space="preserve">Have you used the standard method with the StandRe figures </w:t>
            </w:r>
            <w:r w:rsidR="00FA3D56">
              <w:t>or with your own input? If the latter, please describe the approach used or provide a precise refe</w:t>
            </w:r>
            <w:r w:rsidR="00FA3D56" w:rsidRPr="001C140C">
              <w:t>rence.</w:t>
            </w:r>
          </w:p>
          <w:p w14:paraId="6132BF5F" w14:textId="00F3B8AF" w:rsidR="0081495C" w:rsidRPr="00891D8C" w:rsidRDefault="00D11E0B" w:rsidP="00D11E0B">
            <w:pPr>
              <w:pStyle w:val="ListParagraph"/>
              <w:numPr>
                <w:ilvl w:val="0"/>
                <w:numId w:val="16"/>
              </w:numPr>
              <w:tabs>
                <w:tab w:val="left" w:pos="9638"/>
              </w:tabs>
              <w:spacing w:before="260" w:after="260"/>
              <w:ind w:left="455" w:right="-9" w:hanging="425"/>
            </w:pPr>
            <w:r w:rsidRPr="001C140C">
              <w:t>Have you calculated an MVM component for a part of the URR split off (URR SPEC)? If not, why not? If yes, please explain approach and reasons.</w:t>
            </w:r>
          </w:p>
        </w:tc>
        <w:tc>
          <w:tcPr>
            <w:tcW w:w="4355" w:type="dxa"/>
          </w:tcPr>
          <w:p w14:paraId="72E48C28" w14:textId="36FEA1D6" w:rsidR="00402258" w:rsidRPr="00891D8C" w:rsidRDefault="00402258" w:rsidP="00402258">
            <w:pPr>
              <w:tabs>
                <w:tab w:val="left" w:pos="9638"/>
              </w:tabs>
              <w:spacing w:before="260" w:after="260"/>
              <w:ind w:right="-68"/>
            </w:pPr>
          </w:p>
        </w:tc>
        <w:tc>
          <w:tcPr>
            <w:tcW w:w="4510" w:type="dxa"/>
          </w:tcPr>
          <w:p w14:paraId="44E1C2E8" w14:textId="77777777" w:rsidR="00402258" w:rsidRPr="00891D8C" w:rsidRDefault="00402258" w:rsidP="00617961">
            <w:pPr>
              <w:tabs>
                <w:tab w:val="left" w:pos="9638"/>
              </w:tabs>
              <w:spacing w:before="260" w:after="260"/>
              <w:ind w:right="-68"/>
            </w:pPr>
          </w:p>
        </w:tc>
      </w:tr>
      <w:tr w:rsidR="004408F3" w:rsidRPr="00891D8C" w14:paraId="45EC513A" w14:textId="77777777" w:rsidTr="00100545">
        <w:trPr>
          <w:cantSplit/>
        </w:trPr>
        <w:tc>
          <w:tcPr>
            <w:tcW w:w="846" w:type="dxa"/>
            <w:shd w:val="clear" w:color="auto" w:fill="F2F2F2" w:themeFill="background1" w:themeFillShade="F2"/>
          </w:tcPr>
          <w:p w14:paraId="2FC11B0B" w14:textId="77777777" w:rsidR="004408F3" w:rsidRDefault="004408F3" w:rsidP="00617961">
            <w:pPr>
              <w:pStyle w:val="ListParagraph"/>
              <w:numPr>
                <w:ilvl w:val="0"/>
                <w:numId w:val="3"/>
              </w:numPr>
              <w:tabs>
                <w:tab w:val="left" w:pos="9638"/>
              </w:tabs>
              <w:spacing w:before="260" w:after="260"/>
              <w:ind w:right="691"/>
            </w:pPr>
            <w:bookmarkStart w:id="52" w:name="_Ref62483092"/>
          </w:p>
        </w:tc>
        <w:bookmarkEnd w:id="52"/>
        <w:tc>
          <w:tcPr>
            <w:tcW w:w="5593" w:type="dxa"/>
            <w:shd w:val="clear" w:color="auto" w:fill="F2F2F2" w:themeFill="background1" w:themeFillShade="F2"/>
          </w:tcPr>
          <w:p w14:paraId="3C58BAEB" w14:textId="1417F3E4" w:rsidR="00FA3D56" w:rsidRDefault="00FA3D56" w:rsidP="00FA3D56">
            <w:pPr>
              <w:tabs>
                <w:tab w:val="left" w:pos="9638"/>
              </w:tabs>
              <w:spacing w:before="260" w:after="260"/>
              <w:ind w:right="-9"/>
            </w:pPr>
            <w:r>
              <w:t xml:space="preserve">If applicable, please describe and explain: </w:t>
            </w:r>
          </w:p>
          <w:p w14:paraId="608AE0F5" w14:textId="6997CEF7" w:rsidR="00FA3D56" w:rsidRDefault="00FA3D56" w:rsidP="00C01112">
            <w:pPr>
              <w:pStyle w:val="ListParagraph"/>
              <w:numPr>
                <w:ilvl w:val="0"/>
                <w:numId w:val="17"/>
              </w:numPr>
              <w:tabs>
                <w:tab w:val="left" w:pos="9638"/>
              </w:tabs>
              <w:spacing w:before="260" w:after="260"/>
              <w:ind w:left="455" w:right="-9" w:hanging="425"/>
            </w:pPr>
            <w:r>
              <w:t>The selection of the run-off factors used for the retro credit risk;</w:t>
            </w:r>
          </w:p>
          <w:p w14:paraId="7AE03E70" w14:textId="19254FFD" w:rsidR="00FA3D56" w:rsidRDefault="00FA3D56" w:rsidP="00C01112">
            <w:pPr>
              <w:pStyle w:val="ListParagraph"/>
              <w:numPr>
                <w:ilvl w:val="0"/>
                <w:numId w:val="17"/>
              </w:numPr>
              <w:tabs>
                <w:tab w:val="left" w:pos="9638"/>
              </w:tabs>
              <w:spacing w:before="260" w:after="260"/>
              <w:ind w:left="455" w:right="-9" w:hanging="425"/>
            </w:pPr>
            <w:r>
              <w:t>The selection of the run-off factors used for each of the scenarios considered;</w:t>
            </w:r>
          </w:p>
          <w:p w14:paraId="477A649E" w14:textId="0AE07CF3" w:rsidR="00FA3D56" w:rsidRDefault="00FA3D56" w:rsidP="00C01112">
            <w:pPr>
              <w:pStyle w:val="ListParagraph"/>
              <w:numPr>
                <w:ilvl w:val="0"/>
                <w:numId w:val="17"/>
              </w:numPr>
              <w:tabs>
                <w:tab w:val="left" w:pos="9638"/>
              </w:tabs>
              <w:spacing w:before="260" w:after="260"/>
              <w:ind w:left="455" w:right="-9" w:hanging="425"/>
            </w:pPr>
            <w:r>
              <w:t>The derivation of the earnings pattern;</w:t>
            </w:r>
          </w:p>
          <w:p w14:paraId="50AD9C84" w14:textId="77777777" w:rsidR="00FA3D56" w:rsidRPr="001C140C" w:rsidRDefault="00FA3D56" w:rsidP="00C01112">
            <w:pPr>
              <w:pStyle w:val="ListParagraph"/>
              <w:numPr>
                <w:ilvl w:val="0"/>
                <w:numId w:val="17"/>
              </w:numPr>
              <w:tabs>
                <w:tab w:val="left" w:pos="9638"/>
              </w:tabs>
              <w:spacing w:before="260" w:after="260"/>
              <w:ind w:left="455" w:right="-9" w:hanging="425"/>
            </w:pPr>
            <w:r>
              <w:t xml:space="preserve">The derivation of the expected URR at time </w:t>
            </w:r>
            <m:oMath>
              <m:r>
                <w:rPr>
                  <w:rFonts w:ascii="Cambria Math" w:hAnsi="Cambria Math"/>
                </w:rPr>
                <m:t>t</m:t>
              </m:r>
              <m:r>
                <m:rPr>
                  <m:sty m:val="p"/>
                </m:rPr>
                <w:rPr>
                  <w:rFonts w:ascii="Cambria Math" w:hAnsi="Cambria Math"/>
                </w:rPr>
                <m:t>=1</m:t>
              </m:r>
            </m:oMath>
            <w:r>
              <w:t xml:space="preserve"> </w:t>
            </w:r>
            <w:r w:rsidRPr="001C140C">
              <w:t>(</w:t>
            </w:r>
            <m:oMath>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URR</m:t>
                  </m:r>
                  <m:r>
                    <m:rPr>
                      <m:sty m:val="p"/>
                    </m:rPr>
                    <w:rPr>
                      <w:rFonts w:ascii="Cambria Math" w:hAnsi="Cambria Math"/>
                    </w:rPr>
                    <m:t>,0</m:t>
                  </m:r>
                </m:sub>
              </m:sSub>
            </m:oMath>
            <w:r w:rsidRPr="001C140C">
              <w:t>).</w:t>
            </w:r>
          </w:p>
          <w:p w14:paraId="1E372F98" w14:textId="4CEB5DEE" w:rsidR="0081495C" w:rsidRPr="00891D8C" w:rsidRDefault="0081495C" w:rsidP="00D11E0B">
            <w:pPr>
              <w:pStyle w:val="ListParagraph"/>
              <w:numPr>
                <w:ilvl w:val="0"/>
                <w:numId w:val="17"/>
              </w:numPr>
              <w:tabs>
                <w:tab w:val="left" w:pos="9638"/>
              </w:tabs>
              <w:spacing w:before="260" w:after="260"/>
              <w:ind w:left="455" w:right="-9" w:hanging="425"/>
            </w:pPr>
            <w:r w:rsidRPr="001C140C">
              <w:t xml:space="preserve">The derivation of the </w:t>
            </w:r>
            <w:r w:rsidR="00D11E0B" w:rsidRPr="001C140C">
              <w:t xml:space="preserve">parameters (best estimate, </w:t>
            </w:r>
            <w:r w:rsidRPr="001C140C">
              <w:t>risk intensity</w:t>
            </w:r>
            <w:r w:rsidR="00D11E0B" w:rsidRPr="001C140C">
              <w:t>, earnings pattern, payment pattern)</w:t>
            </w:r>
            <w:r w:rsidRPr="001C140C">
              <w:t xml:space="preserve"> for </w:t>
            </w:r>
            <w:r w:rsidR="00D11E0B" w:rsidRPr="001C140C">
              <w:t>URR SPEC.</w:t>
            </w:r>
          </w:p>
        </w:tc>
        <w:tc>
          <w:tcPr>
            <w:tcW w:w="4355" w:type="dxa"/>
          </w:tcPr>
          <w:p w14:paraId="46298F58" w14:textId="77777777" w:rsidR="004408F3" w:rsidRPr="00891D8C" w:rsidRDefault="004408F3" w:rsidP="00402258">
            <w:pPr>
              <w:tabs>
                <w:tab w:val="left" w:pos="9638"/>
              </w:tabs>
              <w:spacing w:before="260" w:after="260"/>
              <w:ind w:right="-68"/>
            </w:pPr>
          </w:p>
        </w:tc>
        <w:tc>
          <w:tcPr>
            <w:tcW w:w="4510" w:type="dxa"/>
          </w:tcPr>
          <w:p w14:paraId="436CF47E" w14:textId="77777777" w:rsidR="004408F3" w:rsidRDefault="004408F3" w:rsidP="00617961">
            <w:pPr>
              <w:tabs>
                <w:tab w:val="left" w:pos="9638"/>
              </w:tabs>
              <w:spacing w:before="260" w:after="260"/>
              <w:ind w:right="-68"/>
            </w:pPr>
          </w:p>
        </w:tc>
      </w:tr>
      <w:tr w:rsidR="00584EA8" w:rsidRPr="00891D8C" w14:paraId="1E35D295" w14:textId="77777777" w:rsidTr="00100545">
        <w:trPr>
          <w:cantSplit/>
        </w:trPr>
        <w:tc>
          <w:tcPr>
            <w:tcW w:w="846" w:type="dxa"/>
            <w:shd w:val="clear" w:color="auto" w:fill="F2F2F2" w:themeFill="background1" w:themeFillShade="F2"/>
          </w:tcPr>
          <w:p w14:paraId="1B3CC0D7" w14:textId="77777777" w:rsidR="00584EA8" w:rsidRDefault="00584EA8" w:rsidP="00617961">
            <w:pPr>
              <w:pStyle w:val="ListParagraph"/>
              <w:numPr>
                <w:ilvl w:val="0"/>
                <w:numId w:val="3"/>
              </w:numPr>
              <w:tabs>
                <w:tab w:val="left" w:pos="9638"/>
              </w:tabs>
              <w:spacing w:before="260" w:after="260"/>
              <w:ind w:right="691"/>
            </w:pPr>
            <w:bookmarkStart w:id="53" w:name="_Ref54108875"/>
          </w:p>
        </w:tc>
        <w:bookmarkEnd w:id="53"/>
        <w:tc>
          <w:tcPr>
            <w:tcW w:w="5593" w:type="dxa"/>
            <w:shd w:val="clear" w:color="auto" w:fill="F2F2F2" w:themeFill="background1" w:themeFillShade="F2"/>
          </w:tcPr>
          <w:p w14:paraId="04BEAD75" w14:textId="2F5FF2D9" w:rsidR="00584EA8" w:rsidRDefault="00584EA8" w:rsidP="00D85E39">
            <w:pPr>
              <w:tabs>
                <w:tab w:val="left" w:pos="9638"/>
              </w:tabs>
              <w:spacing w:before="260" w:after="260"/>
              <w:ind w:right="-9"/>
            </w:pPr>
            <w:r w:rsidRPr="00584EA8">
              <w:t xml:space="preserve">Please describe and explain any simplifications or workarounds used in the standard method for the MVM component for </w:t>
            </w:r>
            <w:r w:rsidR="00D85E39">
              <w:t>non-life insurance risk, retrocession credit risk and scenarios</w:t>
            </w:r>
            <w:r w:rsidRPr="00584EA8">
              <w:t>.</w:t>
            </w:r>
          </w:p>
        </w:tc>
        <w:tc>
          <w:tcPr>
            <w:tcW w:w="4355" w:type="dxa"/>
          </w:tcPr>
          <w:p w14:paraId="22112192" w14:textId="77777777" w:rsidR="00584EA8" w:rsidRPr="00891D8C" w:rsidRDefault="00584EA8" w:rsidP="00402258">
            <w:pPr>
              <w:tabs>
                <w:tab w:val="left" w:pos="9638"/>
              </w:tabs>
              <w:spacing w:before="260" w:after="260"/>
              <w:ind w:right="-68"/>
            </w:pPr>
          </w:p>
        </w:tc>
        <w:tc>
          <w:tcPr>
            <w:tcW w:w="4510" w:type="dxa"/>
          </w:tcPr>
          <w:p w14:paraId="06419D22" w14:textId="77777777" w:rsidR="00584EA8" w:rsidRDefault="00584EA8" w:rsidP="00617961">
            <w:pPr>
              <w:tabs>
                <w:tab w:val="left" w:pos="9638"/>
              </w:tabs>
              <w:spacing w:before="260" w:after="260"/>
              <w:ind w:right="-68"/>
            </w:pPr>
          </w:p>
        </w:tc>
      </w:tr>
    </w:tbl>
    <w:p w14:paraId="024CF827" w14:textId="068A25D5" w:rsidR="00F60E18" w:rsidRDefault="00F60E18" w:rsidP="00B269FE">
      <w:pPr>
        <w:tabs>
          <w:tab w:val="left" w:pos="9638"/>
        </w:tabs>
        <w:spacing w:before="260" w:after="260"/>
        <w:ind w:right="566"/>
      </w:pPr>
    </w:p>
    <w:tbl>
      <w:tblPr>
        <w:tblStyle w:val="TableGrid"/>
        <w:tblW w:w="0" w:type="auto"/>
        <w:tblLook w:val="04A0" w:firstRow="1" w:lastRow="0" w:firstColumn="1" w:lastColumn="0" w:noHBand="0" w:noVBand="1"/>
      </w:tblPr>
      <w:tblGrid>
        <w:gridCol w:w="15304"/>
      </w:tblGrid>
      <w:tr w:rsidR="00FA3D56" w:rsidRPr="00891D8C" w14:paraId="0D840289" w14:textId="77777777" w:rsidTr="00F85C4B">
        <w:trPr>
          <w:cantSplit/>
        </w:trPr>
        <w:tc>
          <w:tcPr>
            <w:tcW w:w="15304" w:type="dxa"/>
            <w:shd w:val="clear" w:color="auto" w:fill="F2F2F2" w:themeFill="background1" w:themeFillShade="F2"/>
          </w:tcPr>
          <w:p w14:paraId="3C366315" w14:textId="02CB8BFC" w:rsidR="00FA3D56" w:rsidRPr="00891D8C" w:rsidRDefault="00FA3D56" w:rsidP="00FA3D56">
            <w:pPr>
              <w:numPr>
                <w:ilvl w:val="0"/>
                <w:numId w:val="3"/>
              </w:numPr>
              <w:spacing w:before="260" w:after="260"/>
              <w:ind w:right="-1"/>
            </w:pPr>
            <w:r w:rsidRPr="00891D8C">
              <w:t xml:space="preserve">Please provide as applicable any additional comments or explanations on the </w:t>
            </w:r>
            <w:r>
              <w:t>MVM calculation</w:t>
            </w:r>
            <w:r w:rsidRPr="00891D8C">
              <w:t>.</w:t>
            </w:r>
          </w:p>
        </w:tc>
      </w:tr>
      <w:tr w:rsidR="00FA3D56" w:rsidRPr="00891D8C" w14:paraId="7538417D" w14:textId="77777777" w:rsidTr="00F85C4B">
        <w:trPr>
          <w:cantSplit/>
        </w:trPr>
        <w:tc>
          <w:tcPr>
            <w:tcW w:w="15304" w:type="dxa"/>
          </w:tcPr>
          <w:p w14:paraId="1C61F672" w14:textId="77777777" w:rsidR="00FA3D56" w:rsidRPr="00891D8C" w:rsidRDefault="00FA3D56" w:rsidP="00F85C4B">
            <w:pPr>
              <w:pStyle w:val="FINMAStandardAbsatz"/>
              <w:tabs>
                <w:tab w:val="left" w:pos="9638"/>
              </w:tabs>
              <w:ind w:right="566"/>
            </w:pPr>
          </w:p>
        </w:tc>
      </w:tr>
    </w:tbl>
    <w:p w14:paraId="7CD9FF98" w14:textId="18255E1A" w:rsidR="00F60E18" w:rsidRDefault="00F60E18">
      <w:pPr>
        <w:spacing w:after="160" w:line="259" w:lineRule="auto"/>
      </w:pPr>
    </w:p>
    <w:p w14:paraId="6C97BBC6" w14:textId="140B7AD7" w:rsidR="00A01AD0" w:rsidRDefault="00A01AD0">
      <w:pPr>
        <w:spacing w:after="160" w:line="259" w:lineRule="auto"/>
      </w:pPr>
    </w:p>
    <w:p w14:paraId="177450C4" w14:textId="77777777" w:rsidR="00A01AD0" w:rsidRDefault="00A01AD0">
      <w:pPr>
        <w:spacing w:after="160" w:line="259" w:lineRule="auto"/>
      </w:pPr>
    </w:p>
    <w:p w14:paraId="490B7C51" w14:textId="77777777" w:rsidR="00A01AD0" w:rsidRPr="00DE3CF3" w:rsidRDefault="00A01AD0" w:rsidP="00A01AD0">
      <w:pPr>
        <w:pStyle w:val="Heading1"/>
      </w:pPr>
      <w:bookmarkStart w:id="54" w:name="_Ref114672390"/>
      <w:bookmarkStart w:id="55" w:name="_Ref528153269"/>
      <w:bookmarkStart w:id="56" w:name="_Toc148964434"/>
      <w:r w:rsidRPr="00DE3CF3">
        <w:lastRenderedPageBreak/>
        <w:t>Insurance cash flows for market risk</w:t>
      </w:r>
      <w:bookmarkEnd w:id="54"/>
      <w:bookmarkEnd w:id="56"/>
    </w:p>
    <w:p w14:paraId="58ACFC14" w14:textId="77777777" w:rsidR="00A01AD0" w:rsidRPr="00DE3CF3" w:rsidRDefault="00A01AD0" w:rsidP="00A01AD0">
      <w:pPr>
        <w:pStyle w:val="FINMAStandardAbsatz"/>
        <w:tabs>
          <w:tab w:val="left" w:pos="9638"/>
        </w:tabs>
        <w:ind w:right="-1"/>
      </w:pPr>
      <w:r w:rsidRPr="00DE3CF3">
        <w:rPr>
          <w:b/>
        </w:rPr>
        <w:t>StandRe template</w:t>
      </w:r>
      <w:r w:rsidRPr="00DE3CF3">
        <w:t>: sheet "</w:t>
      </w:r>
      <w:proofErr w:type="spellStart"/>
      <w:r w:rsidRPr="00DE3CF3">
        <w:t>RE_insurance_cash_flows</w:t>
      </w:r>
      <w:proofErr w:type="spellEnd"/>
      <w:r w:rsidRPr="00DE3CF3">
        <w:t>"</w:t>
      </w:r>
    </w:p>
    <w:p w14:paraId="7F4F5E22" w14:textId="77777777" w:rsidR="00A01AD0" w:rsidRPr="00DE3CF3" w:rsidRDefault="00A01AD0" w:rsidP="00A01AD0">
      <w:pPr>
        <w:tabs>
          <w:tab w:val="left" w:pos="9638"/>
        </w:tabs>
        <w:spacing w:before="260" w:after="260"/>
        <w:ind w:right="566"/>
      </w:pPr>
      <w:r w:rsidRPr="00DE3CF3">
        <w:t xml:space="preserve">Please answer the following questions and provide as applicable descriptions, </w:t>
      </w:r>
      <w:proofErr w:type="gramStart"/>
      <w:r w:rsidRPr="00DE3CF3">
        <w:t>explanations</w:t>
      </w:r>
      <w:proofErr w:type="gramEnd"/>
      <w:r w:rsidRPr="00DE3CF3">
        <w:t xml:space="preserve"> and justifications in the "explanation" column. </w:t>
      </w:r>
    </w:p>
    <w:tbl>
      <w:tblPr>
        <w:tblStyle w:val="TableGrid"/>
        <w:tblW w:w="15304" w:type="dxa"/>
        <w:tblLook w:val="04A0" w:firstRow="1" w:lastRow="0" w:firstColumn="1" w:lastColumn="0" w:noHBand="0" w:noVBand="1"/>
      </w:tblPr>
      <w:tblGrid>
        <w:gridCol w:w="846"/>
        <w:gridCol w:w="5593"/>
        <w:gridCol w:w="4355"/>
        <w:gridCol w:w="4510"/>
      </w:tblGrid>
      <w:tr w:rsidR="00A01AD0" w:rsidRPr="00DC5BA3" w14:paraId="4F606651" w14:textId="77777777" w:rsidTr="00F807BB">
        <w:trPr>
          <w:cantSplit/>
        </w:trPr>
        <w:tc>
          <w:tcPr>
            <w:tcW w:w="15304" w:type="dxa"/>
            <w:gridSpan w:val="4"/>
            <w:shd w:val="clear" w:color="auto" w:fill="D5DCE4" w:themeFill="text2" w:themeFillTint="33"/>
          </w:tcPr>
          <w:p w14:paraId="22DB3A83" w14:textId="77777777" w:rsidR="00A01AD0" w:rsidRPr="00DE3CF3" w:rsidRDefault="00A01AD0" w:rsidP="00F807BB">
            <w:pPr>
              <w:tabs>
                <w:tab w:val="left" w:pos="9638"/>
              </w:tabs>
              <w:spacing w:before="260" w:after="260"/>
              <w:ind w:left="360" w:hanging="360"/>
              <w:rPr>
                <w:b/>
              </w:rPr>
            </w:pPr>
            <w:r w:rsidRPr="00DE3CF3">
              <w:rPr>
                <w:b/>
              </w:rPr>
              <w:t>Insurance cash flow calculation</w:t>
            </w:r>
          </w:p>
        </w:tc>
      </w:tr>
      <w:tr w:rsidR="00A01AD0" w:rsidRPr="00DC5BA3" w14:paraId="77D7E0E2" w14:textId="77777777" w:rsidTr="00F807BB">
        <w:trPr>
          <w:cantSplit/>
        </w:trPr>
        <w:tc>
          <w:tcPr>
            <w:tcW w:w="6439" w:type="dxa"/>
            <w:gridSpan w:val="2"/>
            <w:shd w:val="clear" w:color="auto" w:fill="D5DCE4" w:themeFill="text2" w:themeFillTint="33"/>
          </w:tcPr>
          <w:p w14:paraId="40420A24" w14:textId="77777777" w:rsidR="00A01AD0" w:rsidRPr="00DE3CF3" w:rsidRDefault="00A01AD0" w:rsidP="00F807BB">
            <w:pPr>
              <w:tabs>
                <w:tab w:val="left" w:pos="9638"/>
              </w:tabs>
              <w:spacing w:before="260" w:after="260"/>
              <w:ind w:left="360" w:hanging="360"/>
            </w:pPr>
            <w:r w:rsidRPr="00DE3CF3">
              <w:t>Question</w:t>
            </w:r>
          </w:p>
        </w:tc>
        <w:tc>
          <w:tcPr>
            <w:tcW w:w="4355" w:type="dxa"/>
            <w:shd w:val="clear" w:color="auto" w:fill="D5DCE4" w:themeFill="text2" w:themeFillTint="33"/>
          </w:tcPr>
          <w:p w14:paraId="408BE351" w14:textId="77777777" w:rsidR="00A01AD0" w:rsidRPr="00DE3CF3" w:rsidRDefault="00A01AD0" w:rsidP="00F807BB">
            <w:pPr>
              <w:tabs>
                <w:tab w:val="left" w:pos="9638"/>
              </w:tabs>
              <w:spacing w:before="260" w:after="260"/>
              <w:ind w:right="566"/>
            </w:pPr>
            <w:r w:rsidRPr="00DE3CF3">
              <w:t>Answer</w:t>
            </w:r>
          </w:p>
        </w:tc>
        <w:tc>
          <w:tcPr>
            <w:tcW w:w="4510" w:type="dxa"/>
            <w:shd w:val="clear" w:color="auto" w:fill="D5DCE4" w:themeFill="text2" w:themeFillTint="33"/>
          </w:tcPr>
          <w:p w14:paraId="519C64E7" w14:textId="77777777" w:rsidR="00A01AD0" w:rsidRPr="00DE3CF3" w:rsidRDefault="00A01AD0" w:rsidP="00F807BB">
            <w:pPr>
              <w:tabs>
                <w:tab w:val="left" w:pos="9638"/>
              </w:tabs>
              <w:spacing w:before="260" w:after="260"/>
              <w:ind w:right="566"/>
            </w:pPr>
            <w:r w:rsidRPr="00DE3CF3">
              <w:t>Explanation</w:t>
            </w:r>
          </w:p>
        </w:tc>
      </w:tr>
      <w:tr w:rsidR="00A01AD0" w:rsidRPr="00891D8C" w14:paraId="570FA886" w14:textId="77777777" w:rsidTr="00F807BB">
        <w:trPr>
          <w:cantSplit/>
        </w:trPr>
        <w:tc>
          <w:tcPr>
            <w:tcW w:w="846" w:type="dxa"/>
            <w:shd w:val="clear" w:color="auto" w:fill="F2F2F2" w:themeFill="background1" w:themeFillShade="F2"/>
          </w:tcPr>
          <w:p w14:paraId="2FDB3EAE" w14:textId="77777777" w:rsidR="00A01AD0" w:rsidRPr="00DE3CF3" w:rsidRDefault="00A01AD0" w:rsidP="00F807BB">
            <w:pPr>
              <w:pStyle w:val="ListParagraph"/>
              <w:numPr>
                <w:ilvl w:val="0"/>
                <w:numId w:val="3"/>
              </w:numPr>
              <w:tabs>
                <w:tab w:val="left" w:pos="9638"/>
              </w:tabs>
              <w:spacing w:before="260" w:after="260"/>
              <w:ind w:right="691"/>
            </w:pPr>
            <w:bookmarkStart w:id="57" w:name="_Ref114672454"/>
          </w:p>
        </w:tc>
        <w:bookmarkEnd w:id="57"/>
        <w:tc>
          <w:tcPr>
            <w:tcW w:w="5593" w:type="dxa"/>
            <w:shd w:val="clear" w:color="auto" w:fill="F2F2F2" w:themeFill="background1" w:themeFillShade="F2"/>
          </w:tcPr>
          <w:p w14:paraId="0900675D" w14:textId="77777777" w:rsidR="00A01AD0" w:rsidRPr="00DE3CF3" w:rsidRDefault="00A01AD0" w:rsidP="00F807BB">
            <w:pPr>
              <w:tabs>
                <w:tab w:val="left" w:pos="9638"/>
              </w:tabs>
              <w:spacing w:before="260" w:after="260"/>
              <w:ind w:right="-9"/>
            </w:pPr>
            <w:r w:rsidRPr="00DE3CF3">
              <w:t>In your insurance cash flow calculation:</w:t>
            </w:r>
          </w:p>
          <w:p w14:paraId="6F8A1F91" w14:textId="55F28E03" w:rsidR="00A01AD0" w:rsidRPr="00DE3CF3" w:rsidRDefault="00A01AD0" w:rsidP="001222DA">
            <w:pPr>
              <w:pStyle w:val="ListParagraph"/>
              <w:numPr>
                <w:ilvl w:val="0"/>
                <w:numId w:val="32"/>
              </w:numPr>
              <w:tabs>
                <w:tab w:val="left" w:pos="9638"/>
              </w:tabs>
              <w:spacing w:before="260" w:after="260"/>
              <w:ind w:left="455" w:right="-9" w:hanging="425"/>
            </w:pPr>
            <w:r w:rsidRPr="00DE3CF3">
              <w:t xml:space="preserve">Have you used the </w:t>
            </w:r>
            <w:r w:rsidR="001222DA" w:rsidRPr="00DE3CF3">
              <w:t>default</w:t>
            </w:r>
            <w:r w:rsidRPr="00DE3CF3">
              <w:t xml:space="preserve"> method for the </w:t>
            </w:r>
            <w:proofErr w:type="gramStart"/>
            <w:r w:rsidRPr="00DE3CF3">
              <w:t>short term</w:t>
            </w:r>
            <w:proofErr w:type="gramEnd"/>
            <w:r w:rsidRPr="00DE3CF3">
              <w:t xml:space="preserve"> cash flows</w:t>
            </w:r>
            <w:r w:rsidR="001222DA" w:rsidRPr="00DE3CF3">
              <w:t xml:space="preserve"> (</w:t>
            </w:r>
            <w:r w:rsidR="00DE3CF3" w:rsidRPr="00DE3CF3">
              <w:t xml:space="preserve">i.e. </w:t>
            </w:r>
            <w:r w:rsidR="001222DA" w:rsidRPr="00DE3CF3">
              <w:t xml:space="preserve">all </w:t>
            </w:r>
            <w:r w:rsidR="00DE3CF3" w:rsidRPr="00DE3CF3">
              <w:t xml:space="preserve">short term </w:t>
            </w:r>
            <w:r w:rsidR="001222DA" w:rsidRPr="00DE3CF3">
              <w:t>cash flows in SST currency)</w:t>
            </w:r>
            <w:r w:rsidRPr="00DE3CF3">
              <w:t>? If no</w:t>
            </w:r>
            <w:r w:rsidR="001222DA" w:rsidRPr="00DE3CF3">
              <w:t>t</w:t>
            </w:r>
            <w:r w:rsidRPr="00DE3CF3">
              <w:t>, please describe</w:t>
            </w:r>
            <w:r w:rsidR="001222DA" w:rsidRPr="00DE3CF3">
              <w:t>, explain,</w:t>
            </w:r>
            <w:r w:rsidRPr="00DE3CF3">
              <w:t xml:space="preserve"> and justify your own currency split </w:t>
            </w:r>
            <w:r w:rsidR="001222DA" w:rsidRPr="00DE3CF3">
              <w:t xml:space="preserve">selected </w:t>
            </w:r>
            <w:r w:rsidRPr="00DE3CF3">
              <w:t>for short term cash flows.</w:t>
            </w:r>
          </w:p>
          <w:p w14:paraId="20E9F424" w14:textId="15260013" w:rsidR="00A01AD0" w:rsidRPr="00DE3CF3" w:rsidRDefault="00A01AD0" w:rsidP="001222DA">
            <w:pPr>
              <w:pStyle w:val="ListParagraph"/>
              <w:numPr>
                <w:ilvl w:val="0"/>
                <w:numId w:val="32"/>
              </w:numPr>
              <w:tabs>
                <w:tab w:val="left" w:pos="9638"/>
              </w:tabs>
              <w:spacing w:before="260" w:after="260"/>
              <w:ind w:left="455" w:right="-9" w:hanging="425"/>
            </w:pPr>
            <w:r w:rsidRPr="00DE3CF3">
              <w:t xml:space="preserve">Have you used the standard method for the </w:t>
            </w:r>
            <w:proofErr w:type="gramStart"/>
            <w:r w:rsidRPr="00DE3CF3">
              <w:t>longer term</w:t>
            </w:r>
            <w:proofErr w:type="gramEnd"/>
            <w:r w:rsidRPr="00DE3CF3">
              <w:t xml:space="preserve"> cash flows? If no</w:t>
            </w:r>
            <w:r w:rsidR="001222DA" w:rsidRPr="00DE3CF3">
              <w:t>t</w:t>
            </w:r>
            <w:r w:rsidRPr="00DE3CF3">
              <w:t>, please describe</w:t>
            </w:r>
            <w:r w:rsidR="001222DA" w:rsidRPr="00DE3CF3">
              <w:t>, explain,</w:t>
            </w:r>
            <w:r w:rsidRPr="00DE3CF3">
              <w:t xml:space="preserve"> and justify your method.</w:t>
            </w:r>
          </w:p>
        </w:tc>
        <w:tc>
          <w:tcPr>
            <w:tcW w:w="4355" w:type="dxa"/>
          </w:tcPr>
          <w:p w14:paraId="4A47C34C" w14:textId="77777777" w:rsidR="00A01AD0" w:rsidRPr="00DE3CF3" w:rsidRDefault="00A01AD0" w:rsidP="00F807BB">
            <w:pPr>
              <w:tabs>
                <w:tab w:val="left" w:pos="9638"/>
              </w:tabs>
              <w:spacing w:before="260" w:after="260"/>
              <w:ind w:right="-68"/>
            </w:pPr>
          </w:p>
        </w:tc>
        <w:tc>
          <w:tcPr>
            <w:tcW w:w="4510" w:type="dxa"/>
          </w:tcPr>
          <w:p w14:paraId="3E1C199E" w14:textId="77777777" w:rsidR="00A01AD0" w:rsidRPr="00DE3CF3" w:rsidRDefault="00A01AD0" w:rsidP="00F807BB">
            <w:pPr>
              <w:tabs>
                <w:tab w:val="left" w:pos="9638"/>
              </w:tabs>
              <w:spacing w:before="260" w:after="260"/>
              <w:ind w:right="-68"/>
            </w:pPr>
          </w:p>
        </w:tc>
      </w:tr>
    </w:tbl>
    <w:p w14:paraId="66B298CF" w14:textId="77777777" w:rsidR="001222DA" w:rsidRDefault="001222DA">
      <w:pPr>
        <w:spacing w:after="160" w:line="259" w:lineRule="auto"/>
      </w:pPr>
    </w:p>
    <w:p w14:paraId="62DCDD0B" w14:textId="77777777" w:rsidR="001222DA" w:rsidRDefault="001222DA">
      <w:pPr>
        <w:spacing w:after="160" w:line="259" w:lineRule="auto"/>
      </w:pPr>
    </w:p>
    <w:p w14:paraId="7BC32B96" w14:textId="4E18D4D3" w:rsidR="00755D36" w:rsidRPr="00DE3CF3" w:rsidRDefault="00755D36">
      <w:pPr>
        <w:spacing w:after="160" w:line="259" w:lineRule="auto"/>
        <w:rPr>
          <w:rFonts w:cs="Arial"/>
          <w:kern w:val="32"/>
        </w:rPr>
      </w:pPr>
    </w:p>
    <w:p w14:paraId="57441C9D" w14:textId="77777777" w:rsidR="00A01AD0" w:rsidRDefault="00A01AD0">
      <w:pPr>
        <w:spacing w:after="160" w:line="259" w:lineRule="auto"/>
        <w:rPr>
          <w:rFonts w:cs="Arial"/>
          <w:b/>
          <w:bCs/>
          <w:kern w:val="32"/>
          <w:sz w:val="24"/>
          <w:szCs w:val="24"/>
        </w:rPr>
      </w:pPr>
      <w:bookmarkStart w:id="58" w:name="_Ref536437407"/>
      <w:r>
        <w:br w:type="page"/>
      </w:r>
    </w:p>
    <w:p w14:paraId="22EA900B" w14:textId="11391E17" w:rsidR="00F60E18" w:rsidRPr="00F60E18" w:rsidRDefault="00F60E18" w:rsidP="00F60E18">
      <w:pPr>
        <w:pStyle w:val="Heading1"/>
      </w:pPr>
      <w:bookmarkStart w:id="59" w:name="_Ref116545203"/>
      <w:bookmarkStart w:id="60" w:name="_Ref116545213"/>
      <w:bookmarkStart w:id="61" w:name="_Toc148964435"/>
      <w:r>
        <w:lastRenderedPageBreak/>
        <w:t>Appendix - scenarios</w:t>
      </w:r>
      <w:bookmarkEnd w:id="55"/>
      <w:bookmarkEnd w:id="58"/>
      <w:bookmarkEnd w:id="59"/>
      <w:bookmarkEnd w:id="60"/>
      <w:bookmarkEnd w:id="61"/>
    </w:p>
    <w:p w14:paraId="1BA4C559" w14:textId="025FA19F" w:rsidR="00F60E18" w:rsidRPr="00F60E18" w:rsidRDefault="00F60E18" w:rsidP="00F60E18">
      <w:pPr>
        <w:pStyle w:val="Heading2"/>
        <w:tabs>
          <w:tab w:val="left" w:pos="9638"/>
        </w:tabs>
        <w:ind w:right="566"/>
        <w:rPr>
          <w:b/>
          <w:color w:val="365F91"/>
        </w:rPr>
      </w:pPr>
      <w:bookmarkStart w:id="62" w:name="_Ref528151766"/>
      <w:bookmarkStart w:id="63" w:name="_Toc148964436"/>
      <w:r>
        <w:rPr>
          <w:b/>
          <w:color w:val="365F91"/>
        </w:rPr>
        <w:t>Damage event</w:t>
      </w:r>
      <w:r w:rsidRPr="00F60E18">
        <w:rPr>
          <w:b/>
          <w:color w:val="365F91"/>
        </w:rPr>
        <w:t xml:space="preserve"> </w:t>
      </w:r>
      <w:r>
        <w:rPr>
          <w:b/>
          <w:color w:val="365F91"/>
        </w:rPr>
        <w:t xml:space="preserve">and other event </w:t>
      </w:r>
      <w:r w:rsidRPr="00F60E18">
        <w:rPr>
          <w:b/>
          <w:color w:val="365F91"/>
        </w:rPr>
        <w:t>scenarios</w:t>
      </w:r>
      <w:bookmarkEnd w:id="62"/>
      <w:bookmarkEnd w:id="63"/>
    </w:p>
    <w:p w14:paraId="3761837F" w14:textId="77777777" w:rsidR="00F60E18" w:rsidRPr="004354F7" w:rsidRDefault="00F60E18" w:rsidP="00F60E18">
      <w:pPr>
        <w:tabs>
          <w:tab w:val="left" w:pos="9638"/>
        </w:tabs>
        <w:spacing w:before="260" w:after="260"/>
        <w:ind w:right="566"/>
      </w:pPr>
      <w:r w:rsidRPr="004354F7">
        <w:rPr>
          <w:b/>
        </w:rPr>
        <w:t>StandRe template</w:t>
      </w:r>
      <w:r w:rsidRPr="004354F7">
        <w:t>: sheet "RE_IE1_non-experience_scenarios"</w:t>
      </w:r>
    </w:p>
    <w:p w14:paraId="428A6734" w14:textId="77777777" w:rsidR="00F60E18" w:rsidRPr="00F60E18" w:rsidRDefault="00F60E18" w:rsidP="00F60E18">
      <w:pPr>
        <w:tabs>
          <w:tab w:val="left" w:pos="9638"/>
        </w:tabs>
        <w:spacing w:before="260" w:after="260"/>
        <w:ind w:right="566"/>
      </w:pPr>
      <w:r w:rsidRPr="00F60E18">
        <w:t xml:space="preserve">Please copy and fill out the following table for each damage event and other event scenario </w:t>
      </w:r>
      <w:r w:rsidRPr="00555502">
        <w:t>you have calculated and enter the name of the scenario in the top row. Then, please answer the following questions and provide as applicable descriptions, explanations and justifications in the "explanation" column.</w:t>
      </w:r>
    </w:p>
    <w:tbl>
      <w:tblPr>
        <w:tblStyle w:val="TableGrid"/>
        <w:tblW w:w="15163" w:type="dxa"/>
        <w:tblLayout w:type="fixed"/>
        <w:tblLook w:val="04A0" w:firstRow="1" w:lastRow="0" w:firstColumn="1" w:lastColumn="0" w:noHBand="0" w:noVBand="1"/>
      </w:tblPr>
      <w:tblGrid>
        <w:gridCol w:w="704"/>
        <w:gridCol w:w="6095"/>
        <w:gridCol w:w="3828"/>
        <w:gridCol w:w="4536"/>
      </w:tblGrid>
      <w:tr w:rsidR="00F60E18" w:rsidRPr="00F60E18" w14:paraId="48266590" w14:textId="77777777" w:rsidTr="00AA2A61">
        <w:trPr>
          <w:cantSplit/>
        </w:trPr>
        <w:tc>
          <w:tcPr>
            <w:tcW w:w="15163" w:type="dxa"/>
            <w:gridSpan w:val="4"/>
            <w:shd w:val="clear" w:color="auto" w:fill="D5DCE4" w:themeFill="text2" w:themeFillTint="33"/>
          </w:tcPr>
          <w:p w14:paraId="52A612A7" w14:textId="77777777" w:rsidR="00F60E18" w:rsidRPr="00F60E18" w:rsidRDefault="00F60E18" w:rsidP="00FC5E7F">
            <w:pPr>
              <w:tabs>
                <w:tab w:val="left" w:pos="9638"/>
              </w:tabs>
              <w:spacing w:before="260" w:after="260"/>
              <w:ind w:left="360" w:hanging="360"/>
              <w:rPr>
                <w:b/>
              </w:rPr>
            </w:pPr>
            <w:r w:rsidRPr="00F60E18">
              <w:rPr>
                <w:b/>
              </w:rPr>
              <w:t>Damage event/other event scenario – [please insert name of scenario]</w:t>
            </w:r>
          </w:p>
        </w:tc>
      </w:tr>
      <w:tr w:rsidR="00F60E18" w:rsidRPr="00F60E18" w14:paraId="08540AA1" w14:textId="77777777" w:rsidTr="008D7C8F">
        <w:trPr>
          <w:cantSplit/>
        </w:trPr>
        <w:tc>
          <w:tcPr>
            <w:tcW w:w="6799" w:type="dxa"/>
            <w:gridSpan w:val="2"/>
            <w:shd w:val="clear" w:color="auto" w:fill="D5DCE4" w:themeFill="text2" w:themeFillTint="33"/>
          </w:tcPr>
          <w:p w14:paraId="04131770" w14:textId="77777777" w:rsidR="00F60E18" w:rsidRPr="00F60E18" w:rsidRDefault="00F60E18" w:rsidP="00FC5E7F">
            <w:pPr>
              <w:tabs>
                <w:tab w:val="left" w:pos="9638"/>
              </w:tabs>
              <w:spacing w:before="260" w:after="260"/>
              <w:ind w:left="360" w:hanging="360"/>
            </w:pPr>
            <w:r w:rsidRPr="00F60E18">
              <w:t>Question</w:t>
            </w:r>
          </w:p>
        </w:tc>
        <w:tc>
          <w:tcPr>
            <w:tcW w:w="3828" w:type="dxa"/>
            <w:shd w:val="clear" w:color="auto" w:fill="D5DCE4" w:themeFill="text2" w:themeFillTint="33"/>
          </w:tcPr>
          <w:p w14:paraId="6B76DA28" w14:textId="77777777" w:rsidR="00F60E18" w:rsidRPr="00F60E18" w:rsidRDefault="00F60E18" w:rsidP="00FC5E7F">
            <w:pPr>
              <w:tabs>
                <w:tab w:val="left" w:pos="9638"/>
              </w:tabs>
              <w:spacing w:before="260" w:after="260"/>
              <w:ind w:right="566"/>
            </w:pPr>
            <w:r w:rsidRPr="00F60E18">
              <w:t>Answer</w:t>
            </w:r>
          </w:p>
        </w:tc>
        <w:tc>
          <w:tcPr>
            <w:tcW w:w="4536" w:type="dxa"/>
            <w:shd w:val="clear" w:color="auto" w:fill="D5DCE4" w:themeFill="text2" w:themeFillTint="33"/>
          </w:tcPr>
          <w:p w14:paraId="499C32C2" w14:textId="77777777" w:rsidR="00F60E18" w:rsidRPr="00F60E18" w:rsidRDefault="00F60E18" w:rsidP="00FC5E7F">
            <w:pPr>
              <w:tabs>
                <w:tab w:val="left" w:pos="9638"/>
              </w:tabs>
              <w:spacing w:before="260" w:after="260"/>
              <w:ind w:right="566"/>
            </w:pPr>
            <w:r w:rsidRPr="00F60E18">
              <w:t>Explanation</w:t>
            </w:r>
          </w:p>
        </w:tc>
      </w:tr>
      <w:tr w:rsidR="00F60E18" w:rsidRPr="00F60E18" w14:paraId="71555496" w14:textId="77777777" w:rsidTr="008D7C8F">
        <w:trPr>
          <w:cantSplit/>
        </w:trPr>
        <w:tc>
          <w:tcPr>
            <w:tcW w:w="704" w:type="dxa"/>
            <w:shd w:val="clear" w:color="auto" w:fill="F2F2F2" w:themeFill="background1" w:themeFillShade="F2"/>
          </w:tcPr>
          <w:p w14:paraId="1B288746" w14:textId="77777777" w:rsidR="00F60E18" w:rsidRPr="00F60E18" w:rsidRDefault="00F60E18" w:rsidP="00FC5E7F">
            <w:pPr>
              <w:pStyle w:val="ListParagraph"/>
              <w:numPr>
                <w:ilvl w:val="0"/>
                <w:numId w:val="3"/>
              </w:numPr>
              <w:tabs>
                <w:tab w:val="left" w:pos="9638"/>
              </w:tabs>
              <w:spacing w:before="260" w:after="260"/>
              <w:ind w:right="691"/>
            </w:pPr>
            <w:bookmarkStart w:id="64" w:name="_Ref116545244"/>
          </w:p>
        </w:tc>
        <w:bookmarkEnd w:id="64"/>
        <w:tc>
          <w:tcPr>
            <w:tcW w:w="6095" w:type="dxa"/>
            <w:shd w:val="clear" w:color="auto" w:fill="F2F2F2" w:themeFill="background1" w:themeFillShade="F2"/>
          </w:tcPr>
          <w:p w14:paraId="7CDA5886" w14:textId="77777777" w:rsidR="00F60E18" w:rsidRPr="00F60E18" w:rsidRDefault="00F60E18" w:rsidP="00FC5E7F">
            <w:pPr>
              <w:tabs>
                <w:tab w:val="left" w:pos="9638"/>
              </w:tabs>
              <w:spacing w:before="260" w:after="260"/>
              <w:ind w:right="-9"/>
            </w:pPr>
            <w:r w:rsidRPr="00F60E18">
              <w:t>Please describe and explain (with reference to your risk situation) if you have changed the narrative of the scenario or adjusted the scenario frequency.</w:t>
            </w:r>
          </w:p>
        </w:tc>
        <w:tc>
          <w:tcPr>
            <w:tcW w:w="3828" w:type="dxa"/>
          </w:tcPr>
          <w:p w14:paraId="5F83138D" w14:textId="77777777" w:rsidR="00F60E18" w:rsidRPr="00F60E18" w:rsidRDefault="00F60E18" w:rsidP="00FC5E7F">
            <w:pPr>
              <w:tabs>
                <w:tab w:val="left" w:pos="9638"/>
              </w:tabs>
              <w:spacing w:before="260" w:after="260"/>
              <w:ind w:right="-68"/>
            </w:pPr>
          </w:p>
        </w:tc>
        <w:tc>
          <w:tcPr>
            <w:tcW w:w="4536" w:type="dxa"/>
          </w:tcPr>
          <w:p w14:paraId="4291E043" w14:textId="77777777" w:rsidR="00F60E18" w:rsidRPr="00F60E18" w:rsidRDefault="00F60E18" w:rsidP="00FC5E7F">
            <w:pPr>
              <w:tabs>
                <w:tab w:val="left" w:pos="9638"/>
              </w:tabs>
              <w:spacing w:before="260" w:after="260"/>
              <w:ind w:right="-68"/>
            </w:pPr>
          </w:p>
        </w:tc>
      </w:tr>
      <w:tr w:rsidR="00F60E18" w:rsidRPr="00F60E18" w14:paraId="752E2DDD" w14:textId="77777777" w:rsidTr="008D7C8F">
        <w:trPr>
          <w:cantSplit/>
        </w:trPr>
        <w:tc>
          <w:tcPr>
            <w:tcW w:w="704" w:type="dxa"/>
            <w:shd w:val="clear" w:color="auto" w:fill="F2F2F2" w:themeFill="background1" w:themeFillShade="F2"/>
          </w:tcPr>
          <w:p w14:paraId="719AEE0F" w14:textId="77777777" w:rsidR="00F60E18" w:rsidRPr="00F60E18" w:rsidRDefault="00F60E18" w:rsidP="00FC5E7F">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5FABA11F" w14:textId="77777777" w:rsidR="00F60E18" w:rsidRPr="00F60E18" w:rsidRDefault="00F60E18" w:rsidP="00FC5E7F">
            <w:pPr>
              <w:tabs>
                <w:tab w:val="left" w:pos="9638"/>
              </w:tabs>
              <w:spacing w:before="260" w:after="260"/>
              <w:ind w:right="-9"/>
            </w:pPr>
            <w:r w:rsidRPr="00F60E18">
              <w:t xml:space="preserve">Please describe the assumptions made in the calculation of the scenario and explain the rationale for them, e.g. about </w:t>
            </w:r>
          </w:p>
          <w:p w14:paraId="5650FCD9" w14:textId="77777777" w:rsidR="00F60E18" w:rsidRPr="00F60E18" w:rsidRDefault="00F60E18" w:rsidP="00C01112">
            <w:pPr>
              <w:pStyle w:val="ListParagraph"/>
              <w:numPr>
                <w:ilvl w:val="0"/>
                <w:numId w:val="12"/>
              </w:numPr>
              <w:tabs>
                <w:tab w:val="left" w:pos="9638"/>
              </w:tabs>
              <w:spacing w:before="260" w:after="260"/>
              <w:ind w:left="463" w:right="-9" w:hanging="425"/>
            </w:pPr>
            <w:r w:rsidRPr="00F60E18">
              <w:t xml:space="preserve">regions or industries, </w:t>
            </w:r>
          </w:p>
          <w:p w14:paraId="7C0101D2" w14:textId="77777777" w:rsidR="00F60E18" w:rsidRPr="00F60E18" w:rsidRDefault="00F60E18" w:rsidP="00C01112">
            <w:pPr>
              <w:pStyle w:val="ListParagraph"/>
              <w:numPr>
                <w:ilvl w:val="0"/>
                <w:numId w:val="12"/>
              </w:numPr>
              <w:tabs>
                <w:tab w:val="left" w:pos="9638"/>
              </w:tabs>
              <w:spacing w:before="260" w:after="260"/>
              <w:ind w:left="463" w:right="-9" w:hanging="425"/>
            </w:pPr>
            <w:r w:rsidRPr="00F60E18">
              <w:t>affected LOBs and which damaged risks they cover;</w:t>
            </w:r>
          </w:p>
          <w:p w14:paraId="4DAFD232" w14:textId="77777777" w:rsidR="00F60E18" w:rsidRPr="00F60E18" w:rsidRDefault="00F60E18" w:rsidP="00C01112">
            <w:pPr>
              <w:pStyle w:val="ListParagraph"/>
              <w:numPr>
                <w:ilvl w:val="0"/>
                <w:numId w:val="12"/>
              </w:numPr>
              <w:tabs>
                <w:tab w:val="left" w:pos="9638"/>
              </w:tabs>
              <w:spacing w:before="260" w:after="260"/>
              <w:ind w:left="463" w:right="-9" w:hanging="425"/>
            </w:pPr>
            <w:r w:rsidRPr="00F60E18">
              <w:t>where applicable, number of affected cedants;</w:t>
            </w:r>
          </w:p>
          <w:p w14:paraId="6D1F9A35" w14:textId="77777777" w:rsidR="00F60E18" w:rsidRPr="00F60E18" w:rsidRDefault="00F60E18" w:rsidP="00C01112">
            <w:pPr>
              <w:pStyle w:val="ListParagraph"/>
              <w:numPr>
                <w:ilvl w:val="0"/>
                <w:numId w:val="12"/>
              </w:numPr>
              <w:tabs>
                <w:tab w:val="left" w:pos="9638"/>
              </w:tabs>
              <w:spacing w:before="260" w:after="260"/>
              <w:ind w:left="463" w:right="-9" w:hanging="425"/>
            </w:pPr>
            <w:r w:rsidRPr="00F60E18">
              <w:t>where applicable, loss to reinsurer in proportion of maximal possible loss;</w:t>
            </w:r>
          </w:p>
          <w:p w14:paraId="706BDF7B" w14:textId="77777777" w:rsidR="00F60E18" w:rsidRPr="00F60E18" w:rsidRDefault="00F60E18" w:rsidP="00C01112">
            <w:pPr>
              <w:pStyle w:val="ListParagraph"/>
              <w:numPr>
                <w:ilvl w:val="0"/>
                <w:numId w:val="12"/>
              </w:numPr>
              <w:tabs>
                <w:tab w:val="left" w:pos="9638"/>
              </w:tabs>
              <w:spacing w:before="260" w:after="260"/>
              <w:ind w:left="463" w:right="-9" w:hanging="425"/>
            </w:pPr>
            <w:r w:rsidRPr="00F60E18">
              <w:t>etc.</w:t>
            </w:r>
          </w:p>
        </w:tc>
        <w:tc>
          <w:tcPr>
            <w:tcW w:w="3828" w:type="dxa"/>
          </w:tcPr>
          <w:p w14:paraId="7569782D" w14:textId="77777777" w:rsidR="00F60E18" w:rsidRPr="00F60E18" w:rsidRDefault="00F60E18" w:rsidP="00FC5E7F">
            <w:pPr>
              <w:tabs>
                <w:tab w:val="left" w:pos="9638"/>
              </w:tabs>
              <w:spacing w:before="260" w:after="260"/>
              <w:ind w:right="-68"/>
            </w:pPr>
          </w:p>
        </w:tc>
        <w:tc>
          <w:tcPr>
            <w:tcW w:w="4536" w:type="dxa"/>
          </w:tcPr>
          <w:p w14:paraId="6A345859" w14:textId="77777777" w:rsidR="00F60E18" w:rsidRPr="00F60E18" w:rsidRDefault="00F60E18" w:rsidP="00FC5E7F">
            <w:pPr>
              <w:tabs>
                <w:tab w:val="left" w:pos="9638"/>
              </w:tabs>
              <w:spacing w:before="260" w:after="260"/>
              <w:ind w:right="-68"/>
            </w:pPr>
          </w:p>
        </w:tc>
      </w:tr>
      <w:tr w:rsidR="00F60E18" w:rsidRPr="00F60E18" w14:paraId="00CC42F4" w14:textId="77777777" w:rsidTr="008D7C8F">
        <w:trPr>
          <w:cantSplit/>
        </w:trPr>
        <w:tc>
          <w:tcPr>
            <w:tcW w:w="704" w:type="dxa"/>
            <w:shd w:val="clear" w:color="auto" w:fill="F2F2F2" w:themeFill="background1" w:themeFillShade="F2"/>
          </w:tcPr>
          <w:p w14:paraId="07A267D5" w14:textId="77777777" w:rsidR="00F60E18" w:rsidRPr="00F60E18" w:rsidRDefault="00F60E18" w:rsidP="00FC5E7F">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7C760342" w14:textId="24FC38C8" w:rsidR="00F60E18" w:rsidRPr="00F60E18" w:rsidRDefault="00F60E18" w:rsidP="00FC5E7F">
            <w:pPr>
              <w:tabs>
                <w:tab w:val="left" w:pos="9638"/>
              </w:tabs>
              <w:spacing w:before="260" w:after="260"/>
              <w:ind w:right="-9"/>
            </w:pPr>
            <w:r w:rsidRPr="00F60E18">
              <w:t xml:space="preserve">Describe and explain the corresponding calculations and results, following and referring to the steps from the "calculation of scenario by reinsurer" from the scenario description, see </w:t>
            </w:r>
            <w:r w:rsidR="001A4947" w:rsidRPr="001A4947">
              <w:t>Section 9</w:t>
            </w:r>
            <w:r w:rsidRPr="001A4947">
              <w:t>.</w:t>
            </w:r>
            <w:r w:rsidRPr="00F60E18">
              <w:t xml:space="preserve"> </w:t>
            </w:r>
          </w:p>
          <w:p w14:paraId="5667F39C" w14:textId="77777777" w:rsidR="00F60E18" w:rsidRPr="00F60E18" w:rsidRDefault="00F60E18" w:rsidP="00FC5E7F">
            <w:pPr>
              <w:tabs>
                <w:tab w:val="left" w:pos="9638"/>
              </w:tabs>
              <w:spacing w:before="260" w:after="260"/>
              <w:ind w:right="-9"/>
            </w:pPr>
            <w:r w:rsidRPr="00F60E18">
              <w:t>For scenarios assigned to IE1, please describe and explain in particular the calculation of the net figures.</w:t>
            </w:r>
          </w:p>
        </w:tc>
        <w:tc>
          <w:tcPr>
            <w:tcW w:w="3828" w:type="dxa"/>
          </w:tcPr>
          <w:p w14:paraId="6CF99298" w14:textId="77777777" w:rsidR="00F60E18" w:rsidRPr="00F60E18" w:rsidRDefault="00F60E18" w:rsidP="00FC5E7F">
            <w:pPr>
              <w:tabs>
                <w:tab w:val="left" w:pos="9638"/>
              </w:tabs>
              <w:spacing w:before="260" w:after="260"/>
              <w:ind w:right="-68"/>
            </w:pPr>
          </w:p>
        </w:tc>
        <w:tc>
          <w:tcPr>
            <w:tcW w:w="4536" w:type="dxa"/>
          </w:tcPr>
          <w:p w14:paraId="3D79B2C7" w14:textId="77777777" w:rsidR="00F60E18" w:rsidRPr="00F60E18" w:rsidRDefault="00F60E18" w:rsidP="00FC5E7F">
            <w:pPr>
              <w:tabs>
                <w:tab w:val="left" w:pos="9638"/>
              </w:tabs>
              <w:spacing w:before="260" w:after="260"/>
              <w:ind w:right="-68"/>
            </w:pPr>
          </w:p>
        </w:tc>
      </w:tr>
      <w:tr w:rsidR="00F60E18" w:rsidRPr="00F60E18" w14:paraId="58B9EB93" w14:textId="77777777" w:rsidTr="008D7C8F">
        <w:trPr>
          <w:cantSplit/>
        </w:trPr>
        <w:tc>
          <w:tcPr>
            <w:tcW w:w="704" w:type="dxa"/>
            <w:shd w:val="clear" w:color="auto" w:fill="F2F2F2" w:themeFill="background1" w:themeFillShade="F2"/>
          </w:tcPr>
          <w:p w14:paraId="37314922" w14:textId="77777777" w:rsidR="00F60E18" w:rsidRPr="00F60E18" w:rsidRDefault="00F60E18" w:rsidP="00FC5E7F">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78CF638F" w14:textId="77777777" w:rsidR="00F60E18" w:rsidRPr="00F60E18" w:rsidRDefault="00F60E18" w:rsidP="00FC5E7F">
            <w:pPr>
              <w:tabs>
                <w:tab w:val="left" w:pos="9638"/>
              </w:tabs>
              <w:spacing w:before="260" w:after="260"/>
              <w:ind w:left="22" w:right="-9" w:hanging="22"/>
            </w:pPr>
            <w:r w:rsidRPr="00F60E18">
              <w:t>In particular, for scenarios assigned to IE1, please explain how you have determined the corresponding number of contract events.</w:t>
            </w:r>
          </w:p>
        </w:tc>
        <w:tc>
          <w:tcPr>
            <w:tcW w:w="3828" w:type="dxa"/>
          </w:tcPr>
          <w:p w14:paraId="472B51D2" w14:textId="77777777" w:rsidR="00F60E18" w:rsidRPr="00F60E18" w:rsidRDefault="00F60E18" w:rsidP="00FC5E7F">
            <w:pPr>
              <w:tabs>
                <w:tab w:val="left" w:pos="9638"/>
              </w:tabs>
              <w:spacing w:before="260" w:after="260"/>
              <w:ind w:right="-68"/>
            </w:pPr>
          </w:p>
        </w:tc>
        <w:tc>
          <w:tcPr>
            <w:tcW w:w="4536" w:type="dxa"/>
          </w:tcPr>
          <w:p w14:paraId="63EEBC47" w14:textId="77777777" w:rsidR="00F60E18" w:rsidRPr="00F60E18" w:rsidRDefault="00F60E18" w:rsidP="00FC5E7F">
            <w:pPr>
              <w:tabs>
                <w:tab w:val="left" w:pos="9638"/>
              </w:tabs>
              <w:spacing w:before="260" w:after="260"/>
              <w:ind w:right="-68"/>
            </w:pPr>
          </w:p>
        </w:tc>
      </w:tr>
      <w:tr w:rsidR="00F60E18" w:rsidRPr="00F60E18" w14:paraId="190BD062" w14:textId="77777777" w:rsidTr="008D7C8F">
        <w:trPr>
          <w:cantSplit/>
        </w:trPr>
        <w:tc>
          <w:tcPr>
            <w:tcW w:w="704" w:type="dxa"/>
            <w:shd w:val="clear" w:color="auto" w:fill="F2F2F2" w:themeFill="background1" w:themeFillShade="F2"/>
          </w:tcPr>
          <w:p w14:paraId="6F8F42F0" w14:textId="77777777" w:rsidR="00F60E18" w:rsidRPr="00F60E18" w:rsidRDefault="00F60E18" w:rsidP="00FC5E7F">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6607D78A" w14:textId="77777777" w:rsidR="00F60E18" w:rsidRPr="00F60E18" w:rsidRDefault="00F60E18" w:rsidP="00FC5E7F">
            <w:pPr>
              <w:tabs>
                <w:tab w:val="left" w:pos="9638"/>
              </w:tabs>
              <w:spacing w:before="260" w:after="260"/>
              <w:ind w:left="22" w:right="-9" w:hanging="22"/>
            </w:pPr>
            <w:r w:rsidRPr="00F60E18">
              <w:t>Describe and explain any simplifications/workarounds made in the calculation of the scenario.</w:t>
            </w:r>
          </w:p>
        </w:tc>
        <w:tc>
          <w:tcPr>
            <w:tcW w:w="3828" w:type="dxa"/>
          </w:tcPr>
          <w:p w14:paraId="55E4A7C4" w14:textId="77777777" w:rsidR="00F60E18" w:rsidRPr="00F60E18" w:rsidRDefault="00F60E18" w:rsidP="00FC5E7F">
            <w:pPr>
              <w:tabs>
                <w:tab w:val="left" w:pos="9638"/>
              </w:tabs>
              <w:spacing w:before="260" w:after="260"/>
              <w:ind w:right="-68"/>
            </w:pPr>
          </w:p>
        </w:tc>
        <w:tc>
          <w:tcPr>
            <w:tcW w:w="4536" w:type="dxa"/>
          </w:tcPr>
          <w:p w14:paraId="4004F3DA" w14:textId="77777777" w:rsidR="00F60E18" w:rsidRPr="00F60E18" w:rsidRDefault="00F60E18" w:rsidP="00FC5E7F">
            <w:pPr>
              <w:tabs>
                <w:tab w:val="left" w:pos="9638"/>
              </w:tabs>
              <w:spacing w:before="260" w:after="260"/>
              <w:ind w:right="-68"/>
            </w:pPr>
          </w:p>
        </w:tc>
      </w:tr>
    </w:tbl>
    <w:p w14:paraId="466E1E49" w14:textId="77777777" w:rsidR="00F60E18" w:rsidRPr="00F60E18" w:rsidRDefault="00F60E18" w:rsidP="00F60E18">
      <w:pPr>
        <w:tabs>
          <w:tab w:val="left" w:pos="9638"/>
        </w:tabs>
        <w:spacing w:before="260" w:after="260"/>
        <w:ind w:right="566"/>
      </w:pPr>
    </w:p>
    <w:p w14:paraId="666FACCB" w14:textId="386281A3" w:rsidR="00F60E18" w:rsidRDefault="00F60E18" w:rsidP="00B269FE">
      <w:pPr>
        <w:tabs>
          <w:tab w:val="left" w:pos="9638"/>
        </w:tabs>
        <w:spacing w:before="260" w:after="260"/>
        <w:ind w:right="566"/>
      </w:pPr>
    </w:p>
    <w:p w14:paraId="36140BA1" w14:textId="655D1065" w:rsidR="00F60E18" w:rsidRDefault="00F60E18" w:rsidP="00B269FE">
      <w:pPr>
        <w:tabs>
          <w:tab w:val="left" w:pos="9638"/>
        </w:tabs>
        <w:spacing w:before="260" w:after="260"/>
        <w:ind w:right="566"/>
      </w:pPr>
    </w:p>
    <w:p w14:paraId="3E4AD6DF" w14:textId="61F3C8DF" w:rsidR="00F60E18" w:rsidRDefault="00F60E18" w:rsidP="00B269FE">
      <w:pPr>
        <w:tabs>
          <w:tab w:val="left" w:pos="9638"/>
        </w:tabs>
        <w:spacing w:before="260" w:after="260"/>
        <w:ind w:right="566"/>
      </w:pPr>
    </w:p>
    <w:p w14:paraId="4EA36C12" w14:textId="77777777" w:rsidR="00222421" w:rsidRDefault="00222421">
      <w:pPr>
        <w:spacing w:after="160" w:line="259" w:lineRule="auto"/>
        <w:rPr>
          <w:rFonts w:cs="Arial"/>
          <w:b/>
          <w:color w:val="365F91"/>
          <w:sz w:val="24"/>
        </w:rPr>
      </w:pPr>
      <w:r>
        <w:rPr>
          <w:b/>
          <w:color w:val="365F91"/>
        </w:rPr>
        <w:br w:type="page"/>
      </w:r>
    </w:p>
    <w:p w14:paraId="582B10DA" w14:textId="2C22D072" w:rsidR="00F60E18" w:rsidRPr="00F60E18" w:rsidRDefault="00F60E18" w:rsidP="00F60E18">
      <w:pPr>
        <w:pStyle w:val="Heading2"/>
        <w:tabs>
          <w:tab w:val="left" w:pos="9638"/>
        </w:tabs>
        <w:ind w:right="566"/>
        <w:rPr>
          <w:b/>
          <w:color w:val="365F91"/>
        </w:rPr>
      </w:pPr>
      <w:bookmarkStart w:id="65" w:name="_Ref528151997"/>
      <w:bookmarkStart w:id="66" w:name="_Toc148964437"/>
      <w:r>
        <w:rPr>
          <w:b/>
          <w:color w:val="365F91"/>
        </w:rPr>
        <w:lastRenderedPageBreak/>
        <w:t>Own</w:t>
      </w:r>
      <w:r w:rsidRPr="00F60E18">
        <w:rPr>
          <w:b/>
          <w:color w:val="365F91"/>
        </w:rPr>
        <w:t xml:space="preserve"> scenarios</w:t>
      </w:r>
      <w:bookmarkEnd w:id="65"/>
      <w:bookmarkEnd w:id="66"/>
    </w:p>
    <w:p w14:paraId="7ABEF2E3" w14:textId="77777777" w:rsidR="00222421" w:rsidRPr="004354F7" w:rsidRDefault="00222421" w:rsidP="00222421">
      <w:pPr>
        <w:tabs>
          <w:tab w:val="left" w:pos="9638"/>
        </w:tabs>
        <w:spacing w:before="260" w:after="260"/>
        <w:ind w:right="566"/>
      </w:pPr>
      <w:r w:rsidRPr="004354F7">
        <w:rPr>
          <w:b/>
        </w:rPr>
        <w:t>StandRe template</w:t>
      </w:r>
      <w:r w:rsidRPr="004354F7">
        <w:t>: sheet "RE_IE1_non-experience_scenarios"</w:t>
      </w:r>
    </w:p>
    <w:p w14:paraId="439E94E6" w14:textId="249F06AB" w:rsidR="00222421" w:rsidRDefault="00222421" w:rsidP="00222421">
      <w:pPr>
        <w:tabs>
          <w:tab w:val="left" w:pos="9638"/>
        </w:tabs>
        <w:spacing w:before="260" w:after="260"/>
        <w:ind w:right="566"/>
      </w:pPr>
      <w:r w:rsidRPr="004354F7">
        <w:t>Please copy and fill out the following table for each own scenario and enter the name of the scenario in the top row. Then, please answer the following questions and provide as applicable descriptions, explanations and justifications in the "explanation" column.</w:t>
      </w:r>
    </w:p>
    <w:tbl>
      <w:tblPr>
        <w:tblStyle w:val="TableGrid"/>
        <w:tblW w:w="15304" w:type="dxa"/>
        <w:tblLook w:val="04A0" w:firstRow="1" w:lastRow="0" w:firstColumn="1" w:lastColumn="0" w:noHBand="0" w:noVBand="1"/>
      </w:tblPr>
      <w:tblGrid>
        <w:gridCol w:w="704"/>
        <w:gridCol w:w="6095"/>
        <w:gridCol w:w="3828"/>
        <w:gridCol w:w="4677"/>
      </w:tblGrid>
      <w:tr w:rsidR="00222421" w:rsidRPr="004354F7" w14:paraId="183B13D0" w14:textId="77777777" w:rsidTr="00FC5E7F">
        <w:trPr>
          <w:cantSplit/>
        </w:trPr>
        <w:tc>
          <w:tcPr>
            <w:tcW w:w="15304" w:type="dxa"/>
            <w:gridSpan w:val="4"/>
            <w:shd w:val="clear" w:color="auto" w:fill="D5DCE4" w:themeFill="text2" w:themeFillTint="33"/>
          </w:tcPr>
          <w:p w14:paraId="35C3164B" w14:textId="1DBADC38" w:rsidR="00222421" w:rsidRPr="004354F7" w:rsidRDefault="00222421" w:rsidP="00FC5E7F">
            <w:pPr>
              <w:tabs>
                <w:tab w:val="left" w:pos="9638"/>
              </w:tabs>
              <w:spacing w:before="260" w:after="260"/>
              <w:ind w:left="360" w:hanging="360"/>
              <w:rPr>
                <w:b/>
              </w:rPr>
            </w:pPr>
            <w:r w:rsidRPr="004354F7">
              <w:rPr>
                <w:b/>
              </w:rPr>
              <w:t>Own scenario – [please insert name of scenario]</w:t>
            </w:r>
          </w:p>
        </w:tc>
      </w:tr>
      <w:tr w:rsidR="00222421" w:rsidRPr="004354F7" w14:paraId="7B1E1262" w14:textId="77777777" w:rsidTr="00822EBC">
        <w:trPr>
          <w:cantSplit/>
        </w:trPr>
        <w:tc>
          <w:tcPr>
            <w:tcW w:w="6799" w:type="dxa"/>
            <w:gridSpan w:val="2"/>
            <w:shd w:val="clear" w:color="auto" w:fill="D5DCE4" w:themeFill="text2" w:themeFillTint="33"/>
          </w:tcPr>
          <w:p w14:paraId="2D73E0DD" w14:textId="77777777" w:rsidR="00222421" w:rsidRPr="004354F7" w:rsidRDefault="00222421" w:rsidP="00FC5E7F">
            <w:pPr>
              <w:tabs>
                <w:tab w:val="left" w:pos="9638"/>
              </w:tabs>
              <w:spacing w:before="260" w:after="260"/>
              <w:ind w:left="360" w:hanging="360"/>
            </w:pPr>
            <w:r w:rsidRPr="004354F7">
              <w:t>Question</w:t>
            </w:r>
          </w:p>
        </w:tc>
        <w:tc>
          <w:tcPr>
            <w:tcW w:w="3828" w:type="dxa"/>
            <w:shd w:val="clear" w:color="auto" w:fill="D5DCE4" w:themeFill="text2" w:themeFillTint="33"/>
          </w:tcPr>
          <w:p w14:paraId="51865101" w14:textId="77777777" w:rsidR="00222421" w:rsidRPr="004354F7" w:rsidRDefault="00222421" w:rsidP="00FC5E7F">
            <w:pPr>
              <w:tabs>
                <w:tab w:val="left" w:pos="9638"/>
              </w:tabs>
              <w:spacing w:before="260" w:after="260"/>
              <w:ind w:right="566"/>
            </w:pPr>
            <w:r w:rsidRPr="004354F7">
              <w:t>Answer</w:t>
            </w:r>
          </w:p>
        </w:tc>
        <w:tc>
          <w:tcPr>
            <w:tcW w:w="4677" w:type="dxa"/>
            <w:shd w:val="clear" w:color="auto" w:fill="D5DCE4" w:themeFill="text2" w:themeFillTint="33"/>
          </w:tcPr>
          <w:p w14:paraId="28DE8196" w14:textId="77777777" w:rsidR="00222421" w:rsidRPr="004354F7" w:rsidRDefault="00222421" w:rsidP="00FC5E7F">
            <w:pPr>
              <w:tabs>
                <w:tab w:val="left" w:pos="9638"/>
              </w:tabs>
              <w:spacing w:before="260" w:after="260"/>
              <w:ind w:right="566"/>
            </w:pPr>
            <w:r w:rsidRPr="004354F7">
              <w:t>Explanation</w:t>
            </w:r>
          </w:p>
        </w:tc>
      </w:tr>
      <w:tr w:rsidR="00222421" w:rsidRPr="004354F7" w14:paraId="0D2AC121" w14:textId="77777777" w:rsidTr="00215459">
        <w:trPr>
          <w:cantSplit/>
        </w:trPr>
        <w:tc>
          <w:tcPr>
            <w:tcW w:w="704" w:type="dxa"/>
            <w:shd w:val="clear" w:color="auto" w:fill="F2F2F2" w:themeFill="background1" w:themeFillShade="F2"/>
          </w:tcPr>
          <w:p w14:paraId="4BB430F6" w14:textId="77777777" w:rsidR="00222421" w:rsidRPr="004354F7" w:rsidRDefault="00222421" w:rsidP="00215459">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5AC734D8" w14:textId="121D5425" w:rsidR="00222421" w:rsidRPr="004354F7" w:rsidRDefault="00222421" w:rsidP="00FC5E7F">
            <w:pPr>
              <w:tabs>
                <w:tab w:val="left" w:pos="9638"/>
              </w:tabs>
              <w:spacing w:before="260" w:after="260"/>
              <w:ind w:right="-9"/>
            </w:pPr>
            <w:r w:rsidRPr="004354F7">
              <w:t>Describe and explain the assignment to IE1 or IE2 and the type of scenario (damage event, other event, portfolio structure, etc.).</w:t>
            </w:r>
          </w:p>
          <w:p w14:paraId="27431664" w14:textId="77777777" w:rsidR="00222421" w:rsidRPr="004354F7" w:rsidRDefault="00222421" w:rsidP="00FC5E7F">
            <w:pPr>
              <w:tabs>
                <w:tab w:val="left" w:pos="9638"/>
              </w:tabs>
              <w:spacing w:before="260" w:after="260"/>
              <w:ind w:right="-9"/>
            </w:pPr>
            <w:r w:rsidRPr="004354F7">
              <w:t>Describe and explain the narrative of the scenario, the damaged insured risks, the LOBs affected etc.</w:t>
            </w:r>
          </w:p>
        </w:tc>
        <w:tc>
          <w:tcPr>
            <w:tcW w:w="3828" w:type="dxa"/>
          </w:tcPr>
          <w:p w14:paraId="53BEBE96" w14:textId="77777777" w:rsidR="00222421" w:rsidRPr="004354F7" w:rsidRDefault="00222421" w:rsidP="00FC5E7F">
            <w:pPr>
              <w:tabs>
                <w:tab w:val="left" w:pos="9638"/>
              </w:tabs>
              <w:spacing w:before="260" w:after="260"/>
              <w:ind w:right="-68"/>
            </w:pPr>
          </w:p>
        </w:tc>
        <w:tc>
          <w:tcPr>
            <w:tcW w:w="4677" w:type="dxa"/>
          </w:tcPr>
          <w:p w14:paraId="57A26C8A" w14:textId="77777777" w:rsidR="00222421" w:rsidRPr="004354F7" w:rsidRDefault="00222421" w:rsidP="00FC5E7F">
            <w:pPr>
              <w:tabs>
                <w:tab w:val="left" w:pos="9638"/>
              </w:tabs>
              <w:spacing w:before="260" w:after="260"/>
              <w:ind w:right="-68"/>
            </w:pPr>
          </w:p>
        </w:tc>
      </w:tr>
      <w:tr w:rsidR="00222421" w:rsidRPr="004354F7" w14:paraId="22F40FD3" w14:textId="77777777" w:rsidTr="00215459">
        <w:trPr>
          <w:cantSplit/>
        </w:trPr>
        <w:tc>
          <w:tcPr>
            <w:tcW w:w="704" w:type="dxa"/>
            <w:shd w:val="clear" w:color="auto" w:fill="F2F2F2" w:themeFill="background1" w:themeFillShade="F2"/>
          </w:tcPr>
          <w:p w14:paraId="3C3FBE0B" w14:textId="77777777" w:rsidR="00222421" w:rsidRPr="004354F7" w:rsidRDefault="00222421" w:rsidP="00215459">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746A8888" w14:textId="77777777" w:rsidR="00222421" w:rsidRPr="004354F7" w:rsidRDefault="00222421" w:rsidP="00FC5E7F">
            <w:pPr>
              <w:tabs>
                <w:tab w:val="left" w:pos="9638"/>
              </w:tabs>
              <w:spacing w:before="260" w:after="260"/>
              <w:ind w:left="22" w:right="-9" w:hanging="22"/>
            </w:pPr>
            <w:r w:rsidRPr="004354F7">
              <w:t>Describe all other assumptions and parameters used and explain their derivation including evidence (e.g. data and sources).</w:t>
            </w:r>
          </w:p>
        </w:tc>
        <w:tc>
          <w:tcPr>
            <w:tcW w:w="3828" w:type="dxa"/>
          </w:tcPr>
          <w:p w14:paraId="3604AFC2" w14:textId="77777777" w:rsidR="00222421" w:rsidRPr="004354F7" w:rsidRDefault="00222421" w:rsidP="00FC5E7F">
            <w:pPr>
              <w:tabs>
                <w:tab w:val="left" w:pos="9638"/>
              </w:tabs>
              <w:spacing w:before="260" w:after="260"/>
              <w:ind w:right="-68"/>
            </w:pPr>
          </w:p>
        </w:tc>
        <w:tc>
          <w:tcPr>
            <w:tcW w:w="4677" w:type="dxa"/>
          </w:tcPr>
          <w:p w14:paraId="6CD7841C" w14:textId="77777777" w:rsidR="00222421" w:rsidRPr="004354F7" w:rsidRDefault="00222421" w:rsidP="00FC5E7F">
            <w:pPr>
              <w:tabs>
                <w:tab w:val="left" w:pos="9638"/>
              </w:tabs>
              <w:spacing w:before="260" w:after="260"/>
              <w:ind w:right="-68"/>
            </w:pPr>
          </w:p>
        </w:tc>
      </w:tr>
      <w:tr w:rsidR="00222421" w:rsidRPr="004354F7" w14:paraId="67D6FFC7" w14:textId="77777777" w:rsidTr="00215459">
        <w:trPr>
          <w:cantSplit/>
        </w:trPr>
        <w:tc>
          <w:tcPr>
            <w:tcW w:w="704" w:type="dxa"/>
            <w:shd w:val="clear" w:color="auto" w:fill="F2F2F2" w:themeFill="background1" w:themeFillShade="F2"/>
          </w:tcPr>
          <w:p w14:paraId="080FC9A1" w14:textId="77777777" w:rsidR="00222421" w:rsidRPr="004354F7" w:rsidRDefault="00222421" w:rsidP="00215459">
            <w:pPr>
              <w:pStyle w:val="ListParagraph"/>
              <w:numPr>
                <w:ilvl w:val="0"/>
                <w:numId w:val="3"/>
              </w:numPr>
              <w:tabs>
                <w:tab w:val="left" w:pos="9638"/>
              </w:tabs>
              <w:spacing w:before="260" w:after="260"/>
              <w:ind w:right="691"/>
            </w:pPr>
          </w:p>
        </w:tc>
        <w:tc>
          <w:tcPr>
            <w:tcW w:w="6095" w:type="dxa"/>
            <w:shd w:val="clear" w:color="auto" w:fill="F2F2F2" w:themeFill="background1" w:themeFillShade="F2"/>
          </w:tcPr>
          <w:p w14:paraId="60B6CCE6" w14:textId="77777777" w:rsidR="00222421" w:rsidRPr="004354F7" w:rsidRDefault="00222421" w:rsidP="00FC5E7F">
            <w:pPr>
              <w:tabs>
                <w:tab w:val="left" w:pos="9638"/>
              </w:tabs>
              <w:spacing w:before="260" w:after="260"/>
              <w:ind w:left="22" w:right="-9" w:hanging="22"/>
            </w:pPr>
            <w:r w:rsidRPr="004354F7">
              <w:t>Describe and explain the calculation of the scenario including intermediate results and the resulting scenario frequency and severity.</w:t>
            </w:r>
          </w:p>
        </w:tc>
        <w:tc>
          <w:tcPr>
            <w:tcW w:w="3828" w:type="dxa"/>
          </w:tcPr>
          <w:p w14:paraId="5FDF8239" w14:textId="77777777" w:rsidR="00222421" w:rsidRPr="004354F7" w:rsidRDefault="00222421" w:rsidP="00FC5E7F">
            <w:pPr>
              <w:tabs>
                <w:tab w:val="left" w:pos="9638"/>
              </w:tabs>
              <w:spacing w:before="260" w:after="260"/>
              <w:ind w:right="-68"/>
            </w:pPr>
          </w:p>
        </w:tc>
        <w:tc>
          <w:tcPr>
            <w:tcW w:w="4677" w:type="dxa"/>
          </w:tcPr>
          <w:p w14:paraId="1C93A96A" w14:textId="77777777" w:rsidR="00222421" w:rsidRPr="004354F7" w:rsidRDefault="00222421" w:rsidP="00FC5E7F">
            <w:pPr>
              <w:tabs>
                <w:tab w:val="left" w:pos="9638"/>
              </w:tabs>
              <w:spacing w:before="260" w:after="260"/>
              <w:ind w:right="-68"/>
            </w:pPr>
          </w:p>
        </w:tc>
      </w:tr>
    </w:tbl>
    <w:p w14:paraId="606E080C" w14:textId="77777777" w:rsidR="00F60E18" w:rsidRPr="00F60E18" w:rsidRDefault="00F60E18" w:rsidP="00B269FE">
      <w:pPr>
        <w:tabs>
          <w:tab w:val="left" w:pos="9638"/>
        </w:tabs>
        <w:spacing w:before="260" w:after="260"/>
        <w:ind w:right="566"/>
      </w:pPr>
    </w:p>
    <w:sectPr w:rsidR="00F60E18" w:rsidRPr="00F60E18" w:rsidSect="00761B73">
      <w:headerReference w:type="default" r:id="rId12"/>
      <w:footerReference w:type="default" r:id="rId13"/>
      <w:headerReference w:type="first" r:id="rId14"/>
      <w:footerReference w:type="first" r:id="rId15"/>
      <w:pgSz w:w="16838" w:h="11906" w:orient="landscape" w:code="9"/>
      <w:pgMar w:top="720" w:right="720" w:bottom="720" w:left="720"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A503" w14:textId="77777777" w:rsidR="003D5C63" w:rsidRDefault="003D5C63">
      <w:pPr>
        <w:spacing w:line="240" w:lineRule="auto"/>
      </w:pPr>
      <w:r>
        <w:separator/>
      </w:r>
    </w:p>
  </w:endnote>
  <w:endnote w:type="continuationSeparator" w:id="0">
    <w:p w14:paraId="6B4091E9" w14:textId="77777777" w:rsidR="003D5C63" w:rsidRDefault="003D5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3D5C63" w14:paraId="7856EFD2" w14:textId="77777777" w:rsidTr="00A84B02">
      <w:trPr>
        <w:trHeight w:val="288"/>
      </w:trPr>
      <w:tc>
        <w:tcPr>
          <w:tcW w:w="7371" w:type="dxa"/>
          <w:vAlign w:val="bottom"/>
        </w:tcPr>
        <w:p w14:paraId="323F62A8" w14:textId="77777777" w:rsidR="003D5C63" w:rsidRPr="00E23A9D" w:rsidRDefault="003D5C63" w:rsidP="00A84B02">
          <w:pPr>
            <w:pStyle w:val="Footer"/>
            <w:rPr>
              <w:sz w:val="12"/>
              <w:szCs w:val="12"/>
            </w:rPr>
          </w:pPr>
        </w:p>
      </w:tc>
      <w:tc>
        <w:tcPr>
          <w:tcW w:w="2268" w:type="dxa"/>
          <w:vAlign w:val="bottom"/>
        </w:tcPr>
        <w:p w14:paraId="44B895C8" w14:textId="751D4F41" w:rsidR="003D5C63" w:rsidRDefault="003D5C63" w:rsidP="00A84B02">
          <w:pPr>
            <w:pStyle w:val="FINMAPagina"/>
          </w:pPr>
          <w:r>
            <w:fldChar w:fldCharType="begin"/>
          </w:r>
          <w:r>
            <w:instrText xml:space="preserve"> PAGE </w:instrText>
          </w:r>
          <w:r>
            <w:fldChar w:fldCharType="separate"/>
          </w:r>
          <w:r w:rsidR="001C140C">
            <w:rPr>
              <w:noProof/>
            </w:rPr>
            <w:t>2</w:t>
          </w:r>
          <w:r>
            <w:fldChar w:fldCharType="end"/>
          </w:r>
          <w:r>
            <w:t>/</w:t>
          </w:r>
          <w:r>
            <w:rPr>
              <w:noProof/>
            </w:rPr>
            <w:fldChar w:fldCharType="begin"/>
          </w:r>
          <w:r>
            <w:rPr>
              <w:noProof/>
            </w:rPr>
            <w:instrText xml:space="preserve"> NUMPAGES </w:instrText>
          </w:r>
          <w:r>
            <w:rPr>
              <w:noProof/>
            </w:rPr>
            <w:fldChar w:fldCharType="separate"/>
          </w:r>
          <w:r w:rsidR="001C140C">
            <w:rPr>
              <w:noProof/>
            </w:rPr>
            <w:t>43</w:t>
          </w:r>
          <w:r>
            <w:rPr>
              <w:noProof/>
            </w:rPr>
            <w:fldChar w:fldCharType="end"/>
          </w:r>
        </w:p>
      </w:tc>
    </w:tr>
  </w:tbl>
  <w:p w14:paraId="3A3B4725" w14:textId="77777777" w:rsidR="003D5C63" w:rsidRDefault="003D5C63" w:rsidP="00A84B0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3D5C63" w:rsidRPr="00CF0E49" w14:paraId="09FF7101" w14:textId="77777777" w:rsidTr="00ED3A43">
      <w:tc>
        <w:tcPr>
          <w:tcW w:w="7088" w:type="dxa"/>
          <w:shd w:val="clear" w:color="auto" w:fill="auto"/>
        </w:tcPr>
        <w:p w14:paraId="2EA77DA3" w14:textId="69597F32" w:rsidR="003D5C63" w:rsidRPr="00EA0ABC" w:rsidRDefault="003D5C63" w:rsidP="00A84B02">
          <w:pPr>
            <w:pStyle w:val="Footer"/>
            <w:rPr>
              <w:lang w:val="de-CH"/>
            </w:rPr>
          </w:pPr>
          <w:bookmarkStart w:id="67" w:name="BkmBarcode1" w:colFirst="1" w:colLast="1"/>
        </w:p>
      </w:tc>
      <w:tc>
        <w:tcPr>
          <w:tcW w:w="1984" w:type="dxa"/>
          <w:vMerge w:val="restart"/>
          <w:shd w:val="clear" w:color="auto" w:fill="auto"/>
          <w:vAlign w:val="bottom"/>
        </w:tcPr>
        <w:p w14:paraId="6A8BA32A" w14:textId="4B45EE09" w:rsidR="003D5C63" w:rsidRPr="00F47633" w:rsidRDefault="003D5C63" w:rsidP="00A84B02">
          <w:pPr>
            <w:pStyle w:val="FINMAReferenz"/>
            <w:jc w:val="right"/>
            <w:rPr>
              <w:rStyle w:val="FINMARf-AktnrZchn"/>
            </w:rPr>
          </w:pPr>
        </w:p>
      </w:tc>
    </w:tr>
    <w:tr w:rsidR="003D5C63" w:rsidRPr="00630BF7" w14:paraId="34E3F8A9" w14:textId="77777777" w:rsidTr="00ED3A43">
      <w:tc>
        <w:tcPr>
          <w:tcW w:w="7088" w:type="dxa"/>
        </w:tcPr>
        <w:p w14:paraId="279EF8AC" w14:textId="77777777" w:rsidR="003D5C63" w:rsidRDefault="003D5C63" w:rsidP="00A84B02">
          <w:pPr>
            <w:pStyle w:val="Footer"/>
          </w:pPr>
        </w:p>
      </w:tc>
      <w:tc>
        <w:tcPr>
          <w:tcW w:w="1984" w:type="dxa"/>
          <w:vMerge/>
          <w:vAlign w:val="center"/>
        </w:tcPr>
        <w:p w14:paraId="18B6B900" w14:textId="77777777" w:rsidR="003D5C63" w:rsidRPr="003624F3" w:rsidRDefault="003D5C63" w:rsidP="00A84B02">
          <w:pPr>
            <w:pStyle w:val="FINMA-Q-Code"/>
          </w:pPr>
        </w:p>
      </w:tc>
    </w:tr>
    <w:tr w:rsidR="003D5C63" w:rsidRPr="00630BF7" w14:paraId="0931C1C9" w14:textId="77777777" w:rsidTr="00ED3A43">
      <w:tc>
        <w:tcPr>
          <w:tcW w:w="7088" w:type="dxa"/>
        </w:tcPr>
        <w:p w14:paraId="28C7460F" w14:textId="77777777" w:rsidR="003D5C63" w:rsidRDefault="003D5C63" w:rsidP="00A84B02">
          <w:pPr>
            <w:pStyle w:val="Fusszeile6pt"/>
            <w:rPr>
              <w:szCs w:val="12"/>
            </w:rPr>
          </w:pPr>
        </w:p>
      </w:tc>
      <w:tc>
        <w:tcPr>
          <w:tcW w:w="1984" w:type="dxa"/>
          <w:vMerge/>
          <w:vAlign w:val="center"/>
        </w:tcPr>
        <w:p w14:paraId="7FD77F0B" w14:textId="77777777" w:rsidR="003D5C63" w:rsidRPr="003624F3" w:rsidRDefault="003D5C63" w:rsidP="00A84B02">
          <w:pPr>
            <w:pStyle w:val="FINMA-Q-Code"/>
          </w:pPr>
        </w:p>
      </w:tc>
    </w:tr>
    <w:bookmarkEnd w:id="67"/>
  </w:tbl>
  <w:p w14:paraId="54E3E800" w14:textId="77777777" w:rsidR="003D5C63" w:rsidRDefault="003D5C63" w:rsidP="00A84B0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E886" w14:textId="77777777" w:rsidR="003D5C63" w:rsidRDefault="003D5C63">
      <w:pPr>
        <w:spacing w:line="240" w:lineRule="auto"/>
      </w:pPr>
      <w:r>
        <w:separator/>
      </w:r>
    </w:p>
  </w:footnote>
  <w:footnote w:type="continuationSeparator" w:id="0">
    <w:p w14:paraId="435E0A19" w14:textId="77777777" w:rsidR="003D5C63" w:rsidRDefault="003D5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5"/>
      <w:gridCol w:w="4797"/>
    </w:tblGrid>
    <w:tr w:rsidR="003D5C63" w14:paraId="6F28030C" w14:textId="77777777" w:rsidTr="00380C42">
      <w:trPr>
        <w:trHeight w:val="172"/>
      </w:trPr>
      <w:tc>
        <w:tcPr>
          <w:tcW w:w="4685" w:type="dxa"/>
          <w:vAlign w:val="bottom"/>
        </w:tcPr>
        <w:p w14:paraId="38E8A372" w14:textId="3E6D839C" w:rsidR="003D5C63" w:rsidRDefault="003D5C63" w:rsidP="00602271">
          <w:pPr>
            <w:pStyle w:val="Header"/>
            <w:tabs>
              <w:tab w:val="clear" w:pos="4536"/>
            </w:tabs>
          </w:pPr>
          <w:r>
            <w:rPr>
              <w:noProof/>
              <w:sz w:val="24"/>
              <w:szCs w:val="24"/>
            </w:rPr>
            <w:fldChar w:fldCharType="begin"/>
          </w:r>
          <w:r>
            <w:rPr>
              <w:noProof/>
              <w:sz w:val="24"/>
              <w:szCs w:val="24"/>
            </w:rPr>
            <w:instrText xml:space="preserve"> REF  CompanyName </w:instrText>
          </w:r>
          <w:r>
            <w:rPr>
              <w:noProof/>
              <w:sz w:val="24"/>
              <w:szCs w:val="24"/>
            </w:rPr>
            <w:fldChar w:fldCharType="separate"/>
          </w:r>
          <w:r>
            <w:rPr>
              <w:sz w:val="24"/>
              <w:szCs w:val="24"/>
            </w:rPr>
            <w:t>[please insert name]</w:t>
          </w:r>
          <w:r>
            <w:rPr>
              <w:noProof/>
              <w:sz w:val="24"/>
              <w:szCs w:val="24"/>
            </w:rPr>
            <w:fldChar w:fldCharType="end"/>
          </w:r>
          <w:r>
            <w:rPr>
              <w:noProof/>
              <w:sz w:val="24"/>
              <w:szCs w:val="24"/>
            </w:rPr>
            <w:t xml:space="preserve"> – SST </w:t>
          </w:r>
          <w:r w:rsidR="00705B6F">
            <w:rPr>
              <w:noProof/>
              <w:sz w:val="24"/>
              <w:szCs w:val="24"/>
            </w:rPr>
            <w:t>202</w:t>
          </w:r>
          <w:r w:rsidR="000516BA">
            <w:rPr>
              <w:noProof/>
              <w:sz w:val="24"/>
              <w:szCs w:val="24"/>
            </w:rPr>
            <w:t>4</w:t>
          </w:r>
        </w:p>
      </w:tc>
      <w:tc>
        <w:tcPr>
          <w:tcW w:w="4797" w:type="dxa"/>
        </w:tcPr>
        <w:p w14:paraId="4FD31060" w14:textId="404C6A41" w:rsidR="003D5C63" w:rsidRDefault="003D5C63" w:rsidP="00A84B02">
          <w:pPr>
            <w:pStyle w:val="Header"/>
          </w:pPr>
        </w:p>
      </w:tc>
    </w:tr>
    <w:tr w:rsidR="003D5C63" w14:paraId="3147E8F7" w14:textId="77777777" w:rsidTr="00380C42">
      <w:trPr>
        <w:trHeight w:val="324"/>
      </w:trPr>
      <w:tc>
        <w:tcPr>
          <w:tcW w:w="4685" w:type="dxa"/>
          <w:tcMar>
            <w:left w:w="0" w:type="dxa"/>
          </w:tcMar>
        </w:tcPr>
        <w:p w14:paraId="6D09CAD5" w14:textId="73066780" w:rsidR="003D5C63" w:rsidRPr="00C02467" w:rsidRDefault="003D5C63" w:rsidP="00A84B02">
          <w:pPr>
            <w:pStyle w:val="FINMAVertraulich"/>
          </w:pPr>
        </w:p>
      </w:tc>
      <w:tc>
        <w:tcPr>
          <w:tcW w:w="4797" w:type="dxa"/>
        </w:tcPr>
        <w:p w14:paraId="2BB747BD" w14:textId="77777777" w:rsidR="003D5C63" w:rsidRDefault="003D5C63" w:rsidP="00A84B02">
          <w:pPr>
            <w:pStyle w:val="Header"/>
          </w:pPr>
        </w:p>
      </w:tc>
    </w:tr>
  </w:tbl>
  <w:p w14:paraId="2EC11443" w14:textId="77777777" w:rsidR="003D5C63" w:rsidRPr="00A267D2" w:rsidRDefault="003D5C63" w:rsidP="00A84B02">
    <w:pPr>
      <w:pStyle w:val="FINMAMarginal"/>
      <w:framePr w:w="2835" w:wrap="around" w:hAnchor="page" w:y="22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3"/>
      <w:gridCol w:w="4319"/>
    </w:tblGrid>
    <w:tr w:rsidR="003D5C63" w14:paraId="07B8275F" w14:textId="77777777" w:rsidTr="00A84B02">
      <w:trPr>
        <w:trHeight w:val="140"/>
      </w:trPr>
      <w:tc>
        <w:tcPr>
          <w:tcW w:w="4858" w:type="dxa"/>
        </w:tcPr>
        <w:p w14:paraId="222FBB05" w14:textId="506A21D0" w:rsidR="003D5C63" w:rsidRPr="00C02467" w:rsidRDefault="003D5C63" w:rsidP="00A84B02">
          <w:pPr>
            <w:pStyle w:val="Blindzeile"/>
          </w:pPr>
        </w:p>
      </w:tc>
      <w:tc>
        <w:tcPr>
          <w:tcW w:w="4227" w:type="dxa"/>
          <w:vAlign w:val="bottom"/>
        </w:tcPr>
        <w:p w14:paraId="1C266332" w14:textId="384E504D" w:rsidR="003D5C63" w:rsidRDefault="003D5C63" w:rsidP="00A84B02">
          <w:pPr>
            <w:pStyle w:val="Header"/>
            <w:jc w:val="right"/>
          </w:pPr>
        </w:p>
      </w:tc>
    </w:tr>
  </w:tbl>
  <w:p w14:paraId="5BD92B50" w14:textId="77777777" w:rsidR="003D5C63" w:rsidRPr="00507AB4" w:rsidRDefault="003D5C63" w:rsidP="00ED3A43">
    <w:pPr>
      <w:pStyle w:val="Header"/>
      <w:spacing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72"/>
    <w:multiLevelType w:val="hybridMultilevel"/>
    <w:tmpl w:val="AF70C7B2"/>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2E7786"/>
    <w:multiLevelType w:val="hybridMultilevel"/>
    <w:tmpl w:val="4684A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9C0827"/>
    <w:multiLevelType w:val="multilevel"/>
    <w:tmpl w:val="9DDA42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F3A6960"/>
    <w:multiLevelType w:val="hybridMultilevel"/>
    <w:tmpl w:val="340CFC6A"/>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24780A"/>
    <w:multiLevelType w:val="hybridMultilevel"/>
    <w:tmpl w:val="8E06E45C"/>
    <w:lvl w:ilvl="0" w:tplc="08070015">
      <w:start w:val="1"/>
      <w:numFmt w:val="decimal"/>
      <w:lvlText w:val="(%1)"/>
      <w:lvlJc w:val="left"/>
      <w:pPr>
        <w:ind w:left="36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67A8309C">
      <w:start w:val="1"/>
      <w:numFmt w:val="lowerLetter"/>
      <w:lvlText w:val="(%4)"/>
      <w:lvlJc w:val="left"/>
      <w:pPr>
        <w:ind w:left="2880" w:hanging="360"/>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C6432A1"/>
    <w:multiLevelType w:val="hybridMultilevel"/>
    <w:tmpl w:val="987C32C2"/>
    <w:lvl w:ilvl="0" w:tplc="E68402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891F91"/>
    <w:multiLevelType w:val="hybridMultilevel"/>
    <w:tmpl w:val="4E5812BE"/>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021173E"/>
    <w:multiLevelType w:val="hybridMultilevel"/>
    <w:tmpl w:val="340CFC6A"/>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427EE9"/>
    <w:multiLevelType w:val="hybridMultilevel"/>
    <w:tmpl w:val="4E5812BE"/>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55F3FCA"/>
    <w:multiLevelType w:val="hybridMultilevel"/>
    <w:tmpl w:val="4E5812BE"/>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F47D1F"/>
    <w:multiLevelType w:val="hybridMultilevel"/>
    <w:tmpl w:val="A7E0BE7A"/>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73F2DB9"/>
    <w:multiLevelType w:val="hybridMultilevel"/>
    <w:tmpl w:val="AF70C7B2"/>
    <w:lvl w:ilvl="0" w:tplc="FFFFFFFF">
      <w:start w:val="1"/>
      <w:numFmt w:val="lowerLetter"/>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2" w15:restartNumberingAfterBreak="0">
    <w:nsid w:val="394B2790"/>
    <w:multiLevelType w:val="hybridMultilevel"/>
    <w:tmpl w:val="F0164688"/>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E16E0B"/>
    <w:multiLevelType w:val="hybridMultilevel"/>
    <w:tmpl w:val="EBE071D6"/>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AF558A"/>
    <w:multiLevelType w:val="hybridMultilevel"/>
    <w:tmpl w:val="987C32C2"/>
    <w:lvl w:ilvl="0" w:tplc="E68402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EB68EF"/>
    <w:multiLevelType w:val="hybridMultilevel"/>
    <w:tmpl w:val="AF70C7B2"/>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DF37CE"/>
    <w:multiLevelType w:val="hybridMultilevel"/>
    <w:tmpl w:val="3594E8C2"/>
    <w:lvl w:ilvl="0" w:tplc="E68402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E23DC0"/>
    <w:multiLevelType w:val="hybridMultilevel"/>
    <w:tmpl w:val="987C32C2"/>
    <w:lvl w:ilvl="0" w:tplc="E68402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04408F"/>
    <w:multiLevelType w:val="hybridMultilevel"/>
    <w:tmpl w:val="8C004FA8"/>
    <w:lvl w:ilvl="0" w:tplc="0A34E2B6">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BF50D2A"/>
    <w:multiLevelType w:val="hybridMultilevel"/>
    <w:tmpl w:val="AF70C7B2"/>
    <w:lvl w:ilvl="0" w:tplc="0C18484C">
      <w:start w:val="1"/>
      <w:numFmt w:val="lowerLetter"/>
      <w:lvlText w:val="(%1)"/>
      <w:lvlJc w:val="left"/>
      <w:pPr>
        <w:ind w:left="704" w:hanging="360"/>
      </w:pPr>
      <w:rPr>
        <w:rFonts w:hint="default"/>
      </w:rPr>
    </w:lvl>
    <w:lvl w:ilvl="1" w:tplc="08070019" w:tentative="1">
      <w:start w:val="1"/>
      <w:numFmt w:val="lowerLetter"/>
      <w:lvlText w:val="%2."/>
      <w:lvlJc w:val="left"/>
      <w:pPr>
        <w:ind w:left="1424" w:hanging="360"/>
      </w:pPr>
    </w:lvl>
    <w:lvl w:ilvl="2" w:tplc="0807001B" w:tentative="1">
      <w:start w:val="1"/>
      <w:numFmt w:val="lowerRoman"/>
      <w:lvlText w:val="%3."/>
      <w:lvlJc w:val="right"/>
      <w:pPr>
        <w:ind w:left="2144" w:hanging="180"/>
      </w:pPr>
    </w:lvl>
    <w:lvl w:ilvl="3" w:tplc="0807000F" w:tentative="1">
      <w:start w:val="1"/>
      <w:numFmt w:val="decimal"/>
      <w:lvlText w:val="%4."/>
      <w:lvlJc w:val="left"/>
      <w:pPr>
        <w:ind w:left="2864" w:hanging="360"/>
      </w:pPr>
    </w:lvl>
    <w:lvl w:ilvl="4" w:tplc="08070019" w:tentative="1">
      <w:start w:val="1"/>
      <w:numFmt w:val="lowerLetter"/>
      <w:lvlText w:val="%5."/>
      <w:lvlJc w:val="left"/>
      <w:pPr>
        <w:ind w:left="3584" w:hanging="360"/>
      </w:pPr>
    </w:lvl>
    <w:lvl w:ilvl="5" w:tplc="0807001B" w:tentative="1">
      <w:start w:val="1"/>
      <w:numFmt w:val="lowerRoman"/>
      <w:lvlText w:val="%6."/>
      <w:lvlJc w:val="right"/>
      <w:pPr>
        <w:ind w:left="4304" w:hanging="180"/>
      </w:pPr>
    </w:lvl>
    <w:lvl w:ilvl="6" w:tplc="0807000F" w:tentative="1">
      <w:start w:val="1"/>
      <w:numFmt w:val="decimal"/>
      <w:lvlText w:val="%7."/>
      <w:lvlJc w:val="left"/>
      <w:pPr>
        <w:ind w:left="5024" w:hanging="360"/>
      </w:pPr>
    </w:lvl>
    <w:lvl w:ilvl="7" w:tplc="08070019" w:tentative="1">
      <w:start w:val="1"/>
      <w:numFmt w:val="lowerLetter"/>
      <w:lvlText w:val="%8."/>
      <w:lvlJc w:val="left"/>
      <w:pPr>
        <w:ind w:left="5744" w:hanging="360"/>
      </w:pPr>
    </w:lvl>
    <w:lvl w:ilvl="8" w:tplc="0807001B" w:tentative="1">
      <w:start w:val="1"/>
      <w:numFmt w:val="lowerRoman"/>
      <w:lvlText w:val="%9."/>
      <w:lvlJc w:val="right"/>
      <w:pPr>
        <w:ind w:left="6464" w:hanging="180"/>
      </w:pPr>
    </w:lvl>
  </w:abstractNum>
  <w:abstractNum w:abstractNumId="20" w15:restartNumberingAfterBreak="0">
    <w:nsid w:val="65483A62"/>
    <w:multiLevelType w:val="hybridMultilevel"/>
    <w:tmpl w:val="AF70C7B2"/>
    <w:lvl w:ilvl="0" w:tplc="0C1848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6091461"/>
    <w:multiLevelType w:val="hybridMultilevel"/>
    <w:tmpl w:val="AF70C7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66668F"/>
    <w:multiLevelType w:val="hybridMultilevel"/>
    <w:tmpl w:val="95EC2778"/>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464AAE"/>
    <w:multiLevelType w:val="hybridMultilevel"/>
    <w:tmpl w:val="AC8276D0"/>
    <w:lvl w:ilvl="0" w:tplc="E68402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6345862">
    <w:abstractNumId w:val="18"/>
  </w:num>
  <w:num w:numId="2" w16cid:durableId="1843003983">
    <w:abstractNumId w:val="2"/>
  </w:num>
  <w:num w:numId="3" w16cid:durableId="1221332581">
    <w:abstractNumId w:val="4"/>
  </w:num>
  <w:num w:numId="4" w16cid:durableId="372195044">
    <w:abstractNumId w:val="1"/>
  </w:num>
  <w:num w:numId="5" w16cid:durableId="1727100247">
    <w:abstractNumId w:val="15"/>
  </w:num>
  <w:num w:numId="6" w16cid:durableId="566261566">
    <w:abstractNumId w:val="19"/>
  </w:num>
  <w:num w:numId="7" w16cid:durableId="1589852791">
    <w:abstractNumId w:val="6"/>
  </w:num>
  <w:num w:numId="8" w16cid:durableId="1285960499">
    <w:abstractNumId w:val="9"/>
  </w:num>
  <w:num w:numId="9" w16cid:durableId="923294291">
    <w:abstractNumId w:val="8"/>
  </w:num>
  <w:num w:numId="10" w16cid:durableId="1472332583">
    <w:abstractNumId w:val="12"/>
  </w:num>
  <w:num w:numId="11" w16cid:durableId="1363746943">
    <w:abstractNumId w:val="13"/>
  </w:num>
  <w:num w:numId="12" w16cid:durableId="1105032978">
    <w:abstractNumId w:val="10"/>
  </w:num>
  <w:num w:numId="13" w16cid:durableId="1271233485">
    <w:abstractNumId w:val="7"/>
  </w:num>
  <w:num w:numId="14" w16cid:durableId="362053627">
    <w:abstractNumId w:val="3"/>
  </w:num>
  <w:num w:numId="15" w16cid:durableId="1658654672">
    <w:abstractNumId w:val="22"/>
  </w:num>
  <w:num w:numId="16" w16cid:durableId="1186793334">
    <w:abstractNumId w:val="0"/>
  </w:num>
  <w:num w:numId="17" w16cid:durableId="2094473909">
    <w:abstractNumId w:val="20"/>
  </w:num>
  <w:num w:numId="18" w16cid:durableId="2051570283">
    <w:abstractNumId w:val="16"/>
  </w:num>
  <w:num w:numId="19" w16cid:durableId="627122453">
    <w:abstractNumId w:val="14"/>
  </w:num>
  <w:num w:numId="20" w16cid:durableId="1254364926">
    <w:abstractNumId w:val="18"/>
  </w:num>
  <w:num w:numId="21" w16cid:durableId="31393380">
    <w:abstractNumId w:val="18"/>
  </w:num>
  <w:num w:numId="22" w16cid:durableId="1985238205">
    <w:abstractNumId w:val="18"/>
  </w:num>
  <w:num w:numId="23" w16cid:durableId="1752501549">
    <w:abstractNumId w:val="23"/>
  </w:num>
  <w:num w:numId="24" w16cid:durableId="1289553816">
    <w:abstractNumId w:val="5"/>
  </w:num>
  <w:num w:numId="25" w16cid:durableId="1102650458">
    <w:abstractNumId w:val="18"/>
  </w:num>
  <w:num w:numId="26" w16cid:durableId="238289929">
    <w:abstractNumId w:val="17"/>
  </w:num>
  <w:num w:numId="27" w16cid:durableId="784233292">
    <w:abstractNumId w:val="18"/>
  </w:num>
  <w:num w:numId="28" w16cid:durableId="1878005441">
    <w:abstractNumId w:val="2"/>
  </w:num>
  <w:num w:numId="29" w16cid:durableId="605770865">
    <w:abstractNumId w:val="11"/>
  </w:num>
  <w:num w:numId="30" w16cid:durableId="964966799">
    <w:abstractNumId w:val="18"/>
  </w:num>
  <w:num w:numId="31" w16cid:durableId="80027000">
    <w:abstractNumId w:val="18"/>
  </w:num>
  <w:num w:numId="32" w16cid:durableId="624892244">
    <w:abstractNumId w:val="21"/>
  </w:num>
  <w:num w:numId="33" w16cid:durableId="75636396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hideSpellingErrors/>
  <w:hideGrammaticalErrors/>
  <w:proofState w:spelling="clean" w:grammar="clean"/>
  <w:defaultTabStop w:val="708"/>
  <w:hyphenationZone w:val="425"/>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28"/>
    <w:rsid w:val="00003460"/>
    <w:rsid w:val="00013EFB"/>
    <w:rsid w:val="00020BEB"/>
    <w:rsid w:val="000516BA"/>
    <w:rsid w:val="00061C6F"/>
    <w:rsid w:val="00074759"/>
    <w:rsid w:val="0007567E"/>
    <w:rsid w:val="00076AF1"/>
    <w:rsid w:val="00080F8C"/>
    <w:rsid w:val="00080FC2"/>
    <w:rsid w:val="00085124"/>
    <w:rsid w:val="00087826"/>
    <w:rsid w:val="00090965"/>
    <w:rsid w:val="00093B83"/>
    <w:rsid w:val="000B333F"/>
    <w:rsid w:val="000C2801"/>
    <w:rsid w:val="000C5180"/>
    <w:rsid w:val="000C79DA"/>
    <w:rsid w:val="000D3E92"/>
    <w:rsid w:val="000D42BD"/>
    <w:rsid w:val="000D43E7"/>
    <w:rsid w:val="000D4902"/>
    <w:rsid w:val="000E2282"/>
    <w:rsid w:val="000F2635"/>
    <w:rsid w:val="000F2A80"/>
    <w:rsid w:val="000F4FB9"/>
    <w:rsid w:val="00100545"/>
    <w:rsid w:val="001156B0"/>
    <w:rsid w:val="00116297"/>
    <w:rsid w:val="001222DA"/>
    <w:rsid w:val="00136C06"/>
    <w:rsid w:val="00143062"/>
    <w:rsid w:val="00147AC9"/>
    <w:rsid w:val="00160876"/>
    <w:rsid w:val="00180258"/>
    <w:rsid w:val="0018783E"/>
    <w:rsid w:val="001A1AE4"/>
    <w:rsid w:val="001A4947"/>
    <w:rsid w:val="001A5120"/>
    <w:rsid w:val="001A775B"/>
    <w:rsid w:val="001B4852"/>
    <w:rsid w:val="001C140C"/>
    <w:rsid w:val="001D42DA"/>
    <w:rsid w:val="001E20EF"/>
    <w:rsid w:val="001E6557"/>
    <w:rsid w:val="00215459"/>
    <w:rsid w:val="0021562B"/>
    <w:rsid w:val="00222421"/>
    <w:rsid w:val="00232744"/>
    <w:rsid w:val="00241A30"/>
    <w:rsid w:val="002624D8"/>
    <w:rsid w:val="00267E16"/>
    <w:rsid w:val="00270FED"/>
    <w:rsid w:val="00273533"/>
    <w:rsid w:val="00274B63"/>
    <w:rsid w:val="00284FB3"/>
    <w:rsid w:val="0028516F"/>
    <w:rsid w:val="002A1818"/>
    <w:rsid w:val="002B33FD"/>
    <w:rsid w:val="002B3BE5"/>
    <w:rsid w:val="002B6E33"/>
    <w:rsid w:val="002C63E5"/>
    <w:rsid w:val="002D43B6"/>
    <w:rsid w:val="002D69C7"/>
    <w:rsid w:val="002E7642"/>
    <w:rsid w:val="002F0934"/>
    <w:rsid w:val="00304028"/>
    <w:rsid w:val="00310F4A"/>
    <w:rsid w:val="00316692"/>
    <w:rsid w:val="003358A4"/>
    <w:rsid w:val="00345130"/>
    <w:rsid w:val="003508D3"/>
    <w:rsid w:val="0035371C"/>
    <w:rsid w:val="00354CEF"/>
    <w:rsid w:val="00361B5C"/>
    <w:rsid w:val="003630AD"/>
    <w:rsid w:val="00375B6D"/>
    <w:rsid w:val="00380C42"/>
    <w:rsid w:val="00383184"/>
    <w:rsid w:val="0038402D"/>
    <w:rsid w:val="00390A78"/>
    <w:rsid w:val="003A17CB"/>
    <w:rsid w:val="003A2399"/>
    <w:rsid w:val="003C5D9B"/>
    <w:rsid w:val="003C645C"/>
    <w:rsid w:val="003D5C63"/>
    <w:rsid w:val="00402258"/>
    <w:rsid w:val="00406D77"/>
    <w:rsid w:val="00406FBD"/>
    <w:rsid w:val="00412D76"/>
    <w:rsid w:val="004314E7"/>
    <w:rsid w:val="004408F3"/>
    <w:rsid w:val="00441D64"/>
    <w:rsid w:val="0044265F"/>
    <w:rsid w:val="00443AE6"/>
    <w:rsid w:val="00445844"/>
    <w:rsid w:val="00451FF1"/>
    <w:rsid w:val="00455322"/>
    <w:rsid w:val="0045655E"/>
    <w:rsid w:val="00456DF3"/>
    <w:rsid w:val="00456F0E"/>
    <w:rsid w:val="00471F51"/>
    <w:rsid w:val="00475EDC"/>
    <w:rsid w:val="004774A0"/>
    <w:rsid w:val="00487237"/>
    <w:rsid w:val="004B057C"/>
    <w:rsid w:val="004B3634"/>
    <w:rsid w:val="004B7D93"/>
    <w:rsid w:val="004C017E"/>
    <w:rsid w:val="004C5B72"/>
    <w:rsid w:val="004C65DD"/>
    <w:rsid w:val="004E6483"/>
    <w:rsid w:val="004F4C2F"/>
    <w:rsid w:val="004F5D92"/>
    <w:rsid w:val="0050007E"/>
    <w:rsid w:val="00500F69"/>
    <w:rsid w:val="005035EA"/>
    <w:rsid w:val="00506EE5"/>
    <w:rsid w:val="005212A6"/>
    <w:rsid w:val="005309D7"/>
    <w:rsid w:val="00530ED7"/>
    <w:rsid w:val="00537D8F"/>
    <w:rsid w:val="00551A8C"/>
    <w:rsid w:val="005525B5"/>
    <w:rsid w:val="00555502"/>
    <w:rsid w:val="005600D7"/>
    <w:rsid w:val="005657BF"/>
    <w:rsid w:val="00566547"/>
    <w:rsid w:val="00571B9B"/>
    <w:rsid w:val="00576F21"/>
    <w:rsid w:val="00584EA8"/>
    <w:rsid w:val="00586533"/>
    <w:rsid w:val="0058754D"/>
    <w:rsid w:val="00587851"/>
    <w:rsid w:val="00593DDD"/>
    <w:rsid w:val="005961A8"/>
    <w:rsid w:val="005A30EC"/>
    <w:rsid w:val="005B1F06"/>
    <w:rsid w:val="005C174B"/>
    <w:rsid w:val="005D20DD"/>
    <w:rsid w:val="005D6935"/>
    <w:rsid w:val="005D75BA"/>
    <w:rsid w:val="005E72C5"/>
    <w:rsid w:val="00602271"/>
    <w:rsid w:val="006034A2"/>
    <w:rsid w:val="00604E89"/>
    <w:rsid w:val="00610C9B"/>
    <w:rsid w:val="00617961"/>
    <w:rsid w:val="00623A69"/>
    <w:rsid w:val="00627C4E"/>
    <w:rsid w:val="00635BB7"/>
    <w:rsid w:val="0063616A"/>
    <w:rsid w:val="00636655"/>
    <w:rsid w:val="0064735F"/>
    <w:rsid w:val="006508BF"/>
    <w:rsid w:val="00652C9B"/>
    <w:rsid w:val="00662CD5"/>
    <w:rsid w:val="006734BD"/>
    <w:rsid w:val="0068068D"/>
    <w:rsid w:val="00681BE2"/>
    <w:rsid w:val="006900D8"/>
    <w:rsid w:val="0069049E"/>
    <w:rsid w:val="006C6F57"/>
    <w:rsid w:val="006D0467"/>
    <w:rsid w:val="006D0490"/>
    <w:rsid w:val="006D4BEB"/>
    <w:rsid w:val="006E6804"/>
    <w:rsid w:val="00705B6F"/>
    <w:rsid w:val="0072725D"/>
    <w:rsid w:val="00731B03"/>
    <w:rsid w:val="0073241E"/>
    <w:rsid w:val="007360BD"/>
    <w:rsid w:val="007374F8"/>
    <w:rsid w:val="00740CA4"/>
    <w:rsid w:val="00745E1E"/>
    <w:rsid w:val="00753183"/>
    <w:rsid w:val="00755D36"/>
    <w:rsid w:val="00761B73"/>
    <w:rsid w:val="00763BAF"/>
    <w:rsid w:val="00774FB6"/>
    <w:rsid w:val="00776F12"/>
    <w:rsid w:val="007945EB"/>
    <w:rsid w:val="007A1652"/>
    <w:rsid w:val="007D349F"/>
    <w:rsid w:val="007E019B"/>
    <w:rsid w:val="007E7131"/>
    <w:rsid w:val="007F7C0D"/>
    <w:rsid w:val="00803743"/>
    <w:rsid w:val="00803CA0"/>
    <w:rsid w:val="00807CBF"/>
    <w:rsid w:val="008104D1"/>
    <w:rsid w:val="0081495C"/>
    <w:rsid w:val="00822EBC"/>
    <w:rsid w:val="008240D7"/>
    <w:rsid w:val="00830AAD"/>
    <w:rsid w:val="0084375F"/>
    <w:rsid w:val="00846067"/>
    <w:rsid w:val="00852322"/>
    <w:rsid w:val="00866B59"/>
    <w:rsid w:val="00867585"/>
    <w:rsid w:val="008731BB"/>
    <w:rsid w:val="00874AE7"/>
    <w:rsid w:val="00876663"/>
    <w:rsid w:val="00877F6F"/>
    <w:rsid w:val="00880D74"/>
    <w:rsid w:val="00885993"/>
    <w:rsid w:val="00891D8C"/>
    <w:rsid w:val="00894C39"/>
    <w:rsid w:val="008A10CE"/>
    <w:rsid w:val="008D0058"/>
    <w:rsid w:val="008D14B1"/>
    <w:rsid w:val="008D3C50"/>
    <w:rsid w:val="008D7C8F"/>
    <w:rsid w:val="008F26DE"/>
    <w:rsid w:val="008F3286"/>
    <w:rsid w:val="0091571D"/>
    <w:rsid w:val="00920A33"/>
    <w:rsid w:val="009221CB"/>
    <w:rsid w:val="009251A7"/>
    <w:rsid w:val="00925847"/>
    <w:rsid w:val="00933158"/>
    <w:rsid w:val="00942BCE"/>
    <w:rsid w:val="00946B36"/>
    <w:rsid w:val="00955DB0"/>
    <w:rsid w:val="0095682F"/>
    <w:rsid w:val="009574A3"/>
    <w:rsid w:val="009641C5"/>
    <w:rsid w:val="009652CD"/>
    <w:rsid w:val="0097231A"/>
    <w:rsid w:val="00976F55"/>
    <w:rsid w:val="00982E7E"/>
    <w:rsid w:val="009832F2"/>
    <w:rsid w:val="00987DA0"/>
    <w:rsid w:val="009A683D"/>
    <w:rsid w:val="009A7137"/>
    <w:rsid w:val="009B1312"/>
    <w:rsid w:val="009B588B"/>
    <w:rsid w:val="009C6DB3"/>
    <w:rsid w:val="009D129A"/>
    <w:rsid w:val="009F00A9"/>
    <w:rsid w:val="009F0724"/>
    <w:rsid w:val="009F0BF2"/>
    <w:rsid w:val="009F53B4"/>
    <w:rsid w:val="00A01AD0"/>
    <w:rsid w:val="00A02317"/>
    <w:rsid w:val="00A063AF"/>
    <w:rsid w:val="00A35089"/>
    <w:rsid w:val="00A362BA"/>
    <w:rsid w:val="00A53DAA"/>
    <w:rsid w:val="00A61875"/>
    <w:rsid w:val="00A706C8"/>
    <w:rsid w:val="00A71341"/>
    <w:rsid w:val="00A8179D"/>
    <w:rsid w:val="00A84B02"/>
    <w:rsid w:val="00A90660"/>
    <w:rsid w:val="00A9525B"/>
    <w:rsid w:val="00A955DC"/>
    <w:rsid w:val="00A95FE4"/>
    <w:rsid w:val="00A97ED6"/>
    <w:rsid w:val="00AA2A61"/>
    <w:rsid w:val="00AB7BAF"/>
    <w:rsid w:val="00AC4FBA"/>
    <w:rsid w:val="00AD0AB3"/>
    <w:rsid w:val="00AD59E0"/>
    <w:rsid w:val="00AE3877"/>
    <w:rsid w:val="00AE4554"/>
    <w:rsid w:val="00AE6144"/>
    <w:rsid w:val="00AE6D4B"/>
    <w:rsid w:val="00AF76B4"/>
    <w:rsid w:val="00B029DE"/>
    <w:rsid w:val="00B12476"/>
    <w:rsid w:val="00B13479"/>
    <w:rsid w:val="00B1704C"/>
    <w:rsid w:val="00B26765"/>
    <w:rsid w:val="00B269FE"/>
    <w:rsid w:val="00B33542"/>
    <w:rsid w:val="00B37AB3"/>
    <w:rsid w:val="00B40AB0"/>
    <w:rsid w:val="00B51000"/>
    <w:rsid w:val="00B63436"/>
    <w:rsid w:val="00B70698"/>
    <w:rsid w:val="00B71101"/>
    <w:rsid w:val="00B728DF"/>
    <w:rsid w:val="00B742BA"/>
    <w:rsid w:val="00B748A1"/>
    <w:rsid w:val="00B75607"/>
    <w:rsid w:val="00B80705"/>
    <w:rsid w:val="00B80BDA"/>
    <w:rsid w:val="00B82F08"/>
    <w:rsid w:val="00B90C43"/>
    <w:rsid w:val="00B92551"/>
    <w:rsid w:val="00BA50EA"/>
    <w:rsid w:val="00BC272D"/>
    <w:rsid w:val="00BE4ABA"/>
    <w:rsid w:val="00BE5E42"/>
    <w:rsid w:val="00BE6669"/>
    <w:rsid w:val="00BE6828"/>
    <w:rsid w:val="00BF0364"/>
    <w:rsid w:val="00BF3C40"/>
    <w:rsid w:val="00C00BE0"/>
    <w:rsid w:val="00C01112"/>
    <w:rsid w:val="00C01153"/>
    <w:rsid w:val="00C153F7"/>
    <w:rsid w:val="00C25B56"/>
    <w:rsid w:val="00C36937"/>
    <w:rsid w:val="00C41991"/>
    <w:rsid w:val="00C47DDF"/>
    <w:rsid w:val="00C546B0"/>
    <w:rsid w:val="00C55484"/>
    <w:rsid w:val="00C62AF3"/>
    <w:rsid w:val="00C65D8A"/>
    <w:rsid w:val="00C67212"/>
    <w:rsid w:val="00C72065"/>
    <w:rsid w:val="00C8522D"/>
    <w:rsid w:val="00C856A7"/>
    <w:rsid w:val="00C91BA2"/>
    <w:rsid w:val="00C97F6A"/>
    <w:rsid w:val="00CA5D05"/>
    <w:rsid w:val="00CA5FAC"/>
    <w:rsid w:val="00CC35BF"/>
    <w:rsid w:val="00CC4A98"/>
    <w:rsid w:val="00CC694E"/>
    <w:rsid w:val="00CD0948"/>
    <w:rsid w:val="00CD3B1E"/>
    <w:rsid w:val="00CD7D52"/>
    <w:rsid w:val="00CE0671"/>
    <w:rsid w:val="00CE54EA"/>
    <w:rsid w:val="00CF2B14"/>
    <w:rsid w:val="00CF5A53"/>
    <w:rsid w:val="00D06411"/>
    <w:rsid w:val="00D11E0B"/>
    <w:rsid w:val="00D1326C"/>
    <w:rsid w:val="00D226F0"/>
    <w:rsid w:val="00D23A00"/>
    <w:rsid w:val="00D26A1A"/>
    <w:rsid w:val="00D270C0"/>
    <w:rsid w:val="00D40269"/>
    <w:rsid w:val="00D437CD"/>
    <w:rsid w:val="00D61EC2"/>
    <w:rsid w:val="00D64C72"/>
    <w:rsid w:val="00D7115E"/>
    <w:rsid w:val="00D811E4"/>
    <w:rsid w:val="00D83418"/>
    <w:rsid w:val="00D83AF6"/>
    <w:rsid w:val="00D85E39"/>
    <w:rsid w:val="00D926B7"/>
    <w:rsid w:val="00D93452"/>
    <w:rsid w:val="00D957B6"/>
    <w:rsid w:val="00DA6F15"/>
    <w:rsid w:val="00DA7546"/>
    <w:rsid w:val="00DB02D2"/>
    <w:rsid w:val="00DB0EFD"/>
    <w:rsid w:val="00DB120C"/>
    <w:rsid w:val="00DC58A9"/>
    <w:rsid w:val="00DC64E2"/>
    <w:rsid w:val="00DC7D22"/>
    <w:rsid w:val="00DD2B56"/>
    <w:rsid w:val="00DD6A01"/>
    <w:rsid w:val="00DE18A8"/>
    <w:rsid w:val="00DE3CF3"/>
    <w:rsid w:val="00E01FF4"/>
    <w:rsid w:val="00E021E5"/>
    <w:rsid w:val="00E15213"/>
    <w:rsid w:val="00E21775"/>
    <w:rsid w:val="00E328CA"/>
    <w:rsid w:val="00E35D9C"/>
    <w:rsid w:val="00E41458"/>
    <w:rsid w:val="00E5560D"/>
    <w:rsid w:val="00E5620D"/>
    <w:rsid w:val="00E6110F"/>
    <w:rsid w:val="00E66F50"/>
    <w:rsid w:val="00E728E4"/>
    <w:rsid w:val="00E8114E"/>
    <w:rsid w:val="00E83E8D"/>
    <w:rsid w:val="00E844B9"/>
    <w:rsid w:val="00E87577"/>
    <w:rsid w:val="00E951CF"/>
    <w:rsid w:val="00EB30A3"/>
    <w:rsid w:val="00EB39E0"/>
    <w:rsid w:val="00EB7EE2"/>
    <w:rsid w:val="00EC05DE"/>
    <w:rsid w:val="00EC24E8"/>
    <w:rsid w:val="00EC2FC7"/>
    <w:rsid w:val="00EC5FFB"/>
    <w:rsid w:val="00ED2FD6"/>
    <w:rsid w:val="00ED3A43"/>
    <w:rsid w:val="00EF054A"/>
    <w:rsid w:val="00F0674A"/>
    <w:rsid w:val="00F125D0"/>
    <w:rsid w:val="00F20C1B"/>
    <w:rsid w:val="00F231BE"/>
    <w:rsid w:val="00F2465B"/>
    <w:rsid w:val="00F26C9A"/>
    <w:rsid w:val="00F36440"/>
    <w:rsid w:val="00F416BE"/>
    <w:rsid w:val="00F513AF"/>
    <w:rsid w:val="00F54802"/>
    <w:rsid w:val="00F5666B"/>
    <w:rsid w:val="00F576EC"/>
    <w:rsid w:val="00F60E18"/>
    <w:rsid w:val="00F70D52"/>
    <w:rsid w:val="00F72B75"/>
    <w:rsid w:val="00F85C4B"/>
    <w:rsid w:val="00F94A24"/>
    <w:rsid w:val="00FA3D56"/>
    <w:rsid w:val="00FA645D"/>
    <w:rsid w:val="00FA69D8"/>
    <w:rsid w:val="00FB3BB3"/>
    <w:rsid w:val="00FB6A4A"/>
    <w:rsid w:val="00FC2866"/>
    <w:rsid w:val="00FC5058"/>
    <w:rsid w:val="00FC5E7F"/>
    <w:rsid w:val="00FC61CC"/>
    <w:rsid w:val="00FD502F"/>
    <w:rsid w:val="00FE10B1"/>
    <w:rsid w:val="00FE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282A6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NMA Standard"/>
    <w:rsid w:val="005309D7"/>
    <w:pPr>
      <w:spacing w:after="0" w:line="260" w:lineRule="atLeast"/>
    </w:pPr>
    <w:rPr>
      <w:rFonts w:ascii="Arial" w:eastAsia="Times New Roman" w:hAnsi="Arial" w:cs="Times New Roman"/>
      <w:sz w:val="20"/>
      <w:szCs w:val="20"/>
      <w:lang w:val="en-US" w:eastAsia="de-DE"/>
    </w:rPr>
  </w:style>
  <w:style w:type="paragraph" w:styleId="Heading1">
    <w:name w:val="heading 1"/>
    <w:aliases w:val="FINMA Überschrift 1"/>
    <w:basedOn w:val="Normal"/>
    <w:next w:val="FINMAStandardAbsatz"/>
    <w:link w:val="Heading1Char1"/>
    <w:qFormat/>
    <w:rsid w:val="003508D3"/>
    <w:pPr>
      <w:keepNext/>
      <w:numPr>
        <w:numId w:val="2"/>
      </w:numPr>
      <w:spacing w:before="600" w:after="480"/>
      <w:ind w:right="2835"/>
      <w:outlineLvl w:val="0"/>
    </w:pPr>
    <w:rPr>
      <w:rFonts w:cs="Arial"/>
      <w:b/>
      <w:bCs/>
      <w:kern w:val="32"/>
      <w:sz w:val="24"/>
      <w:szCs w:val="24"/>
    </w:rPr>
  </w:style>
  <w:style w:type="paragraph" w:styleId="Heading2">
    <w:name w:val="heading 2"/>
    <w:aliases w:val="FINMA Überschrift 2"/>
    <w:basedOn w:val="Normal"/>
    <w:next w:val="FINMAStandardAbsatz"/>
    <w:link w:val="Heading2Char"/>
    <w:qFormat/>
    <w:rsid w:val="003508D3"/>
    <w:pPr>
      <w:keepNext/>
      <w:numPr>
        <w:ilvl w:val="1"/>
        <w:numId w:val="2"/>
      </w:numPr>
      <w:spacing w:before="360" w:after="240"/>
      <w:ind w:right="2835"/>
      <w:outlineLvl w:val="1"/>
    </w:pPr>
    <w:rPr>
      <w:rFonts w:cs="Arial"/>
      <w:sz w:val="24"/>
    </w:rPr>
  </w:style>
  <w:style w:type="paragraph" w:styleId="Heading3">
    <w:name w:val="heading 3"/>
    <w:aliases w:val="FINMA Überschrift 3"/>
    <w:basedOn w:val="Normal"/>
    <w:next w:val="FINMAStandardAbsatz"/>
    <w:link w:val="Heading3Char"/>
    <w:qFormat/>
    <w:rsid w:val="003508D3"/>
    <w:pPr>
      <w:keepNext/>
      <w:numPr>
        <w:ilvl w:val="2"/>
        <w:numId w:val="2"/>
      </w:numPr>
      <w:spacing w:before="360" w:after="240"/>
      <w:ind w:right="2835"/>
      <w:outlineLvl w:val="2"/>
    </w:pPr>
    <w:rPr>
      <w:rFonts w:cs="Arial"/>
      <w:b/>
      <w:bCs/>
      <w:szCs w:val="26"/>
    </w:rPr>
  </w:style>
  <w:style w:type="paragraph" w:styleId="Heading4">
    <w:name w:val="heading 4"/>
    <w:aliases w:val="FINMA Überschrift 4"/>
    <w:basedOn w:val="Normal"/>
    <w:next w:val="FINMAStandardAbsatz"/>
    <w:link w:val="Heading4Char"/>
    <w:qFormat/>
    <w:rsid w:val="003508D3"/>
    <w:pPr>
      <w:keepNext/>
      <w:numPr>
        <w:ilvl w:val="3"/>
        <w:numId w:val="2"/>
      </w:numPr>
      <w:spacing w:before="360" w:after="240"/>
      <w:ind w:right="2835"/>
      <w:outlineLvl w:val="3"/>
    </w:pPr>
    <w:rPr>
      <w:rFonts w:cs="Arial"/>
      <w:bCs/>
      <w:szCs w:val="28"/>
    </w:rPr>
  </w:style>
  <w:style w:type="paragraph" w:styleId="Heading5">
    <w:name w:val="heading 5"/>
    <w:aliases w:val="FINMA Überschrift 5"/>
    <w:basedOn w:val="Normal"/>
    <w:next w:val="FINMAStandardAbsatz"/>
    <w:link w:val="Heading5Char"/>
    <w:qFormat/>
    <w:rsid w:val="003508D3"/>
    <w:pPr>
      <w:numPr>
        <w:ilvl w:val="4"/>
        <w:numId w:val="2"/>
      </w:numPr>
      <w:spacing w:before="360" w:after="240"/>
      <w:ind w:right="2835"/>
      <w:outlineLvl w:val="4"/>
    </w:pPr>
    <w:rPr>
      <w:bCs/>
      <w:szCs w:val="26"/>
    </w:rPr>
  </w:style>
  <w:style w:type="paragraph" w:styleId="Heading6">
    <w:name w:val="heading 6"/>
    <w:aliases w:val="FINMA Überschrift 6"/>
    <w:basedOn w:val="Normal"/>
    <w:next w:val="FINMAStandardAbsatz"/>
    <w:link w:val="Heading6Char"/>
    <w:qFormat/>
    <w:rsid w:val="003508D3"/>
    <w:pPr>
      <w:numPr>
        <w:ilvl w:val="5"/>
        <w:numId w:val="2"/>
      </w:numPr>
      <w:spacing w:before="360" w:after="240"/>
      <w:ind w:right="2835"/>
      <w:outlineLvl w:val="5"/>
    </w:pPr>
    <w:rPr>
      <w:rFonts w:cs="Arial"/>
      <w:bCs/>
    </w:rPr>
  </w:style>
  <w:style w:type="paragraph" w:styleId="Heading7">
    <w:name w:val="heading 7"/>
    <w:aliases w:val="FINMA Überschrift 7"/>
    <w:basedOn w:val="Normal"/>
    <w:next w:val="FINMAStandardAbsatz"/>
    <w:link w:val="Heading7Char"/>
    <w:qFormat/>
    <w:rsid w:val="003508D3"/>
    <w:pPr>
      <w:numPr>
        <w:ilvl w:val="6"/>
        <w:numId w:val="2"/>
      </w:numPr>
      <w:spacing w:before="360" w:after="240"/>
      <w:ind w:right="2835"/>
      <w:outlineLvl w:val="6"/>
    </w:pPr>
    <w:rPr>
      <w:rFonts w:cs="Arial"/>
      <w:bCs/>
      <w:szCs w:val="24"/>
    </w:rPr>
  </w:style>
  <w:style w:type="paragraph" w:styleId="Heading8">
    <w:name w:val="heading 8"/>
    <w:aliases w:val="FINMA Überschrift 8"/>
    <w:basedOn w:val="Normal"/>
    <w:next w:val="FINMAStandardAbsatz"/>
    <w:link w:val="Heading8Char"/>
    <w:qFormat/>
    <w:rsid w:val="003508D3"/>
    <w:pPr>
      <w:numPr>
        <w:ilvl w:val="7"/>
        <w:numId w:val="2"/>
      </w:numPr>
      <w:spacing w:before="360" w:after="240"/>
      <w:ind w:right="2835"/>
      <w:outlineLvl w:val="7"/>
    </w:pPr>
    <w:rPr>
      <w:rFonts w:cs="Arial"/>
      <w:bCs/>
      <w:szCs w:val="24"/>
    </w:rPr>
  </w:style>
  <w:style w:type="paragraph" w:styleId="Heading9">
    <w:name w:val="heading 9"/>
    <w:aliases w:val="FINMA Überschrift 9"/>
    <w:basedOn w:val="Normal"/>
    <w:next w:val="FINMAStandardAbsatz"/>
    <w:link w:val="Heading9Char"/>
    <w:qFormat/>
    <w:rsid w:val="003508D3"/>
    <w:pPr>
      <w:numPr>
        <w:ilvl w:val="8"/>
        <w:numId w:val="2"/>
      </w:numPr>
      <w:spacing w:before="360" w:after="240"/>
      <w:ind w:right="2835"/>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508D3"/>
    <w:rPr>
      <w:rFonts w:asciiTheme="majorHAnsi" w:eastAsiaTheme="majorEastAsia" w:hAnsiTheme="majorHAnsi" w:cstheme="majorBidi"/>
      <w:color w:val="2E74B5" w:themeColor="accent1" w:themeShade="BF"/>
      <w:sz w:val="32"/>
      <w:szCs w:val="32"/>
      <w:lang w:val="en-US" w:eastAsia="de-DE"/>
    </w:rPr>
  </w:style>
  <w:style w:type="character" w:customStyle="1" w:styleId="Heading2Char">
    <w:name w:val="Heading 2 Char"/>
    <w:aliases w:val="FINMA Überschrift 2 Char"/>
    <w:basedOn w:val="DefaultParagraphFont"/>
    <w:link w:val="Heading2"/>
    <w:rsid w:val="003508D3"/>
    <w:rPr>
      <w:rFonts w:ascii="Arial" w:eastAsia="Times New Roman" w:hAnsi="Arial" w:cs="Arial"/>
      <w:sz w:val="24"/>
      <w:szCs w:val="20"/>
      <w:lang w:val="en-US" w:eastAsia="de-DE"/>
    </w:rPr>
  </w:style>
  <w:style w:type="character" w:customStyle="1" w:styleId="Heading3Char">
    <w:name w:val="Heading 3 Char"/>
    <w:aliases w:val="FINMA Überschrift 3 Char"/>
    <w:basedOn w:val="DefaultParagraphFont"/>
    <w:link w:val="Heading3"/>
    <w:rsid w:val="003508D3"/>
    <w:rPr>
      <w:rFonts w:ascii="Arial" w:eastAsia="Times New Roman" w:hAnsi="Arial" w:cs="Arial"/>
      <w:b/>
      <w:bCs/>
      <w:sz w:val="20"/>
      <w:szCs w:val="26"/>
      <w:lang w:val="en-US" w:eastAsia="de-DE"/>
    </w:rPr>
  </w:style>
  <w:style w:type="character" w:customStyle="1" w:styleId="Heading4Char">
    <w:name w:val="Heading 4 Char"/>
    <w:aliases w:val="FINMA Überschrift 4 Char"/>
    <w:basedOn w:val="DefaultParagraphFont"/>
    <w:link w:val="Heading4"/>
    <w:rsid w:val="003508D3"/>
    <w:rPr>
      <w:rFonts w:ascii="Arial" w:eastAsia="Times New Roman" w:hAnsi="Arial" w:cs="Arial"/>
      <w:bCs/>
      <w:sz w:val="20"/>
      <w:szCs w:val="28"/>
      <w:lang w:val="en-US" w:eastAsia="de-DE"/>
    </w:rPr>
  </w:style>
  <w:style w:type="character" w:customStyle="1" w:styleId="Heading5Char">
    <w:name w:val="Heading 5 Char"/>
    <w:aliases w:val="FINMA Überschrift 5 Char"/>
    <w:basedOn w:val="DefaultParagraphFont"/>
    <w:link w:val="Heading5"/>
    <w:rsid w:val="003508D3"/>
    <w:rPr>
      <w:rFonts w:ascii="Arial" w:eastAsia="Times New Roman" w:hAnsi="Arial" w:cs="Times New Roman"/>
      <w:bCs/>
      <w:sz w:val="20"/>
      <w:szCs w:val="26"/>
      <w:lang w:val="en-US" w:eastAsia="de-DE"/>
    </w:rPr>
  </w:style>
  <w:style w:type="character" w:customStyle="1" w:styleId="Heading6Char">
    <w:name w:val="Heading 6 Char"/>
    <w:aliases w:val="FINMA Überschrift 6 Char"/>
    <w:basedOn w:val="DefaultParagraphFont"/>
    <w:link w:val="Heading6"/>
    <w:rsid w:val="003508D3"/>
    <w:rPr>
      <w:rFonts w:ascii="Arial" w:eastAsia="Times New Roman" w:hAnsi="Arial" w:cs="Arial"/>
      <w:bCs/>
      <w:sz w:val="20"/>
      <w:szCs w:val="20"/>
      <w:lang w:val="en-US" w:eastAsia="de-DE"/>
    </w:rPr>
  </w:style>
  <w:style w:type="character" w:customStyle="1" w:styleId="Heading7Char">
    <w:name w:val="Heading 7 Char"/>
    <w:aliases w:val="FINMA Überschrift 7 Char"/>
    <w:basedOn w:val="DefaultParagraphFont"/>
    <w:link w:val="Heading7"/>
    <w:rsid w:val="003508D3"/>
    <w:rPr>
      <w:rFonts w:ascii="Arial" w:eastAsia="Times New Roman" w:hAnsi="Arial" w:cs="Arial"/>
      <w:bCs/>
      <w:sz w:val="20"/>
      <w:szCs w:val="24"/>
      <w:lang w:val="en-US" w:eastAsia="de-DE"/>
    </w:rPr>
  </w:style>
  <w:style w:type="character" w:customStyle="1" w:styleId="Heading8Char">
    <w:name w:val="Heading 8 Char"/>
    <w:aliases w:val="FINMA Überschrift 8 Char"/>
    <w:basedOn w:val="DefaultParagraphFont"/>
    <w:link w:val="Heading8"/>
    <w:rsid w:val="003508D3"/>
    <w:rPr>
      <w:rFonts w:ascii="Arial" w:eastAsia="Times New Roman" w:hAnsi="Arial" w:cs="Arial"/>
      <w:bCs/>
      <w:sz w:val="20"/>
      <w:szCs w:val="24"/>
      <w:lang w:val="en-US" w:eastAsia="de-DE"/>
    </w:rPr>
  </w:style>
  <w:style w:type="character" w:customStyle="1" w:styleId="Heading9Char">
    <w:name w:val="Heading 9 Char"/>
    <w:aliases w:val="FINMA Überschrift 9 Char"/>
    <w:basedOn w:val="DefaultParagraphFont"/>
    <w:link w:val="Heading9"/>
    <w:rsid w:val="003508D3"/>
    <w:rPr>
      <w:rFonts w:ascii="Arial" w:eastAsia="Times New Roman" w:hAnsi="Arial" w:cs="Arial"/>
      <w:bCs/>
      <w:sz w:val="20"/>
      <w:szCs w:val="20"/>
      <w:lang w:val="en-US" w:eastAsia="de-DE"/>
    </w:rPr>
  </w:style>
  <w:style w:type="paragraph" w:styleId="Header">
    <w:name w:val="header"/>
    <w:aliases w:val="FINMA Kopfzeile"/>
    <w:basedOn w:val="Normal"/>
    <w:link w:val="HeaderChar"/>
    <w:uiPriority w:val="99"/>
    <w:rsid w:val="003508D3"/>
    <w:pPr>
      <w:tabs>
        <w:tab w:val="center" w:pos="4536"/>
        <w:tab w:val="right" w:pos="9072"/>
      </w:tabs>
    </w:pPr>
  </w:style>
  <w:style w:type="character" w:customStyle="1" w:styleId="HeaderChar">
    <w:name w:val="Header Char"/>
    <w:aliases w:val="FINMA Kopfzeile Char"/>
    <w:basedOn w:val="DefaultParagraphFont"/>
    <w:link w:val="Header"/>
    <w:uiPriority w:val="99"/>
    <w:rsid w:val="003508D3"/>
    <w:rPr>
      <w:rFonts w:ascii="Arial" w:eastAsia="Times New Roman" w:hAnsi="Arial" w:cs="Times New Roman"/>
      <w:sz w:val="20"/>
      <w:szCs w:val="20"/>
      <w:lang w:val="en-US" w:eastAsia="de-DE"/>
    </w:rPr>
  </w:style>
  <w:style w:type="paragraph" w:styleId="Footer">
    <w:name w:val="footer"/>
    <w:aliases w:val="FINMA Fußzeile"/>
    <w:basedOn w:val="Normal"/>
    <w:link w:val="FooterChar"/>
    <w:unhideWhenUsed/>
    <w:qFormat/>
    <w:rsid w:val="003508D3"/>
    <w:pPr>
      <w:tabs>
        <w:tab w:val="right" w:pos="9639"/>
      </w:tabs>
      <w:spacing w:line="180" w:lineRule="exact"/>
      <w:ind w:right="2835"/>
    </w:pPr>
    <w:rPr>
      <w:sz w:val="15"/>
    </w:rPr>
  </w:style>
  <w:style w:type="character" w:customStyle="1" w:styleId="FooterChar">
    <w:name w:val="Footer Char"/>
    <w:aliases w:val="FINMA Fußzeile Char"/>
    <w:basedOn w:val="DefaultParagraphFont"/>
    <w:link w:val="Footer"/>
    <w:rsid w:val="003508D3"/>
    <w:rPr>
      <w:rFonts w:ascii="Arial" w:eastAsia="Times New Roman" w:hAnsi="Arial" w:cs="Times New Roman"/>
      <w:sz w:val="15"/>
      <w:szCs w:val="20"/>
      <w:lang w:val="en-US" w:eastAsia="de-DE"/>
    </w:rPr>
  </w:style>
  <w:style w:type="table" w:styleId="TableGrid">
    <w:name w:val="Table Grid"/>
    <w:basedOn w:val="TableNormal"/>
    <w:rsid w:val="003508D3"/>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3508D3"/>
    <w:pPr>
      <w:numPr>
        <w:numId w:val="1"/>
      </w:numPr>
      <w:spacing w:after="60"/>
      <w:contextualSpacing/>
    </w:pPr>
  </w:style>
  <w:style w:type="character" w:customStyle="1" w:styleId="Heading1Char1">
    <w:name w:val="Heading 1 Char1"/>
    <w:aliases w:val="FINMA Überschrift 1 Char"/>
    <w:basedOn w:val="DefaultParagraphFont"/>
    <w:link w:val="Heading1"/>
    <w:rsid w:val="003508D3"/>
    <w:rPr>
      <w:rFonts w:ascii="Arial" w:eastAsia="Times New Roman" w:hAnsi="Arial" w:cs="Arial"/>
      <w:b/>
      <w:bCs/>
      <w:kern w:val="32"/>
      <w:sz w:val="24"/>
      <w:szCs w:val="24"/>
      <w:lang w:val="en-US" w:eastAsia="de-DE"/>
    </w:rPr>
  </w:style>
  <w:style w:type="paragraph" w:styleId="TOC1">
    <w:name w:val="toc 1"/>
    <w:basedOn w:val="Normal"/>
    <w:next w:val="Normal"/>
    <w:autoRedefine/>
    <w:uiPriority w:val="39"/>
    <w:rsid w:val="00D83418"/>
    <w:pPr>
      <w:tabs>
        <w:tab w:val="left" w:pos="360"/>
        <w:tab w:val="right" w:leader="dot" w:pos="14742"/>
      </w:tabs>
      <w:spacing w:before="480" w:after="240"/>
      <w:ind w:left="357" w:right="567" w:hanging="357"/>
    </w:pPr>
    <w:rPr>
      <w:rFonts w:cs="Arial"/>
      <w:b/>
      <w:bCs/>
      <w:noProof/>
      <w:color w:val="244061"/>
      <w:szCs w:val="22"/>
      <w:lang w:eastAsia="de-CH"/>
    </w:rPr>
  </w:style>
  <w:style w:type="paragraph" w:styleId="TOC2">
    <w:name w:val="toc 2"/>
    <w:basedOn w:val="Normal"/>
    <w:next w:val="FINMAStandardAbsatz"/>
    <w:autoRedefine/>
    <w:uiPriority w:val="39"/>
    <w:rsid w:val="00571B9B"/>
    <w:pPr>
      <w:tabs>
        <w:tab w:val="left" w:pos="900"/>
        <w:tab w:val="right" w:leader="dot" w:pos="14742"/>
      </w:tabs>
      <w:spacing w:after="120"/>
      <w:ind w:left="896" w:right="567" w:hanging="561"/>
    </w:pPr>
    <w:rPr>
      <w:rFonts w:cs="Arial"/>
      <w:iCs/>
      <w:noProof/>
      <w:lang w:eastAsia="de-CH"/>
    </w:rPr>
  </w:style>
  <w:style w:type="paragraph" w:styleId="TOC3">
    <w:name w:val="toc 3"/>
    <w:basedOn w:val="Normal"/>
    <w:next w:val="FINMAStandardAbsatz"/>
    <w:autoRedefine/>
    <w:uiPriority w:val="39"/>
    <w:rsid w:val="003508D3"/>
    <w:pPr>
      <w:tabs>
        <w:tab w:val="left" w:pos="1980"/>
        <w:tab w:val="right" w:leader="dot" w:pos="6804"/>
      </w:tabs>
      <w:spacing w:after="120"/>
      <w:ind w:left="1979" w:right="2835" w:hanging="1077"/>
    </w:pPr>
    <w:rPr>
      <w:rFonts w:cs="Arial"/>
      <w:lang w:eastAsia="de-CH"/>
    </w:rPr>
  </w:style>
  <w:style w:type="paragraph" w:customStyle="1" w:styleId="FINMAStandardAbsatz">
    <w:name w:val="FINMA Standard Absatz"/>
    <w:basedOn w:val="Normal"/>
    <w:qFormat/>
    <w:rsid w:val="003508D3"/>
    <w:pPr>
      <w:spacing w:before="260" w:after="260"/>
      <w:ind w:right="2835"/>
    </w:pPr>
  </w:style>
  <w:style w:type="paragraph" w:customStyle="1" w:styleId="FINMAReferenz">
    <w:name w:val="FINMA Referenz"/>
    <w:basedOn w:val="Normal"/>
    <w:rsid w:val="003508D3"/>
    <w:pPr>
      <w:tabs>
        <w:tab w:val="left" w:pos="1276"/>
      </w:tabs>
    </w:pPr>
    <w:rPr>
      <w:sz w:val="16"/>
    </w:rPr>
  </w:style>
  <w:style w:type="character" w:customStyle="1" w:styleId="FINMARf-AktnrZchn">
    <w:name w:val="FINMA Rf-Akt.nr. Zchn"/>
    <w:basedOn w:val="DefaultParagraphFont"/>
    <w:rsid w:val="003508D3"/>
    <w:rPr>
      <w:rFonts w:ascii="Arial" w:hAnsi="Arial"/>
      <w:sz w:val="15"/>
      <w:szCs w:val="16"/>
      <w:lang w:val="de-CH" w:eastAsia="de-DE" w:bidi="ar-SA"/>
    </w:rPr>
  </w:style>
  <w:style w:type="paragraph" w:customStyle="1" w:styleId="FINMATabelleTitel">
    <w:name w:val="FINMA Tabelle Titel"/>
    <w:basedOn w:val="Normal"/>
    <w:next w:val="Normal"/>
    <w:rsid w:val="003508D3"/>
    <w:pPr>
      <w:spacing w:before="60" w:after="60"/>
    </w:pPr>
    <w:rPr>
      <w:bCs/>
      <w:sz w:val="40"/>
      <w:szCs w:val="24"/>
    </w:rPr>
  </w:style>
  <w:style w:type="paragraph" w:customStyle="1" w:styleId="FINMAVertraulich">
    <w:name w:val="FINMA Vertraulich"/>
    <w:basedOn w:val="Normal"/>
    <w:rsid w:val="003508D3"/>
    <w:rPr>
      <w:b/>
      <w:sz w:val="32"/>
    </w:rPr>
  </w:style>
  <w:style w:type="paragraph" w:customStyle="1" w:styleId="Blindzeile">
    <w:name w:val="Blindzeile"/>
    <w:basedOn w:val="Header"/>
    <w:rsid w:val="003508D3"/>
    <w:pPr>
      <w:spacing w:line="240" w:lineRule="auto"/>
    </w:pPr>
    <w:rPr>
      <w:sz w:val="2"/>
    </w:rPr>
  </w:style>
  <w:style w:type="paragraph" w:customStyle="1" w:styleId="Fusszeile6pt">
    <w:name w:val="Fusszeile 6pt"/>
    <w:basedOn w:val="Footer"/>
    <w:rsid w:val="003508D3"/>
    <w:rPr>
      <w:sz w:val="12"/>
    </w:rPr>
  </w:style>
  <w:style w:type="paragraph" w:customStyle="1" w:styleId="FINMAMarginal">
    <w:name w:val="FINMA Marginal"/>
    <w:basedOn w:val="Normal"/>
    <w:link w:val="FINMAMarginalZchn"/>
    <w:qFormat/>
    <w:rsid w:val="003508D3"/>
    <w:pPr>
      <w:framePr w:w="2438" w:wrap="around" w:vAnchor="page" w:hAnchor="margin" w:xAlign="right" w:y="2609" w:anchorLock="1"/>
      <w:spacing w:line="180" w:lineRule="exact"/>
      <w:contextualSpacing/>
    </w:pPr>
    <w:rPr>
      <w:sz w:val="15"/>
    </w:rPr>
  </w:style>
  <w:style w:type="paragraph" w:customStyle="1" w:styleId="FINMA-Q-Code">
    <w:name w:val="FINMA-Q-Code"/>
    <w:basedOn w:val="Normal"/>
    <w:rsid w:val="003508D3"/>
    <w:pPr>
      <w:spacing w:line="240" w:lineRule="auto"/>
    </w:pPr>
  </w:style>
  <w:style w:type="paragraph" w:customStyle="1" w:styleId="FINMAPagina">
    <w:name w:val="FINMA Pagina"/>
    <w:rsid w:val="003508D3"/>
    <w:pPr>
      <w:spacing w:after="200" w:line="276" w:lineRule="auto"/>
    </w:pPr>
    <w:rPr>
      <w:rFonts w:ascii="Arial" w:eastAsia="Times New Roman" w:hAnsi="Arial" w:cs="Times New Roman"/>
      <w:sz w:val="15"/>
      <w:szCs w:val="20"/>
      <w:lang w:eastAsia="de-DE"/>
    </w:rPr>
  </w:style>
  <w:style w:type="character" w:customStyle="1" w:styleId="FINMAMarginalZchn">
    <w:name w:val="FINMA Marginal Zchn"/>
    <w:basedOn w:val="DefaultParagraphFont"/>
    <w:link w:val="FINMAMarginal"/>
    <w:rsid w:val="003508D3"/>
    <w:rPr>
      <w:rFonts w:ascii="Arial" w:eastAsia="Times New Roman" w:hAnsi="Arial" w:cs="Times New Roman"/>
      <w:sz w:val="15"/>
      <w:szCs w:val="20"/>
      <w:lang w:val="en-US" w:eastAsia="de-DE"/>
    </w:rPr>
  </w:style>
  <w:style w:type="character" w:styleId="CommentReference">
    <w:name w:val="annotation reference"/>
    <w:basedOn w:val="DefaultParagraphFont"/>
    <w:uiPriority w:val="99"/>
    <w:semiHidden/>
    <w:unhideWhenUsed/>
    <w:rsid w:val="003508D3"/>
    <w:rPr>
      <w:sz w:val="16"/>
      <w:szCs w:val="16"/>
    </w:rPr>
  </w:style>
  <w:style w:type="paragraph" w:styleId="CommentText">
    <w:name w:val="annotation text"/>
    <w:basedOn w:val="Normal"/>
    <w:link w:val="CommentTextChar"/>
    <w:uiPriority w:val="99"/>
    <w:semiHidden/>
    <w:unhideWhenUsed/>
    <w:rsid w:val="003508D3"/>
    <w:pPr>
      <w:spacing w:line="240" w:lineRule="auto"/>
    </w:pPr>
  </w:style>
  <w:style w:type="character" w:customStyle="1" w:styleId="CommentTextChar">
    <w:name w:val="Comment Text Char"/>
    <w:basedOn w:val="DefaultParagraphFont"/>
    <w:link w:val="CommentText"/>
    <w:uiPriority w:val="99"/>
    <w:semiHidden/>
    <w:rsid w:val="003508D3"/>
    <w:rPr>
      <w:rFonts w:ascii="Arial" w:eastAsia="Times New Roman" w:hAnsi="Arial" w:cs="Times New Roman"/>
      <w:sz w:val="20"/>
      <w:szCs w:val="20"/>
      <w:lang w:val="en-US" w:eastAsia="de-DE"/>
    </w:rPr>
  </w:style>
  <w:style w:type="paragraph" w:styleId="BalloonText">
    <w:name w:val="Balloon Text"/>
    <w:basedOn w:val="Normal"/>
    <w:link w:val="BalloonTextChar"/>
    <w:uiPriority w:val="99"/>
    <w:semiHidden/>
    <w:unhideWhenUsed/>
    <w:rsid w:val="003508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D3"/>
    <w:rPr>
      <w:rFonts w:ascii="Segoe UI" w:eastAsia="Times New Roman" w:hAnsi="Segoe UI" w:cs="Segoe UI"/>
      <w:sz w:val="18"/>
      <w:szCs w:val="18"/>
      <w:lang w:val="en-US" w:eastAsia="de-DE"/>
    </w:rPr>
  </w:style>
  <w:style w:type="paragraph" w:styleId="CommentSubject">
    <w:name w:val="annotation subject"/>
    <w:basedOn w:val="CommentText"/>
    <w:next w:val="CommentText"/>
    <w:link w:val="CommentSubjectChar"/>
    <w:uiPriority w:val="99"/>
    <w:semiHidden/>
    <w:unhideWhenUsed/>
    <w:rsid w:val="0064735F"/>
    <w:rPr>
      <w:b/>
      <w:bCs/>
    </w:rPr>
  </w:style>
  <w:style w:type="character" w:customStyle="1" w:styleId="CommentSubjectChar">
    <w:name w:val="Comment Subject Char"/>
    <w:basedOn w:val="CommentTextChar"/>
    <w:link w:val="CommentSubject"/>
    <w:uiPriority w:val="99"/>
    <w:semiHidden/>
    <w:rsid w:val="0064735F"/>
    <w:rPr>
      <w:rFonts w:ascii="Arial" w:eastAsia="Times New Roman" w:hAnsi="Arial" w:cs="Times New Roman"/>
      <w:b/>
      <w:bCs/>
      <w:sz w:val="20"/>
      <w:szCs w:val="20"/>
      <w:lang w:val="en-US" w:eastAsia="de-DE"/>
    </w:rPr>
  </w:style>
  <w:style w:type="character" w:styleId="PlaceholderText">
    <w:name w:val="Placeholder Text"/>
    <w:basedOn w:val="DefaultParagraphFont"/>
    <w:uiPriority w:val="99"/>
    <w:semiHidden/>
    <w:rsid w:val="005E72C5"/>
    <w:rPr>
      <w:color w:val="808080"/>
    </w:rPr>
  </w:style>
  <w:style w:type="paragraph" w:styleId="Revision">
    <w:name w:val="Revision"/>
    <w:hidden/>
    <w:uiPriority w:val="99"/>
    <w:semiHidden/>
    <w:rsid w:val="00891D8C"/>
    <w:pPr>
      <w:spacing w:after="0" w:line="240" w:lineRule="auto"/>
    </w:pPr>
    <w:rPr>
      <w:rFonts w:ascii="Arial" w:eastAsia="Times New Roman" w:hAnsi="Arial"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2333">
      <w:bodyDiv w:val="1"/>
      <w:marLeft w:val="0"/>
      <w:marRight w:val="0"/>
      <w:marTop w:val="0"/>
      <w:marBottom w:val="0"/>
      <w:divBdr>
        <w:top w:val="none" w:sz="0" w:space="0" w:color="auto"/>
        <w:left w:val="none" w:sz="0" w:space="0" w:color="auto"/>
        <w:bottom w:val="none" w:sz="0" w:space="0" w:color="auto"/>
        <w:right w:val="none" w:sz="0" w:space="0" w:color="auto"/>
      </w:divBdr>
    </w:div>
    <w:div w:id="15492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Aufsichtsabgabe</TermName>
          <TermId xmlns="http://schemas.microsoft.com/office/infopath/2007/PartnerControls">1bb1ff23-244b-430d-b77e-6c87f49b07f4</TermId>
        </TermInfo>
      </Terms>
    </Topic_Note>
    <OU_Note xmlns="http://schemas.microsoft.com/sharepoint/v3/fields">
      <Terms xmlns="http://schemas.microsoft.com/office/infopath/2007/PartnerControls">
        <TermInfo xmlns="http://schemas.microsoft.com/office/infopath/2007/PartnerControls">
          <TermName xmlns="http://schemas.microsoft.com/office/infopath/2007/PartnerControls">GB-V</TermName>
          <TermId xmlns="http://schemas.microsoft.com/office/infopath/2007/PartnerControls">f8d7b412-2487-4e9a-b58d-c7490dedd0c5</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4-02.9 Verschiedenes</TermName>
          <TermId xmlns="http://schemas.microsoft.com/office/infopath/2007/PartnerControls">b7add63a-7a8a-4b8a-bfff-6c9ce2cbce07</TermId>
        </TermInfo>
      </Terms>
    </OSP_Note>
    <AgendaItemGUID xmlns="08f44e9f-55a5-4d8c-81fa-e5e52f0c7a16" xsi:nil="true"/>
    <RetentionPeriod xmlns="08F44E9F-55A5-4D8C-81FA-E5E52F0C7A16">15</RetentionPeriod>
    <DocumentDate xmlns="08F44E9F-55A5-4D8C-81FA-E5E52F0C7A16">2021-01-26T10:16:06+00:00</DocumentDate>
    <SeqenceNumber xmlns="08f44e9f-55a5-4d8c-81fa-e5e52f0c7a16" xsi:nil="true"/>
    <ToBeArchived xmlns="08f44e9f-55a5-4d8c-81fa-e5e52f0c7a16">Nein</ToBeArchived>
    <_dlc_DocId xmlns="82c37705-afd5-4d11-a1ea-0266d9d1a166">6009-P-2-5427</_dlc_DocId>
    <_dlc_DocIdUrl xmlns="82c37705-afd5-4d11-a1ea-0266d9d1a166">
      <Url>https://dok.finma.ch/sites/6009-P/_layouts/15/DocIdRedir.aspx?ID=6009-P-2-5427</Url>
      <Description>6009-P-2-5427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2366F3BBC8CE234B84695397A2A93407" ma:contentTypeVersion="10" ma:contentTypeDescription="Ein neues Dokument erstellen." ma:contentTypeScope="" ma:versionID="0568cc6719dc77685f726e99c7c2fb4c">
  <xsd:schema xmlns:xsd="http://www.w3.org/2001/XMLSchema" xmlns:xs="http://www.w3.org/2001/XMLSchema" xmlns:p="http://schemas.microsoft.com/office/2006/metadata/properties" xmlns:ns2="82c37705-afd5-4d11-a1ea-0266d9d1a166" xmlns:ns3="http://schemas.microsoft.com/sharepoint/v3/fields" xmlns:ns4="08F44E9F-55A5-4D8C-81FA-E5E52F0C7A16" xmlns:ns5="08f44e9f-55a5-4d8c-81fa-e5e52f0c7a16" targetNamespace="http://schemas.microsoft.com/office/2006/metadata/properties" ma:root="true" ma:fieldsID="17b5d0fba45ccd7280729390c91a62fb" ns2:_="" ns3:_="" ns4:_="" ns5:_="">
    <xsd:import namespace="82c37705-afd5-4d11-a1ea-0266d9d1a166"/>
    <xsd:import namespace="http://schemas.microsoft.com/sharepoint/v3/fields"/>
    <xsd:import namespace="08F44E9F-55A5-4D8C-81FA-E5E52F0C7A16"/>
    <xsd:import namespace="08f44e9f-55a5-4d8c-81fa-e5e52f0c7a1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7705-afd5-4d11-a1ea-0266d9d1a16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GB-V|f8d7b412-2487-4e9a-b58d-c7490dedd0c5"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CFC312-93C0-470E-B8B4-A0B7AC32AAF8}">
  <ds:schemaRefs>
    <ds:schemaRef ds:uri="1AB9BBCC-83C6-4736-B39B-ABA04A32D413"/>
    <ds:schemaRef ds:uri="http://purl.org/dc/terms/"/>
    <ds:schemaRef ds:uri="http://schemas.microsoft.com/sharepoint/v3/fields"/>
    <ds:schemaRef ds:uri="a13ce8e2-0bfa-4ae3-b62f-afeb61f48330"/>
    <ds:schemaRef ds:uri="http://schemas.microsoft.com/office/2006/documentManagement/types"/>
    <ds:schemaRef ds:uri="http://schemas.microsoft.com/office/infopath/2007/PartnerControls"/>
    <ds:schemaRef ds:uri="http://purl.org/dc/elements/1.1/"/>
    <ds:schemaRef ds:uri="http://schemas.microsoft.com/office/2006/metadata/properties"/>
    <ds:schemaRef ds:uri="1ab9bbcc-83c6-4736-b39b-aba04a32d41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D00CC0-654A-4356-AC1E-4CDB0FF5F61A}">
  <ds:schemaRefs>
    <ds:schemaRef ds:uri="http://schemas.openxmlformats.org/officeDocument/2006/bibliography"/>
  </ds:schemaRefs>
</ds:datastoreItem>
</file>

<file path=customXml/itemProps3.xml><?xml version="1.0" encoding="utf-8"?>
<ds:datastoreItem xmlns:ds="http://schemas.openxmlformats.org/officeDocument/2006/customXml" ds:itemID="{13280465-D196-4ED4-9004-9DE2C622DB4D}"/>
</file>

<file path=customXml/itemProps4.xml><?xml version="1.0" encoding="utf-8"?>
<ds:datastoreItem xmlns:ds="http://schemas.openxmlformats.org/officeDocument/2006/customXml" ds:itemID="{5E2281D9-771B-4CBE-8004-21C54F140F36}">
  <ds:schemaRefs>
    <ds:schemaRef ds:uri="http://schemas.microsoft.com/sharepoint/v3/contenttype/forms"/>
  </ds:schemaRefs>
</ds:datastoreItem>
</file>

<file path=customXml/itemProps5.xml><?xml version="1.0" encoding="utf-8"?>
<ds:datastoreItem xmlns:ds="http://schemas.openxmlformats.org/officeDocument/2006/customXml" ds:itemID="{B19DD50F-FF51-407A-AAA4-B978B253275E}">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44</ap:Pages>
  <ap:Words>4956</ap:Words>
  <ap:Characters>31229</ap:Characters>
  <ap:Application>Microsoft Office Word</ap:Application>
  <ap:DocSecurity>0</ap:DocSecurity>
  <ap:Lines>260</ap:Lines>
  <ap:Paragraphs>72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36113</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2022-10-13T08:25:00.0000000Z</dcterms:created>
  <dcterms:modified xsi:type="dcterms:W3CDTF">2023-10-23T12:40:00.0000000Z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Topic">
    <vt:lpwstr>12;#Aufsichtsabgabe|1bb1ff23-244b-430d-b77e-6c87f49b07f4</vt:lpwstr>
  </op:property>
  <op:property fmtid="{D5CDD505-2E9C-101B-9397-08002B2CF9AE}" pid="4" name="OSP">
    <vt:lpwstr>13;#4-02.9 Verschiedenes|b7add63a-7a8a-4b8a-bfff-6c9ce2cbce07</vt:lpwstr>
  </op:property>
  <op:property fmtid="{D5CDD505-2E9C-101B-9397-08002B2CF9AE}" pid="5" name="OU">
    <vt:lpwstr>2;#GB-V|f8d7b412-2487-4e9a-b58d-c7490dedd0c5</vt:lpwstr>
  </op:property>
  <op:property fmtid="{D5CDD505-2E9C-101B-9397-08002B2CF9AE}" pid="6" name="_dlc_DocIdItemGuid">
    <vt:lpwstr>2f87fadb-103c-4309-a4ea-fda1919ab022</vt:lpwstr>
  </op:property>
</op:Properties>
</file>