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CB957" w14:textId="77777777" w:rsidR="00891C11" w:rsidRPr="00DB7CF3" w:rsidRDefault="00891C11" w:rsidP="00FF6FB3">
      <w:pPr>
        <w:spacing w:before="120" w:after="120" w:line="240" w:lineRule="auto"/>
        <w:ind w:left="90"/>
        <w:rPr>
          <w:rFonts w:cs="Arial"/>
          <w:b/>
        </w:rPr>
      </w:pPr>
      <w:bookmarkStart w:id="0" w:name="BkMod_000"/>
      <w:r>
        <w:rPr>
          <w:b/>
        </w:rPr>
        <w:t>Vue d'ensemble</w:t>
      </w:r>
    </w:p>
    <w:tbl>
      <w:tblPr>
        <w:tblStyle w:val="Tabellenraster"/>
        <w:tblW w:w="0" w:type="auto"/>
        <w:tblInd w:w="108" w:type="dxa"/>
        <w:tblLook w:val="04A0" w:firstRow="1" w:lastRow="0" w:firstColumn="1" w:lastColumn="0" w:noHBand="0" w:noVBand="1"/>
      </w:tblPr>
      <w:tblGrid>
        <w:gridCol w:w="2611"/>
        <w:gridCol w:w="11274"/>
      </w:tblGrid>
      <w:tr w:rsidR="00891C11" w:rsidRPr="009E1D1A" w14:paraId="591CB95A" w14:textId="77777777" w:rsidTr="00A301F0">
        <w:tc>
          <w:tcPr>
            <w:tcW w:w="2694" w:type="dxa"/>
            <w:shd w:val="pct10" w:color="auto" w:fill="auto"/>
          </w:tcPr>
          <w:p w14:paraId="591CB958" w14:textId="35099C5B" w:rsidR="00891C11" w:rsidRPr="009438B7" w:rsidRDefault="00CB57A6" w:rsidP="00E71689">
            <w:pPr>
              <w:tabs>
                <w:tab w:val="left" w:pos="1418"/>
              </w:tabs>
              <w:spacing w:before="120" w:after="120" w:line="240" w:lineRule="auto"/>
              <w:rPr>
                <w:rFonts w:cs="Arial"/>
                <w:b/>
                <w:szCs w:val="18"/>
              </w:rPr>
            </w:pPr>
            <w:r>
              <w:rPr>
                <w:b/>
              </w:rPr>
              <w:t>Champs d'audit </w:t>
            </w:r>
            <w:r w:rsidR="00891C11">
              <w:rPr>
                <w:b/>
              </w:rPr>
              <w:t>:</w:t>
            </w:r>
          </w:p>
        </w:tc>
        <w:tc>
          <w:tcPr>
            <w:tcW w:w="11701" w:type="dxa"/>
            <w:shd w:val="pct10" w:color="auto" w:fill="auto"/>
          </w:tcPr>
          <w:p w14:paraId="591CB959" w14:textId="77777777" w:rsidR="00891C11" w:rsidRPr="00FF6FB3" w:rsidRDefault="00726EDA" w:rsidP="00E71689">
            <w:pPr>
              <w:tabs>
                <w:tab w:val="left" w:pos="1859"/>
              </w:tabs>
              <w:spacing w:before="120" w:after="120" w:line="240" w:lineRule="auto"/>
              <w:rPr>
                <w:rFonts w:cs="Arial"/>
                <w:b/>
              </w:rPr>
            </w:pPr>
            <w:r w:rsidRPr="00FF6FB3">
              <w:rPr>
                <w:b/>
              </w:rPr>
              <w:t>Règles de conduite / Règles de conduite sur le marché et intégrité dans le marché</w:t>
            </w:r>
          </w:p>
        </w:tc>
      </w:tr>
      <w:tr w:rsidR="00891C11" w:rsidRPr="00F6760D" w14:paraId="591CB95D" w14:textId="77777777" w:rsidTr="00A301F0">
        <w:tc>
          <w:tcPr>
            <w:tcW w:w="2694" w:type="dxa"/>
            <w:shd w:val="pct10" w:color="auto" w:fill="auto"/>
          </w:tcPr>
          <w:p w14:paraId="591CB95B" w14:textId="77777777" w:rsidR="00891C11" w:rsidRPr="009438B7" w:rsidRDefault="00891C11" w:rsidP="00E71689">
            <w:pPr>
              <w:tabs>
                <w:tab w:val="left" w:pos="1418"/>
              </w:tabs>
              <w:spacing w:before="120" w:after="120" w:line="240" w:lineRule="auto"/>
              <w:rPr>
                <w:rFonts w:cs="Arial"/>
                <w:b/>
                <w:szCs w:val="18"/>
              </w:rPr>
            </w:pPr>
            <w:r>
              <w:rPr>
                <w:b/>
              </w:rPr>
              <w:t>Etendue d'audit :</w:t>
            </w:r>
          </w:p>
        </w:tc>
        <w:tc>
          <w:tcPr>
            <w:tcW w:w="11701" w:type="dxa"/>
            <w:shd w:val="pct10" w:color="auto" w:fill="auto"/>
          </w:tcPr>
          <w:p w14:paraId="591CB95C" w14:textId="77777777" w:rsidR="00891C11" w:rsidRPr="0045532C" w:rsidRDefault="00891C11" w:rsidP="00E71689">
            <w:pPr>
              <w:tabs>
                <w:tab w:val="left" w:pos="1859"/>
              </w:tabs>
              <w:spacing w:before="120" w:after="120" w:line="240" w:lineRule="auto"/>
              <w:rPr>
                <w:rFonts w:cs="Arial"/>
                <w:szCs w:val="18"/>
              </w:rPr>
            </w:pPr>
            <w:r>
              <w:rPr>
                <w:highlight w:val="yellow"/>
              </w:rPr>
              <w:t>[Audit / Revue critique]</w:t>
            </w:r>
          </w:p>
        </w:tc>
      </w:tr>
      <w:tr w:rsidR="00891C11" w:rsidRPr="00431A33" w14:paraId="591CB963" w14:textId="77777777" w:rsidTr="00A301F0">
        <w:trPr>
          <w:trHeight w:val="719"/>
        </w:trPr>
        <w:tc>
          <w:tcPr>
            <w:tcW w:w="2694" w:type="dxa"/>
          </w:tcPr>
          <w:p w14:paraId="591CB95E" w14:textId="77777777" w:rsidR="00E71689" w:rsidRPr="00EB30C0" w:rsidRDefault="00E71689" w:rsidP="00E71689">
            <w:pPr>
              <w:tabs>
                <w:tab w:val="left" w:pos="1418"/>
              </w:tabs>
              <w:spacing w:line="240" w:lineRule="auto"/>
              <w:rPr>
                <w:rFonts w:cs="Arial"/>
                <w:b/>
              </w:rPr>
            </w:pPr>
            <w:r>
              <w:rPr>
                <w:b/>
              </w:rPr>
              <w:t>Bases légales</w:t>
            </w:r>
          </w:p>
          <w:p w14:paraId="591CB95F" w14:textId="77777777" w:rsidR="00891C11" w:rsidRPr="009438B7" w:rsidRDefault="00E71689" w:rsidP="00E71689">
            <w:pPr>
              <w:tabs>
                <w:tab w:val="left" w:pos="1418"/>
              </w:tabs>
              <w:spacing w:before="120" w:after="120" w:line="240" w:lineRule="auto"/>
              <w:rPr>
                <w:rFonts w:cs="Arial"/>
              </w:rPr>
            </w:pPr>
            <w:r>
              <w:t>(liste non exhaustive)</w:t>
            </w:r>
          </w:p>
        </w:tc>
        <w:tc>
          <w:tcPr>
            <w:tcW w:w="11701" w:type="dxa"/>
          </w:tcPr>
          <w:p w14:paraId="591CB960" w14:textId="0543E9A6" w:rsidR="00891C11" w:rsidRDefault="00891C11" w:rsidP="00E71689">
            <w:pPr>
              <w:tabs>
                <w:tab w:val="left" w:pos="1859"/>
              </w:tabs>
              <w:spacing w:before="120" w:after="120" w:line="240" w:lineRule="auto"/>
            </w:pPr>
            <w:r w:rsidRPr="00084FF7">
              <w:t>LPCC 14</w:t>
            </w:r>
            <w:r w:rsidR="003D6CC9">
              <w:t xml:space="preserve"> et 20</w:t>
            </w:r>
            <w:r w:rsidRPr="00084FF7">
              <w:t>, OP</w:t>
            </w:r>
            <w:r w:rsidR="009E1D1A" w:rsidRPr="00084FF7">
              <w:t>P</w:t>
            </w:r>
            <w:r w:rsidRPr="00084FF7">
              <w:t>C 12</w:t>
            </w:r>
            <w:r w:rsidR="003D6CC9">
              <w:t xml:space="preserve"> et</w:t>
            </w:r>
            <w:r w:rsidRPr="0069601F">
              <w:t xml:space="preserve"> 12a</w:t>
            </w:r>
          </w:p>
          <w:p w14:paraId="5CD0A21C" w14:textId="231D6861" w:rsidR="004A5183" w:rsidRPr="0069601F" w:rsidRDefault="004A5183" w:rsidP="00E71689">
            <w:pPr>
              <w:tabs>
                <w:tab w:val="left" w:pos="1859"/>
              </w:tabs>
              <w:spacing w:before="120" w:after="120" w:line="240" w:lineRule="auto"/>
              <w:rPr>
                <w:rFonts w:cs="Arial"/>
              </w:rPr>
            </w:pPr>
            <w:r>
              <w:rPr>
                <w:rFonts w:cs="Arial"/>
              </w:rPr>
              <w:t>LEFin 9 et 11</w:t>
            </w:r>
            <w:r w:rsidR="00C31E1F">
              <w:rPr>
                <w:rFonts w:cs="Arial"/>
              </w:rPr>
              <w:t xml:space="preserve">, </w:t>
            </w:r>
            <w:r>
              <w:rPr>
                <w:rFonts w:cs="Arial"/>
              </w:rPr>
              <w:t>OEFin</w:t>
            </w:r>
            <w:r w:rsidR="00DC5A2A">
              <w:rPr>
                <w:rFonts w:cs="Arial"/>
              </w:rPr>
              <w:t xml:space="preserve"> 12, </w:t>
            </w:r>
            <w:r>
              <w:rPr>
                <w:rFonts w:cs="Arial"/>
              </w:rPr>
              <w:t>39, 41</w:t>
            </w:r>
            <w:r w:rsidR="00DC5A2A">
              <w:rPr>
                <w:rFonts w:cs="Arial"/>
              </w:rPr>
              <w:t xml:space="preserve">, </w:t>
            </w:r>
            <w:bookmarkStart w:id="1" w:name="_GoBack"/>
            <w:bookmarkEnd w:id="1"/>
            <w:r>
              <w:rPr>
                <w:rFonts w:cs="Arial"/>
              </w:rPr>
              <w:t>55 et 57</w:t>
            </w:r>
          </w:p>
          <w:p w14:paraId="591CB961" w14:textId="77777777" w:rsidR="00891C11" w:rsidRDefault="00891C11" w:rsidP="00E71689">
            <w:pPr>
              <w:tabs>
                <w:tab w:val="left" w:pos="1859"/>
              </w:tabs>
              <w:spacing w:before="120" w:after="120" w:line="240" w:lineRule="auto"/>
              <w:rPr>
                <w:rFonts w:cs="Arial"/>
              </w:rPr>
            </w:pPr>
            <w:r>
              <w:t>LIMF 38-39, 58-59, 73 et 142-143, OIMF 36-37 et 122-128, OIMF-FINMA 1-5</w:t>
            </w:r>
          </w:p>
          <w:p w14:paraId="591CB962" w14:textId="4CC02201" w:rsidR="00891C11" w:rsidRPr="00090150" w:rsidRDefault="00891C11" w:rsidP="00E71689">
            <w:pPr>
              <w:tabs>
                <w:tab w:val="left" w:pos="1859"/>
              </w:tabs>
              <w:spacing w:before="120" w:after="120" w:line="240" w:lineRule="auto"/>
              <w:rPr>
                <w:rFonts w:cs="Arial"/>
              </w:rPr>
            </w:pPr>
            <w:r>
              <w:t xml:space="preserve">Circulaire 2013/8 </w:t>
            </w:r>
            <w:r w:rsidR="004A5183">
              <w:t>Règles de conduite sur le marché</w:t>
            </w:r>
          </w:p>
        </w:tc>
      </w:tr>
      <w:tr w:rsidR="00891C11" w:rsidRPr="007170C8" w14:paraId="591CB97B" w14:textId="77777777" w:rsidTr="00A301F0">
        <w:trPr>
          <w:trHeight w:val="2160"/>
        </w:trPr>
        <w:tc>
          <w:tcPr>
            <w:tcW w:w="2694" w:type="dxa"/>
          </w:tcPr>
          <w:p w14:paraId="591CB964" w14:textId="77777777" w:rsidR="00891C11" w:rsidRDefault="00891C11" w:rsidP="00E71689">
            <w:pPr>
              <w:tabs>
                <w:tab w:val="left" w:pos="1418"/>
              </w:tabs>
              <w:spacing w:before="120" w:after="120" w:line="240" w:lineRule="auto"/>
              <w:rPr>
                <w:rFonts w:cs="Arial"/>
                <w:b/>
              </w:rPr>
            </w:pPr>
            <w:r>
              <w:rPr>
                <w:b/>
              </w:rPr>
              <w:t>Visas :</w:t>
            </w:r>
          </w:p>
          <w:p w14:paraId="591CB965" w14:textId="77777777" w:rsidR="008C70FA" w:rsidRDefault="008C70FA" w:rsidP="00E71689">
            <w:pPr>
              <w:tabs>
                <w:tab w:val="left" w:pos="1418"/>
              </w:tabs>
              <w:spacing w:before="120" w:after="120" w:line="240" w:lineRule="auto"/>
              <w:rPr>
                <w:rFonts w:cs="Arial"/>
                <w:b/>
              </w:rPr>
            </w:pPr>
          </w:p>
          <w:p w14:paraId="591CB966" w14:textId="77777777" w:rsidR="008C70FA" w:rsidRDefault="008C70FA" w:rsidP="00E71689">
            <w:pPr>
              <w:tabs>
                <w:tab w:val="left" w:pos="1418"/>
              </w:tabs>
              <w:spacing w:before="120" w:after="120" w:line="240" w:lineRule="auto"/>
              <w:rPr>
                <w:rFonts w:cs="Arial"/>
                <w:b/>
              </w:rPr>
            </w:pPr>
          </w:p>
          <w:p w14:paraId="591CB967" w14:textId="77777777" w:rsidR="008C70FA" w:rsidRDefault="008C70FA" w:rsidP="00E71689">
            <w:pPr>
              <w:tabs>
                <w:tab w:val="left" w:pos="1418"/>
              </w:tabs>
              <w:spacing w:before="120" w:after="120" w:line="240" w:lineRule="auto"/>
              <w:rPr>
                <w:rFonts w:cs="Arial"/>
                <w:b/>
              </w:rPr>
            </w:pPr>
          </w:p>
          <w:p w14:paraId="591CB968" w14:textId="77777777" w:rsidR="008C70FA" w:rsidRDefault="008C70FA" w:rsidP="00E71689">
            <w:pPr>
              <w:tabs>
                <w:tab w:val="left" w:pos="1418"/>
              </w:tabs>
              <w:spacing w:before="120" w:after="120" w:line="240" w:lineRule="auto"/>
              <w:rPr>
                <w:rFonts w:cs="Arial"/>
                <w:b/>
              </w:rPr>
            </w:pPr>
          </w:p>
          <w:p w14:paraId="591CB969" w14:textId="77777777" w:rsidR="008C70FA" w:rsidRPr="00A7280C" w:rsidRDefault="008C70FA" w:rsidP="00E71689">
            <w:pPr>
              <w:tabs>
                <w:tab w:val="left" w:pos="1418"/>
              </w:tabs>
              <w:spacing w:before="120" w:after="120" w:line="240" w:lineRule="auto"/>
              <w:rPr>
                <w:rFonts w:cs="Arial"/>
                <w:b/>
                <w:sz w:val="30"/>
                <w:szCs w:val="30"/>
              </w:rPr>
            </w:pPr>
          </w:p>
        </w:tc>
        <w:tc>
          <w:tcPr>
            <w:tcW w:w="11701" w:type="dxa"/>
          </w:tcPr>
          <w:p w14:paraId="591CB96A" w14:textId="77777777" w:rsidR="00891C11" w:rsidRPr="0045532C" w:rsidRDefault="00891C11" w:rsidP="00E71689">
            <w:pPr>
              <w:tabs>
                <w:tab w:val="left" w:pos="1859"/>
              </w:tabs>
              <w:spacing w:before="120" w:after="120" w:line="240" w:lineRule="auto"/>
              <w:rPr>
                <w:rFonts w:cs="Arial"/>
                <w:sz w:val="2"/>
                <w:szCs w:val="2"/>
              </w:rPr>
            </w:pPr>
          </w:p>
          <w:tbl>
            <w:tblPr>
              <w:tblStyle w:val="Tabellenraster"/>
              <w:tblW w:w="0" w:type="auto"/>
              <w:tblLook w:val="04A0" w:firstRow="1" w:lastRow="0" w:firstColumn="1" w:lastColumn="0" w:noHBand="0" w:noVBand="1"/>
            </w:tblPr>
            <w:tblGrid>
              <w:gridCol w:w="1945"/>
              <w:gridCol w:w="3541"/>
              <w:gridCol w:w="3406"/>
              <w:gridCol w:w="2156"/>
            </w:tblGrid>
            <w:tr w:rsidR="00891C11" w:rsidRPr="00090150" w14:paraId="591CB96F" w14:textId="77777777" w:rsidTr="00A301F0">
              <w:tc>
                <w:tcPr>
                  <w:tcW w:w="2013" w:type="dxa"/>
                  <w:shd w:val="clear" w:color="auto" w:fill="D9D9D9" w:themeFill="background1" w:themeFillShade="D9"/>
                </w:tcPr>
                <w:p w14:paraId="591CB96B" w14:textId="77777777" w:rsidR="00891C11" w:rsidRPr="0045532C" w:rsidRDefault="00891C11" w:rsidP="00E71689">
                  <w:pPr>
                    <w:tabs>
                      <w:tab w:val="left" w:pos="1859"/>
                    </w:tabs>
                    <w:spacing w:before="120" w:after="120" w:line="240" w:lineRule="auto"/>
                    <w:rPr>
                      <w:rFonts w:cs="Arial"/>
                      <w:b/>
                      <w:sz w:val="18"/>
                      <w:szCs w:val="18"/>
                    </w:rPr>
                  </w:pPr>
                  <w:r>
                    <w:rPr>
                      <w:b/>
                      <w:sz w:val="18"/>
                    </w:rPr>
                    <w:t>Visas :</w:t>
                  </w:r>
                </w:p>
              </w:tc>
              <w:tc>
                <w:tcPr>
                  <w:tcW w:w="3685" w:type="dxa"/>
                  <w:shd w:val="clear" w:color="auto" w:fill="D9D9D9" w:themeFill="background1" w:themeFillShade="D9"/>
                </w:tcPr>
                <w:p w14:paraId="591CB96C" w14:textId="77777777" w:rsidR="00891C11" w:rsidRPr="0045532C" w:rsidRDefault="00891C11" w:rsidP="00E71689">
                  <w:pPr>
                    <w:tabs>
                      <w:tab w:val="left" w:pos="1859"/>
                    </w:tabs>
                    <w:spacing w:before="120" w:after="120" w:line="240" w:lineRule="auto"/>
                    <w:jc w:val="center"/>
                    <w:rPr>
                      <w:rFonts w:cs="Arial"/>
                      <w:b/>
                      <w:sz w:val="18"/>
                      <w:szCs w:val="18"/>
                    </w:rPr>
                  </w:pPr>
                  <w:r>
                    <w:rPr>
                      <w:b/>
                      <w:sz w:val="18"/>
                    </w:rPr>
                    <w:t>Nom :</w:t>
                  </w:r>
                </w:p>
              </w:tc>
              <w:tc>
                <w:tcPr>
                  <w:tcW w:w="3544" w:type="dxa"/>
                  <w:shd w:val="clear" w:color="auto" w:fill="D9D9D9" w:themeFill="background1" w:themeFillShade="D9"/>
                </w:tcPr>
                <w:p w14:paraId="591CB96D" w14:textId="77777777" w:rsidR="00891C11" w:rsidRPr="0045532C" w:rsidRDefault="00891C11" w:rsidP="00E71689">
                  <w:pPr>
                    <w:tabs>
                      <w:tab w:val="left" w:pos="1859"/>
                    </w:tabs>
                    <w:spacing w:before="120" w:after="120" w:line="240" w:lineRule="auto"/>
                    <w:jc w:val="center"/>
                    <w:rPr>
                      <w:rFonts w:cs="Arial"/>
                      <w:b/>
                      <w:sz w:val="18"/>
                      <w:szCs w:val="18"/>
                    </w:rPr>
                  </w:pPr>
                  <w:r>
                    <w:rPr>
                      <w:b/>
                      <w:sz w:val="18"/>
                    </w:rPr>
                    <w:t>Fonction :</w:t>
                  </w:r>
                </w:p>
              </w:tc>
              <w:tc>
                <w:tcPr>
                  <w:tcW w:w="2228" w:type="dxa"/>
                  <w:shd w:val="clear" w:color="auto" w:fill="D9D9D9" w:themeFill="background1" w:themeFillShade="D9"/>
                </w:tcPr>
                <w:p w14:paraId="591CB96E" w14:textId="77777777" w:rsidR="00891C11" w:rsidRPr="0045532C" w:rsidRDefault="00891C11" w:rsidP="00E71689">
                  <w:pPr>
                    <w:tabs>
                      <w:tab w:val="left" w:pos="1859"/>
                    </w:tabs>
                    <w:spacing w:before="120" w:after="120" w:line="240" w:lineRule="auto"/>
                    <w:jc w:val="center"/>
                    <w:rPr>
                      <w:rFonts w:cs="Arial"/>
                      <w:b/>
                      <w:sz w:val="18"/>
                      <w:szCs w:val="18"/>
                    </w:rPr>
                  </w:pPr>
                  <w:r>
                    <w:rPr>
                      <w:b/>
                      <w:sz w:val="18"/>
                    </w:rPr>
                    <w:t>Date :</w:t>
                  </w:r>
                </w:p>
              </w:tc>
            </w:tr>
            <w:tr w:rsidR="00891C11" w:rsidRPr="007170C8" w14:paraId="591CB974" w14:textId="77777777" w:rsidTr="00A301F0">
              <w:tc>
                <w:tcPr>
                  <w:tcW w:w="2013" w:type="dxa"/>
                </w:tcPr>
                <w:p w14:paraId="591CB970" w14:textId="77777777" w:rsidR="00891C11" w:rsidRPr="0045532C" w:rsidRDefault="00891C11" w:rsidP="00E71689">
                  <w:pPr>
                    <w:tabs>
                      <w:tab w:val="left" w:pos="1859"/>
                    </w:tabs>
                    <w:spacing w:before="120" w:after="120" w:line="240" w:lineRule="auto"/>
                    <w:rPr>
                      <w:rFonts w:cs="Arial"/>
                      <w:sz w:val="18"/>
                      <w:szCs w:val="18"/>
                    </w:rPr>
                  </w:pPr>
                  <w:r>
                    <w:rPr>
                      <w:sz w:val="18"/>
                    </w:rPr>
                    <w:t xml:space="preserve">Préparateur : </w:t>
                  </w:r>
                </w:p>
              </w:tc>
              <w:tc>
                <w:tcPr>
                  <w:tcW w:w="3685" w:type="dxa"/>
                </w:tcPr>
                <w:p w14:paraId="591CB971" w14:textId="77777777" w:rsidR="00891C11" w:rsidRPr="0045532C" w:rsidRDefault="00891C11" w:rsidP="00E71689">
                  <w:pPr>
                    <w:tabs>
                      <w:tab w:val="left" w:pos="1859"/>
                    </w:tabs>
                    <w:spacing w:before="120" w:after="120" w:line="240" w:lineRule="auto"/>
                    <w:jc w:val="center"/>
                    <w:rPr>
                      <w:rFonts w:cs="Arial"/>
                      <w:sz w:val="18"/>
                      <w:szCs w:val="18"/>
                    </w:rPr>
                  </w:pPr>
                  <w:r>
                    <w:rPr>
                      <w:sz w:val="18"/>
                      <w:highlight w:val="yellow"/>
                    </w:rPr>
                    <w:t>[Nom]</w:t>
                  </w:r>
                </w:p>
              </w:tc>
              <w:tc>
                <w:tcPr>
                  <w:tcW w:w="3544" w:type="dxa"/>
                </w:tcPr>
                <w:p w14:paraId="591CB972" w14:textId="77777777" w:rsidR="00891C11" w:rsidRPr="0045532C" w:rsidRDefault="00891C11" w:rsidP="001D31DB">
                  <w:pPr>
                    <w:tabs>
                      <w:tab w:val="left" w:pos="1859"/>
                    </w:tabs>
                    <w:spacing w:before="120" w:after="120" w:line="240" w:lineRule="auto"/>
                    <w:jc w:val="center"/>
                    <w:rPr>
                      <w:rFonts w:cs="Arial"/>
                      <w:sz w:val="18"/>
                      <w:szCs w:val="18"/>
                    </w:rPr>
                  </w:pPr>
                  <w:r>
                    <w:rPr>
                      <w:sz w:val="18"/>
                      <w:highlight w:val="yellow"/>
                    </w:rPr>
                    <w:t xml:space="preserve">[Assistant / Senior / Manager / </w:t>
                  </w:r>
                  <w:r>
                    <w:rPr>
                      <w:rFonts w:cs="Arial"/>
                      <w:sz w:val="18"/>
                      <w:szCs w:val="18"/>
                      <w:highlight w:val="yellow"/>
                    </w:rPr>
                    <w:br/>
                  </w:r>
                  <w:r>
                    <w:rPr>
                      <w:sz w:val="18"/>
                      <w:highlight w:val="yellow"/>
                    </w:rPr>
                    <w:t xml:space="preserve">Senior Manager / </w:t>
                  </w:r>
                  <w:r w:rsidR="001D31DB">
                    <w:rPr>
                      <w:sz w:val="18"/>
                      <w:highlight w:val="yellow"/>
                    </w:rPr>
                    <w:t>Partner</w:t>
                  </w:r>
                  <w:r>
                    <w:rPr>
                      <w:sz w:val="18"/>
                      <w:highlight w:val="yellow"/>
                    </w:rPr>
                    <w:t>]</w:t>
                  </w:r>
                </w:p>
              </w:tc>
              <w:tc>
                <w:tcPr>
                  <w:tcW w:w="2228" w:type="dxa"/>
                </w:tcPr>
                <w:p w14:paraId="591CB973" w14:textId="77777777" w:rsidR="00891C11" w:rsidRPr="0045532C" w:rsidRDefault="00891C11" w:rsidP="00E71689">
                  <w:pPr>
                    <w:tabs>
                      <w:tab w:val="left" w:pos="1859"/>
                    </w:tabs>
                    <w:spacing w:before="120" w:after="120" w:line="240" w:lineRule="auto"/>
                    <w:jc w:val="center"/>
                    <w:rPr>
                      <w:rFonts w:cs="Arial"/>
                      <w:sz w:val="18"/>
                      <w:szCs w:val="18"/>
                    </w:rPr>
                  </w:pPr>
                  <w:r>
                    <w:rPr>
                      <w:sz w:val="18"/>
                      <w:highlight w:val="yellow"/>
                    </w:rPr>
                    <w:t>[JJ MM AAAA]</w:t>
                  </w:r>
                </w:p>
              </w:tc>
            </w:tr>
            <w:tr w:rsidR="00891C11" w:rsidRPr="007170C8" w14:paraId="591CB979" w14:textId="77777777" w:rsidTr="00A301F0">
              <w:tc>
                <w:tcPr>
                  <w:tcW w:w="2013" w:type="dxa"/>
                </w:tcPr>
                <w:p w14:paraId="591CB975" w14:textId="77777777" w:rsidR="00891C11" w:rsidRPr="0045532C" w:rsidRDefault="00891C11" w:rsidP="00E71689">
                  <w:pPr>
                    <w:tabs>
                      <w:tab w:val="left" w:pos="1859"/>
                    </w:tabs>
                    <w:spacing w:before="120" w:after="120" w:line="240" w:lineRule="auto"/>
                    <w:rPr>
                      <w:rFonts w:cs="Arial"/>
                      <w:sz w:val="18"/>
                      <w:szCs w:val="18"/>
                    </w:rPr>
                  </w:pPr>
                  <w:r>
                    <w:rPr>
                      <w:sz w:val="18"/>
                    </w:rPr>
                    <w:t>Reviewer :</w:t>
                  </w:r>
                </w:p>
              </w:tc>
              <w:tc>
                <w:tcPr>
                  <w:tcW w:w="3685" w:type="dxa"/>
                </w:tcPr>
                <w:p w14:paraId="591CB976" w14:textId="77777777" w:rsidR="00891C11" w:rsidRPr="0045532C" w:rsidRDefault="00891C11" w:rsidP="00E71689">
                  <w:pPr>
                    <w:tabs>
                      <w:tab w:val="left" w:pos="1859"/>
                    </w:tabs>
                    <w:spacing w:before="120" w:after="120" w:line="240" w:lineRule="auto"/>
                    <w:jc w:val="center"/>
                    <w:rPr>
                      <w:rFonts w:cs="Arial"/>
                      <w:sz w:val="18"/>
                      <w:szCs w:val="18"/>
                      <w:highlight w:val="yellow"/>
                    </w:rPr>
                  </w:pPr>
                  <w:r>
                    <w:rPr>
                      <w:sz w:val="18"/>
                      <w:highlight w:val="yellow"/>
                    </w:rPr>
                    <w:t>[Nom]</w:t>
                  </w:r>
                </w:p>
              </w:tc>
              <w:tc>
                <w:tcPr>
                  <w:tcW w:w="3544" w:type="dxa"/>
                </w:tcPr>
                <w:p w14:paraId="591CB977" w14:textId="77777777" w:rsidR="00891C11" w:rsidRPr="0045532C" w:rsidRDefault="00891C11" w:rsidP="001D31DB">
                  <w:pPr>
                    <w:tabs>
                      <w:tab w:val="left" w:pos="1859"/>
                    </w:tabs>
                    <w:spacing w:before="120" w:after="120" w:line="240" w:lineRule="auto"/>
                    <w:jc w:val="center"/>
                    <w:rPr>
                      <w:rFonts w:cs="Arial"/>
                      <w:sz w:val="18"/>
                      <w:szCs w:val="18"/>
                      <w:highlight w:val="yellow"/>
                    </w:rPr>
                  </w:pPr>
                  <w:r>
                    <w:rPr>
                      <w:sz w:val="18"/>
                      <w:highlight w:val="yellow"/>
                    </w:rPr>
                    <w:t xml:space="preserve">[Senior / Manager / Senior Manager </w:t>
                  </w:r>
                  <w:r>
                    <w:rPr>
                      <w:rFonts w:cs="Arial"/>
                      <w:sz w:val="18"/>
                      <w:szCs w:val="18"/>
                      <w:highlight w:val="yellow"/>
                    </w:rPr>
                    <w:br/>
                  </w:r>
                  <w:r>
                    <w:rPr>
                      <w:sz w:val="18"/>
                      <w:highlight w:val="yellow"/>
                    </w:rPr>
                    <w:t xml:space="preserve">/ </w:t>
                  </w:r>
                  <w:r w:rsidR="001D31DB">
                    <w:rPr>
                      <w:sz w:val="18"/>
                      <w:highlight w:val="yellow"/>
                    </w:rPr>
                    <w:t>Partner</w:t>
                  </w:r>
                  <w:r>
                    <w:rPr>
                      <w:sz w:val="18"/>
                      <w:highlight w:val="yellow"/>
                    </w:rPr>
                    <w:t>]</w:t>
                  </w:r>
                </w:p>
              </w:tc>
              <w:tc>
                <w:tcPr>
                  <w:tcW w:w="2228" w:type="dxa"/>
                </w:tcPr>
                <w:p w14:paraId="591CB978" w14:textId="77777777" w:rsidR="00891C11" w:rsidRPr="0045532C" w:rsidRDefault="00891C11" w:rsidP="00E71689">
                  <w:pPr>
                    <w:tabs>
                      <w:tab w:val="left" w:pos="1859"/>
                    </w:tabs>
                    <w:spacing w:before="120" w:after="120" w:line="240" w:lineRule="auto"/>
                    <w:jc w:val="center"/>
                    <w:rPr>
                      <w:rFonts w:cs="Arial"/>
                      <w:sz w:val="18"/>
                      <w:szCs w:val="18"/>
                      <w:highlight w:val="yellow"/>
                    </w:rPr>
                  </w:pPr>
                  <w:r>
                    <w:rPr>
                      <w:sz w:val="18"/>
                      <w:highlight w:val="yellow"/>
                    </w:rPr>
                    <w:t>[JJ MM AAAA]</w:t>
                  </w:r>
                </w:p>
              </w:tc>
            </w:tr>
          </w:tbl>
          <w:p w14:paraId="591CB97A" w14:textId="77777777" w:rsidR="00891C11" w:rsidRPr="00A7280C" w:rsidRDefault="00891C11" w:rsidP="00E71689">
            <w:pPr>
              <w:tabs>
                <w:tab w:val="left" w:pos="1859"/>
              </w:tabs>
              <w:spacing w:before="120" w:after="120" w:line="240" w:lineRule="auto"/>
              <w:rPr>
                <w:rFonts w:cs="Arial"/>
                <w:sz w:val="12"/>
                <w:szCs w:val="12"/>
              </w:rPr>
            </w:pPr>
          </w:p>
        </w:tc>
      </w:tr>
    </w:tbl>
    <w:p w14:paraId="591CB97C" w14:textId="77777777" w:rsidR="00891C11" w:rsidRPr="0045532C" w:rsidRDefault="00891C11" w:rsidP="00E71689">
      <w:pPr>
        <w:spacing w:before="120" w:after="120" w:line="240" w:lineRule="auto"/>
        <w:rPr>
          <w:rFonts w:cs="Arial"/>
        </w:rPr>
      </w:pPr>
    </w:p>
    <w:p w14:paraId="591CB97D" w14:textId="579CED87" w:rsidR="00891C11" w:rsidRDefault="00891C11" w:rsidP="00E20E3F">
      <w:pPr>
        <w:spacing w:before="120" w:after="120" w:line="240" w:lineRule="auto"/>
        <w:jc w:val="both"/>
      </w:pPr>
      <w:r>
        <w:rPr>
          <w:b/>
        </w:rPr>
        <w:t xml:space="preserve">Le présent document est un programme de travail standard. Il est de la responsabilité de l'équipe d'audit d'adapter ce programme à la situation de chaque établissement audité (taille, modèle d'affaires, organisation, processus, exposition aux risques, etc.). </w:t>
      </w:r>
      <w:r w:rsidR="009E1D1A">
        <w:rPr>
          <w:b/>
        </w:rPr>
        <w:t xml:space="preserve">Si le contrôle ne prend pas en compte toutes les </w:t>
      </w:r>
      <w:r w:rsidR="00B56528">
        <w:rPr>
          <w:b/>
        </w:rPr>
        <w:t>points d'audit</w:t>
      </w:r>
      <w:r w:rsidR="004A5183">
        <w:rPr>
          <w:b/>
        </w:rPr>
        <w:t xml:space="preserve"> indiqués</w:t>
      </w:r>
      <w:r>
        <w:rPr>
          <w:b/>
        </w:rPr>
        <w:t>, une justification doit être fournie dans le document de travail.</w:t>
      </w:r>
      <w:r>
        <w:br w:type="page"/>
      </w:r>
    </w:p>
    <w:p w14:paraId="591CB97E" w14:textId="77777777" w:rsidR="00891C11" w:rsidRPr="00003E26" w:rsidRDefault="00891C11" w:rsidP="00FF6FB3">
      <w:pPr>
        <w:spacing w:before="120" w:after="120" w:line="240" w:lineRule="auto"/>
        <w:ind w:left="90"/>
        <w:rPr>
          <w:rFonts w:cs="Arial"/>
          <w:b/>
        </w:rPr>
      </w:pPr>
      <w:r>
        <w:rPr>
          <w:b/>
        </w:rPr>
        <w:lastRenderedPageBreak/>
        <w:t>Conclusion globale</w:t>
      </w:r>
    </w:p>
    <w:tbl>
      <w:tblPr>
        <w:tblStyle w:val="Tabellenraster"/>
        <w:tblW w:w="0" w:type="auto"/>
        <w:tblInd w:w="108" w:type="dxa"/>
        <w:tblLook w:val="04A0" w:firstRow="1" w:lastRow="0" w:firstColumn="1" w:lastColumn="0" w:noHBand="0" w:noVBand="1"/>
      </w:tblPr>
      <w:tblGrid>
        <w:gridCol w:w="2763"/>
        <w:gridCol w:w="11122"/>
      </w:tblGrid>
      <w:tr w:rsidR="00891C11" w:rsidRPr="0045532C" w14:paraId="591CB981" w14:textId="77777777" w:rsidTr="00A301F0">
        <w:trPr>
          <w:trHeight w:val="552"/>
          <w:tblHeader/>
        </w:trPr>
        <w:tc>
          <w:tcPr>
            <w:tcW w:w="2835" w:type="dxa"/>
            <w:shd w:val="pct15" w:color="auto" w:fill="auto"/>
          </w:tcPr>
          <w:p w14:paraId="591CB97F" w14:textId="77777777" w:rsidR="00891C11" w:rsidRPr="0045532C" w:rsidRDefault="00891C11" w:rsidP="00E71689">
            <w:pPr>
              <w:tabs>
                <w:tab w:val="left" w:pos="1418"/>
              </w:tabs>
              <w:spacing w:before="120" w:after="120" w:line="240" w:lineRule="auto"/>
              <w:rPr>
                <w:rFonts w:cs="Arial"/>
                <w:b/>
                <w:sz w:val="16"/>
                <w:szCs w:val="16"/>
              </w:rPr>
            </w:pPr>
            <w:r>
              <w:rPr>
                <w:b/>
                <w:sz w:val="16"/>
              </w:rPr>
              <w:t>Thème :</w:t>
            </w:r>
          </w:p>
        </w:tc>
        <w:tc>
          <w:tcPr>
            <w:tcW w:w="11482" w:type="dxa"/>
            <w:shd w:val="pct15" w:color="auto" w:fill="auto"/>
          </w:tcPr>
          <w:p w14:paraId="591CB980" w14:textId="77777777" w:rsidR="00891C11" w:rsidRPr="0045532C" w:rsidRDefault="00891C11" w:rsidP="00E71689">
            <w:pPr>
              <w:tabs>
                <w:tab w:val="left" w:pos="1859"/>
              </w:tabs>
              <w:spacing w:before="120" w:after="120" w:line="240" w:lineRule="auto"/>
              <w:rPr>
                <w:rFonts w:cs="Arial"/>
                <w:b/>
                <w:sz w:val="16"/>
                <w:szCs w:val="16"/>
              </w:rPr>
            </w:pPr>
            <w:r>
              <w:rPr>
                <w:b/>
                <w:sz w:val="16"/>
              </w:rPr>
              <w:t>Information / Description :</w:t>
            </w:r>
          </w:p>
        </w:tc>
      </w:tr>
      <w:tr w:rsidR="00891C11" w:rsidRPr="00A7280C" w14:paraId="591CB990" w14:textId="77777777" w:rsidTr="00A301F0">
        <w:trPr>
          <w:trHeight w:val="1685"/>
        </w:trPr>
        <w:tc>
          <w:tcPr>
            <w:tcW w:w="2835" w:type="dxa"/>
          </w:tcPr>
          <w:p w14:paraId="591CB982" w14:textId="3A5126D7" w:rsidR="00891C11" w:rsidRDefault="00B56528" w:rsidP="00E71689">
            <w:pPr>
              <w:tabs>
                <w:tab w:val="left" w:pos="1418"/>
              </w:tabs>
              <w:spacing w:before="120" w:after="120" w:line="240" w:lineRule="auto"/>
              <w:rPr>
                <w:rFonts w:cs="Arial"/>
                <w:sz w:val="16"/>
                <w:szCs w:val="16"/>
              </w:rPr>
            </w:pPr>
            <w:r>
              <w:rPr>
                <w:sz w:val="16"/>
              </w:rPr>
              <w:t>Résumé de l'évaluation globale</w:t>
            </w:r>
          </w:p>
          <w:p w14:paraId="591CB983" w14:textId="77777777" w:rsidR="00E20E3F" w:rsidRDefault="00E20E3F" w:rsidP="00E71689">
            <w:pPr>
              <w:tabs>
                <w:tab w:val="left" w:pos="1418"/>
              </w:tabs>
              <w:spacing w:before="120" w:after="120" w:line="240" w:lineRule="auto"/>
              <w:rPr>
                <w:rFonts w:cs="Arial"/>
                <w:sz w:val="16"/>
                <w:szCs w:val="16"/>
              </w:rPr>
            </w:pPr>
          </w:p>
          <w:p w14:paraId="591CB984" w14:textId="77777777" w:rsidR="00E20E3F" w:rsidRDefault="00E20E3F" w:rsidP="00E71689">
            <w:pPr>
              <w:tabs>
                <w:tab w:val="left" w:pos="1418"/>
              </w:tabs>
              <w:spacing w:before="120" w:after="120" w:line="240" w:lineRule="auto"/>
              <w:rPr>
                <w:rFonts w:cs="Arial"/>
                <w:sz w:val="16"/>
                <w:szCs w:val="16"/>
              </w:rPr>
            </w:pPr>
          </w:p>
          <w:p w14:paraId="591CB985" w14:textId="77777777" w:rsidR="00E20E3F" w:rsidRDefault="00E20E3F" w:rsidP="00E71689">
            <w:pPr>
              <w:tabs>
                <w:tab w:val="left" w:pos="1418"/>
              </w:tabs>
              <w:spacing w:before="120" w:after="120" w:line="240" w:lineRule="auto"/>
              <w:rPr>
                <w:rFonts w:cs="Arial"/>
                <w:sz w:val="16"/>
                <w:szCs w:val="16"/>
              </w:rPr>
            </w:pPr>
          </w:p>
          <w:p w14:paraId="591CB986" w14:textId="77777777" w:rsidR="00E20E3F" w:rsidRDefault="00E20E3F" w:rsidP="00E71689">
            <w:pPr>
              <w:tabs>
                <w:tab w:val="left" w:pos="1418"/>
              </w:tabs>
              <w:spacing w:before="120" w:after="120" w:line="240" w:lineRule="auto"/>
              <w:rPr>
                <w:rFonts w:cs="Arial"/>
                <w:sz w:val="16"/>
                <w:szCs w:val="16"/>
              </w:rPr>
            </w:pPr>
          </w:p>
          <w:p w14:paraId="591CB987" w14:textId="77777777" w:rsidR="00E20E3F" w:rsidRPr="0045532C" w:rsidRDefault="00E20E3F" w:rsidP="00E71689">
            <w:pPr>
              <w:tabs>
                <w:tab w:val="left" w:pos="1418"/>
              </w:tabs>
              <w:spacing w:before="120" w:after="120" w:line="240" w:lineRule="auto"/>
              <w:rPr>
                <w:rFonts w:cs="Arial"/>
                <w:sz w:val="16"/>
                <w:szCs w:val="16"/>
              </w:rPr>
            </w:pPr>
          </w:p>
        </w:tc>
        <w:tc>
          <w:tcPr>
            <w:tcW w:w="11482" w:type="dxa"/>
          </w:tcPr>
          <w:p w14:paraId="591CB988" w14:textId="77777777" w:rsidR="00891C11" w:rsidRPr="00E60F3F" w:rsidRDefault="00891C11" w:rsidP="00E71689">
            <w:pPr>
              <w:spacing w:before="120" w:after="120" w:line="240" w:lineRule="auto"/>
              <w:rPr>
                <w:rFonts w:cs="Arial"/>
                <w:sz w:val="6"/>
                <w:szCs w:val="6"/>
                <w:highlight w:val="yellow"/>
              </w:rPr>
            </w:pPr>
          </w:p>
          <w:tbl>
            <w:tblPr>
              <w:tblStyle w:val="Tabellenraster"/>
              <w:tblW w:w="0" w:type="auto"/>
              <w:tblLook w:val="04A0" w:firstRow="1" w:lastRow="0" w:firstColumn="1" w:lastColumn="0" w:noHBand="0" w:noVBand="1"/>
            </w:tblPr>
            <w:tblGrid>
              <w:gridCol w:w="5500"/>
              <w:gridCol w:w="5396"/>
            </w:tblGrid>
            <w:tr w:rsidR="00891C11" w:rsidRPr="00E60F3F" w14:paraId="591CB98B" w14:textId="77777777" w:rsidTr="00A301F0">
              <w:tc>
                <w:tcPr>
                  <w:tcW w:w="5620" w:type="dxa"/>
                  <w:shd w:val="clear" w:color="auto" w:fill="D9D9D9" w:themeFill="background1" w:themeFillShade="D9"/>
                  <w:tcMar>
                    <w:left w:w="0" w:type="dxa"/>
                  </w:tcMar>
                </w:tcPr>
                <w:p w14:paraId="591CB989" w14:textId="77777777" w:rsidR="00891C11" w:rsidRPr="00E60F3F" w:rsidRDefault="00891C11" w:rsidP="00E71689">
                  <w:pPr>
                    <w:tabs>
                      <w:tab w:val="left" w:pos="1859"/>
                    </w:tabs>
                    <w:spacing w:before="120" w:after="120" w:line="240" w:lineRule="auto"/>
                    <w:ind w:left="34"/>
                    <w:rPr>
                      <w:rFonts w:cs="Arial"/>
                      <w:b/>
                      <w:sz w:val="16"/>
                      <w:szCs w:val="16"/>
                    </w:rPr>
                  </w:pPr>
                  <w:r>
                    <w:rPr>
                      <w:b/>
                      <w:sz w:val="16"/>
                    </w:rPr>
                    <w:t>Confirmation dans le rapport d'audit :</w:t>
                  </w:r>
                </w:p>
              </w:tc>
              <w:tc>
                <w:tcPr>
                  <w:tcW w:w="5514" w:type="dxa"/>
                  <w:shd w:val="clear" w:color="auto" w:fill="D9D9D9" w:themeFill="background1" w:themeFillShade="D9"/>
                </w:tcPr>
                <w:p w14:paraId="591CB98A" w14:textId="77777777" w:rsidR="00891C11" w:rsidRPr="00E60F3F" w:rsidRDefault="00891C11" w:rsidP="00E71689">
                  <w:pPr>
                    <w:tabs>
                      <w:tab w:val="left" w:pos="1859"/>
                    </w:tabs>
                    <w:spacing w:before="120" w:after="120" w:line="240" w:lineRule="auto"/>
                    <w:rPr>
                      <w:rFonts w:cs="Arial"/>
                      <w:b/>
                      <w:sz w:val="16"/>
                      <w:szCs w:val="16"/>
                    </w:rPr>
                  </w:pPr>
                  <w:r>
                    <w:rPr>
                      <w:b/>
                      <w:sz w:val="16"/>
                    </w:rPr>
                    <w:t>Conclusion :</w:t>
                  </w:r>
                </w:p>
              </w:tc>
            </w:tr>
            <w:tr w:rsidR="00891C11" w:rsidRPr="00A7280C" w14:paraId="591CB98E" w14:textId="77777777" w:rsidTr="00A301F0">
              <w:tc>
                <w:tcPr>
                  <w:tcW w:w="5620" w:type="dxa"/>
                  <w:tcMar>
                    <w:left w:w="0" w:type="dxa"/>
                  </w:tcMar>
                </w:tcPr>
                <w:p w14:paraId="591CB98C" w14:textId="77777777" w:rsidR="00891C11" w:rsidRPr="00D15614" w:rsidRDefault="00891C11" w:rsidP="009E1D1A">
                  <w:pPr>
                    <w:spacing w:before="120" w:after="120" w:line="240" w:lineRule="auto"/>
                    <w:ind w:left="34"/>
                    <w:rPr>
                      <w:rFonts w:cs="Arial"/>
                      <w:sz w:val="16"/>
                      <w:szCs w:val="16"/>
                    </w:rPr>
                  </w:pPr>
                  <w:r>
                    <w:rPr>
                      <w:sz w:val="16"/>
                    </w:rPr>
                    <w:t xml:space="preserve">Confirmation que les </w:t>
                  </w:r>
                  <w:r w:rsidR="009E1D1A">
                    <w:rPr>
                      <w:sz w:val="16"/>
                    </w:rPr>
                    <w:t xml:space="preserve">directives </w:t>
                  </w:r>
                  <w:r>
                    <w:rPr>
                      <w:sz w:val="16"/>
                    </w:rPr>
                    <w:t>et les méthodes / processus internes d'identification, de mesure, de gestion et de contrôle des risques liés au comportement sur le marché étaient appropriés et, en cas d'étendue d'audit « audit », ont été effectivement appliqués.</w:t>
                  </w:r>
                </w:p>
              </w:tc>
              <w:tc>
                <w:tcPr>
                  <w:tcW w:w="5514" w:type="dxa"/>
                </w:tcPr>
                <w:p w14:paraId="591CB98D" w14:textId="77777777" w:rsidR="00891C11" w:rsidRPr="00E60F3F" w:rsidRDefault="00891C11" w:rsidP="00E71689">
                  <w:pPr>
                    <w:tabs>
                      <w:tab w:val="left" w:pos="1859"/>
                    </w:tabs>
                    <w:spacing w:before="120" w:after="120" w:line="240" w:lineRule="auto"/>
                    <w:rPr>
                      <w:rFonts w:cs="Arial"/>
                      <w:i/>
                      <w:sz w:val="16"/>
                      <w:szCs w:val="16"/>
                    </w:rPr>
                  </w:pPr>
                  <w:r>
                    <w:rPr>
                      <w:b/>
                      <w:i/>
                      <w:sz w:val="16"/>
                      <w:highlight w:val="yellow"/>
                    </w:rPr>
                    <w:t>Oui</w:t>
                  </w:r>
                  <w:r>
                    <w:rPr>
                      <w:i/>
                      <w:sz w:val="16"/>
                      <w:highlight w:val="yellow"/>
                    </w:rPr>
                    <w:t xml:space="preserve"> (Audit / Revue critique) / </w:t>
                  </w:r>
                  <w:r>
                    <w:rPr>
                      <w:b/>
                      <w:i/>
                      <w:sz w:val="16"/>
                      <w:highlight w:val="yellow"/>
                    </w:rPr>
                    <w:t>non</w:t>
                  </w:r>
                </w:p>
              </w:tc>
            </w:tr>
          </w:tbl>
          <w:p w14:paraId="591CB98F" w14:textId="77777777" w:rsidR="00891C11" w:rsidRPr="003613F7" w:rsidRDefault="00891C11" w:rsidP="00E71689">
            <w:pPr>
              <w:tabs>
                <w:tab w:val="left" w:pos="1859"/>
              </w:tabs>
              <w:spacing w:before="120" w:after="120" w:line="240" w:lineRule="auto"/>
              <w:rPr>
                <w:rFonts w:cs="Arial"/>
                <w:sz w:val="16"/>
                <w:szCs w:val="16"/>
              </w:rPr>
            </w:pPr>
          </w:p>
        </w:tc>
      </w:tr>
      <w:tr w:rsidR="00891C11" w:rsidRPr="0045532C" w14:paraId="591CB993" w14:textId="77777777" w:rsidTr="00A301F0">
        <w:trPr>
          <w:trHeight w:val="561"/>
        </w:trPr>
        <w:tc>
          <w:tcPr>
            <w:tcW w:w="2835" w:type="dxa"/>
          </w:tcPr>
          <w:p w14:paraId="591CB991" w14:textId="528C6353" w:rsidR="00891C11" w:rsidRPr="0045532C" w:rsidRDefault="00891C11" w:rsidP="00E71689">
            <w:pPr>
              <w:tabs>
                <w:tab w:val="left" w:pos="1418"/>
              </w:tabs>
              <w:spacing w:before="120" w:after="120" w:line="240" w:lineRule="auto"/>
              <w:rPr>
                <w:rFonts w:cs="Arial"/>
                <w:sz w:val="16"/>
                <w:szCs w:val="16"/>
              </w:rPr>
            </w:pPr>
            <w:r>
              <w:rPr>
                <w:sz w:val="16"/>
              </w:rPr>
              <w:t xml:space="preserve">Résumé des résultats de l'audit </w:t>
            </w:r>
            <w:r w:rsidR="004A5183">
              <w:rPr>
                <w:sz w:val="16"/>
              </w:rPr>
              <w:t xml:space="preserve">/ irrégularités et </w:t>
            </w:r>
            <w:r w:rsidR="0030256B">
              <w:rPr>
                <w:sz w:val="16"/>
              </w:rPr>
              <w:t>recommandations</w:t>
            </w:r>
            <w:r w:rsidR="004A5183">
              <w:rPr>
                <w:sz w:val="16"/>
              </w:rPr>
              <w:t xml:space="preserve">   </w:t>
            </w:r>
            <w:r>
              <w:rPr>
                <w:sz w:val="12"/>
              </w:rPr>
              <w:t>(voir détails ci-dessous)</w:t>
            </w:r>
          </w:p>
        </w:tc>
        <w:tc>
          <w:tcPr>
            <w:tcW w:w="11482" w:type="dxa"/>
          </w:tcPr>
          <w:p w14:paraId="591CB992" w14:textId="77777777" w:rsidR="00891C11" w:rsidRPr="0045532C" w:rsidRDefault="00891C11" w:rsidP="00E71689">
            <w:pPr>
              <w:tabs>
                <w:tab w:val="left" w:pos="1859"/>
              </w:tabs>
              <w:spacing w:before="120" w:after="120" w:line="240" w:lineRule="auto"/>
              <w:rPr>
                <w:rFonts w:cs="Arial"/>
                <w:sz w:val="16"/>
                <w:szCs w:val="16"/>
                <w:highlight w:val="yellow"/>
              </w:rPr>
            </w:pPr>
            <w:r>
              <w:rPr>
                <w:sz w:val="16"/>
                <w:highlight w:val="yellow"/>
              </w:rPr>
              <w:t>[Résumé des résultats de l'audit / irrégularités et recommandations]</w:t>
            </w:r>
          </w:p>
        </w:tc>
      </w:tr>
      <w:tr w:rsidR="00891C11" w:rsidRPr="0045532C" w14:paraId="591CB996" w14:textId="77777777" w:rsidTr="00A301F0">
        <w:trPr>
          <w:trHeight w:val="561"/>
        </w:trPr>
        <w:tc>
          <w:tcPr>
            <w:tcW w:w="2835" w:type="dxa"/>
          </w:tcPr>
          <w:p w14:paraId="591CB994" w14:textId="564BD4EE" w:rsidR="00891C11" w:rsidRPr="0045532C" w:rsidRDefault="00B56528" w:rsidP="00E71689">
            <w:pPr>
              <w:tabs>
                <w:tab w:val="left" w:pos="1418"/>
              </w:tabs>
              <w:spacing w:before="120" w:after="120" w:line="240" w:lineRule="auto"/>
              <w:rPr>
                <w:rFonts w:cs="Arial"/>
                <w:sz w:val="16"/>
                <w:szCs w:val="16"/>
              </w:rPr>
            </w:pPr>
            <w:r>
              <w:rPr>
                <w:sz w:val="16"/>
              </w:rPr>
              <w:t xml:space="preserve">Champs </w:t>
            </w:r>
            <w:r w:rsidR="00891C11">
              <w:rPr>
                <w:sz w:val="16"/>
              </w:rPr>
              <w:t>d'audit, résultats et travaux de la révision interne utilisés par la société d'audit (y compris la propre évaluation de la société d'audit)</w:t>
            </w:r>
          </w:p>
        </w:tc>
        <w:tc>
          <w:tcPr>
            <w:tcW w:w="11482" w:type="dxa"/>
          </w:tcPr>
          <w:p w14:paraId="591CB995" w14:textId="77777777" w:rsidR="00891C11" w:rsidRPr="0045532C" w:rsidRDefault="00891C11" w:rsidP="00E71689">
            <w:pPr>
              <w:spacing w:before="120" w:after="120" w:line="240" w:lineRule="auto"/>
              <w:rPr>
                <w:rFonts w:cs="Arial"/>
                <w:sz w:val="16"/>
                <w:szCs w:val="16"/>
                <w:highlight w:val="yellow"/>
              </w:rPr>
            </w:pPr>
            <w:r>
              <w:rPr>
                <w:sz w:val="16"/>
                <w:highlight w:val="yellow"/>
              </w:rPr>
              <w:t>[Description]</w:t>
            </w:r>
          </w:p>
        </w:tc>
      </w:tr>
    </w:tbl>
    <w:p w14:paraId="591CB997" w14:textId="36348B99" w:rsidR="00891C11" w:rsidRPr="003A46E8" w:rsidRDefault="00891C11" w:rsidP="00E71689">
      <w:pPr>
        <w:spacing w:before="120" w:after="120" w:line="240" w:lineRule="auto"/>
        <w:rPr>
          <w:rFonts w:cs="Arial"/>
          <w:b/>
        </w:rPr>
      </w:pPr>
      <w:r>
        <w:br w:type="page"/>
      </w:r>
      <w:r w:rsidR="00B56528">
        <w:rPr>
          <w:b/>
        </w:rPr>
        <w:lastRenderedPageBreak/>
        <w:t>Points d'audit</w:t>
      </w:r>
      <w:r>
        <w:rPr>
          <w:b/>
        </w:rPr>
        <w:t xml:space="preserve"> – </w:t>
      </w:r>
      <w:r w:rsidR="005B5B14">
        <w:rPr>
          <w:b/>
        </w:rPr>
        <w:t>C</w:t>
      </w:r>
      <w:r w:rsidR="005B5B14" w:rsidRPr="006D4F54">
        <w:rPr>
          <w:b/>
        </w:rPr>
        <w:t>onduite sur le marché et intégrité dans le marché</w:t>
      </w:r>
    </w:p>
    <w:p w14:paraId="591CB998" w14:textId="77777777" w:rsidR="00891C11" w:rsidRDefault="00891C11" w:rsidP="00E71689">
      <w:pPr>
        <w:spacing w:before="120" w:after="120" w:line="240" w:lineRule="auto"/>
        <w:rPr>
          <w:rFonts w:cs="Arial"/>
        </w:rPr>
      </w:pPr>
    </w:p>
    <w:tbl>
      <w:tblPr>
        <w:tblStyle w:val="Tabellenraster"/>
        <w:tblW w:w="0" w:type="auto"/>
        <w:tblLook w:val="04A0" w:firstRow="1" w:lastRow="0" w:firstColumn="1" w:lastColumn="0" w:noHBand="0" w:noVBand="1"/>
      </w:tblPr>
      <w:tblGrid>
        <w:gridCol w:w="531"/>
        <w:gridCol w:w="2524"/>
        <w:gridCol w:w="3505"/>
        <w:gridCol w:w="3644"/>
        <w:gridCol w:w="2523"/>
        <w:gridCol w:w="1266"/>
      </w:tblGrid>
      <w:tr w:rsidR="00891C11" w14:paraId="591CB99F" w14:textId="77777777" w:rsidTr="00D02D6B">
        <w:trPr>
          <w:tblHeader/>
        </w:trPr>
        <w:tc>
          <w:tcPr>
            <w:tcW w:w="534" w:type="dxa"/>
            <w:shd w:val="clear" w:color="auto" w:fill="D9D9D9" w:themeFill="background1" w:themeFillShade="D9"/>
          </w:tcPr>
          <w:p w14:paraId="591CB999" w14:textId="77777777" w:rsidR="00891C11" w:rsidRPr="00133AB4" w:rsidRDefault="00891C11" w:rsidP="00E71689">
            <w:pPr>
              <w:spacing w:before="120" w:after="120" w:line="240" w:lineRule="auto"/>
              <w:rPr>
                <w:rFonts w:cs="Arial"/>
                <w:b/>
                <w:sz w:val="16"/>
                <w:szCs w:val="16"/>
              </w:rPr>
            </w:pPr>
            <w:r>
              <w:rPr>
                <w:b/>
                <w:sz w:val="16"/>
              </w:rPr>
              <w:t>N°</w:t>
            </w:r>
          </w:p>
        </w:tc>
        <w:tc>
          <w:tcPr>
            <w:tcW w:w="2551" w:type="dxa"/>
            <w:shd w:val="clear" w:color="auto" w:fill="D9D9D9" w:themeFill="background1" w:themeFillShade="D9"/>
          </w:tcPr>
          <w:p w14:paraId="591CB99A" w14:textId="77777777" w:rsidR="00891C11" w:rsidRPr="00133AB4" w:rsidRDefault="00891C11" w:rsidP="00E71689">
            <w:pPr>
              <w:spacing w:before="120" w:after="120" w:line="240" w:lineRule="auto"/>
              <w:rPr>
                <w:rFonts w:cs="Arial"/>
                <w:b/>
                <w:sz w:val="16"/>
                <w:szCs w:val="16"/>
              </w:rPr>
            </w:pPr>
            <w:r>
              <w:rPr>
                <w:b/>
                <w:sz w:val="16"/>
              </w:rPr>
              <w:t>Thème :</w:t>
            </w:r>
          </w:p>
        </w:tc>
        <w:tc>
          <w:tcPr>
            <w:tcW w:w="3544" w:type="dxa"/>
            <w:shd w:val="clear" w:color="auto" w:fill="D9D9D9" w:themeFill="background1" w:themeFillShade="D9"/>
          </w:tcPr>
          <w:p w14:paraId="591CB99B" w14:textId="18DC3DF5" w:rsidR="00891C11" w:rsidRPr="00133AB4" w:rsidRDefault="00891C11" w:rsidP="00B56528">
            <w:pPr>
              <w:spacing w:before="120" w:after="120" w:line="240" w:lineRule="auto"/>
              <w:rPr>
                <w:rFonts w:cs="Arial"/>
                <w:b/>
                <w:sz w:val="16"/>
                <w:szCs w:val="16"/>
              </w:rPr>
            </w:pPr>
            <w:r>
              <w:rPr>
                <w:b/>
                <w:sz w:val="16"/>
              </w:rPr>
              <w:t>Procédures pour l'étendue d'audit « revue critique » :</w:t>
            </w:r>
          </w:p>
        </w:tc>
        <w:tc>
          <w:tcPr>
            <w:tcW w:w="3685" w:type="dxa"/>
            <w:shd w:val="clear" w:color="auto" w:fill="D9D9D9" w:themeFill="background1" w:themeFillShade="D9"/>
          </w:tcPr>
          <w:p w14:paraId="591CB99C" w14:textId="54419D85" w:rsidR="00891C11" w:rsidRPr="00133AB4" w:rsidRDefault="00891C11" w:rsidP="00B56528">
            <w:pPr>
              <w:spacing w:before="120" w:after="120" w:line="240" w:lineRule="auto"/>
              <w:rPr>
                <w:rFonts w:cs="Arial"/>
                <w:b/>
                <w:sz w:val="16"/>
                <w:szCs w:val="16"/>
              </w:rPr>
            </w:pPr>
            <w:r w:rsidRPr="007F5D35">
              <w:rPr>
                <w:b/>
                <w:sz w:val="16"/>
              </w:rPr>
              <w:t xml:space="preserve">Procédures </w:t>
            </w:r>
            <w:r w:rsidRPr="007F5D35">
              <w:rPr>
                <w:b/>
                <w:sz w:val="16"/>
                <w:u w:val="single"/>
              </w:rPr>
              <w:t>supplémentaires</w:t>
            </w:r>
            <w:r w:rsidRPr="007F5D35">
              <w:rPr>
                <w:b/>
                <w:sz w:val="16"/>
              </w:rPr>
              <w:t xml:space="preserve"> pour l'étendue d'audit « audit » :</w:t>
            </w:r>
          </w:p>
        </w:tc>
        <w:tc>
          <w:tcPr>
            <w:tcW w:w="2552" w:type="dxa"/>
            <w:shd w:val="clear" w:color="auto" w:fill="D9D9D9" w:themeFill="background1" w:themeFillShade="D9"/>
          </w:tcPr>
          <w:p w14:paraId="591CB99D" w14:textId="77777777" w:rsidR="00891C11" w:rsidRPr="00133AB4" w:rsidRDefault="00891C11" w:rsidP="00E71689">
            <w:pPr>
              <w:spacing w:before="120" w:after="120" w:line="240" w:lineRule="auto"/>
              <w:rPr>
                <w:rFonts w:cs="Arial"/>
                <w:b/>
                <w:sz w:val="16"/>
                <w:szCs w:val="16"/>
              </w:rPr>
            </w:pPr>
            <w:r>
              <w:rPr>
                <w:b/>
                <w:sz w:val="16"/>
              </w:rPr>
              <w:t>Procédures mises en œuvre / Constatations</w:t>
            </w:r>
          </w:p>
        </w:tc>
        <w:tc>
          <w:tcPr>
            <w:tcW w:w="1277" w:type="dxa"/>
            <w:shd w:val="clear" w:color="auto" w:fill="D9D9D9" w:themeFill="background1" w:themeFillShade="D9"/>
          </w:tcPr>
          <w:p w14:paraId="591CB99E" w14:textId="77777777" w:rsidR="00891C11" w:rsidRPr="00133AB4" w:rsidRDefault="00891C11" w:rsidP="00E71689">
            <w:pPr>
              <w:spacing w:before="120" w:after="120" w:line="240" w:lineRule="auto"/>
              <w:rPr>
                <w:rFonts w:cs="Arial"/>
                <w:b/>
                <w:sz w:val="16"/>
                <w:szCs w:val="16"/>
              </w:rPr>
            </w:pPr>
            <w:r>
              <w:rPr>
                <w:b/>
                <w:sz w:val="16"/>
              </w:rPr>
              <w:t>Réf. doc. de travail</w:t>
            </w:r>
          </w:p>
        </w:tc>
      </w:tr>
      <w:tr w:rsidR="00891C11" w:rsidRPr="00A7280C" w14:paraId="591CB9A3" w14:textId="77777777" w:rsidTr="00A301F0">
        <w:tc>
          <w:tcPr>
            <w:tcW w:w="14143" w:type="dxa"/>
            <w:gridSpan w:val="6"/>
            <w:shd w:val="clear" w:color="auto" w:fill="D9D9D9" w:themeFill="background1" w:themeFillShade="D9"/>
          </w:tcPr>
          <w:p w14:paraId="591CB9A0" w14:textId="77777777" w:rsidR="00891C11" w:rsidRPr="007F5D35" w:rsidRDefault="00891C11" w:rsidP="00E71689">
            <w:pPr>
              <w:spacing w:before="120" w:after="120" w:line="240" w:lineRule="auto"/>
              <w:rPr>
                <w:rFonts w:cs="Arial"/>
                <w:i/>
                <w:sz w:val="16"/>
                <w:szCs w:val="16"/>
                <w:lang w:val="en-US"/>
              </w:rPr>
            </w:pPr>
            <w:r w:rsidRPr="007F5D35">
              <w:rPr>
                <w:i/>
                <w:sz w:val="16"/>
                <w:lang w:val="en-US"/>
              </w:rPr>
              <w:t>Confirmation that the internal rules and methods/processes used to identify, measure, manage and control risks in market conduct were adequate and applied effectively where the audit depth was “audit”.</w:t>
            </w:r>
          </w:p>
          <w:p w14:paraId="591CB9A1" w14:textId="77777777" w:rsidR="00891C11" w:rsidRPr="007F5D35" w:rsidRDefault="00891C11" w:rsidP="00E71689">
            <w:pPr>
              <w:spacing w:before="120" w:after="120" w:line="240" w:lineRule="auto"/>
              <w:rPr>
                <w:rFonts w:cs="Arial"/>
                <w:i/>
                <w:sz w:val="16"/>
                <w:szCs w:val="16"/>
                <w:lang w:val="de-CH"/>
              </w:rPr>
            </w:pPr>
            <w:r w:rsidRPr="007F5D35">
              <w:rPr>
                <w:i/>
                <w:sz w:val="16"/>
                <w:lang w:val="de-CH"/>
              </w:rPr>
              <w:t>Bestätigung, dass die internen Weisungen und Methoden / Prozesse zur Identifikation, Messung, Bewirtschaftung und Überwachung der Risiken im Bereich Marktverhalten angemessen waren und im Falle der Prüftiefe „Prüfung“ effektiv angewendet wurden.</w:t>
            </w:r>
          </w:p>
          <w:p w14:paraId="591CB9A2" w14:textId="77777777" w:rsidR="00891C11" w:rsidRPr="003A46E8" w:rsidRDefault="00891C11" w:rsidP="001D31DB">
            <w:pPr>
              <w:spacing w:before="120" w:after="120" w:line="240" w:lineRule="auto"/>
              <w:rPr>
                <w:rFonts w:cs="Arial"/>
              </w:rPr>
            </w:pPr>
            <w:r>
              <w:rPr>
                <w:i/>
                <w:sz w:val="16"/>
              </w:rPr>
              <w:t xml:space="preserve">Confirmation que les directives internes et les méthodes / processus d'identification, de mesure, de gestion et de surveillance de risques </w:t>
            </w:r>
            <w:r w:rsidR="009E1D1A">
              <w:rPr>
                <w:i/>
                <w:sz w:val="16"/>
              </w:rPr>
              <w:t>liés au</w:t>
            </w:r>
            <w:r>
              <w:rPr>
                <w:i/>
                <w:sz w:val="16"/>
              </w:rPr>
              <w:t xml:space="preserve"> comportement sur le marché étaient appropriés et</w:t>
            </w:r>
            <w:r w:rsidR="009E1D1A">
              <w:rPr>
                <w:i/>
                <w:sz w:val="16"/>
              </w:rPr>
              <w:t>,</w:t>
            </w:r>
            <w:r>
              <w:rPr>
                <w:i/>
                <w:sz w:val="16"/>
              </w:rPr>
              <w:t xml:space="preserve"> en cas d'étendue d'audit « audit »</w:t>
            </w:r>
            <w:r w:rsidR="009E1D1A">
              <w:rPr>
                <w:i/>
                <w:sz w:val="16"/>
              </w:rPr>
              <w:t>,</w:t>
            </w:r>
            <w:r>
              <w:rPr>
                <w:i/>
                <w:sz w:val="16"/>
              </w:rPr>
              <w:t xml:space="preserve"> ont été effectivement appliqués.</w:t>
            </w:r>
          </w:p>
        </w:tc>
      </w:tr>
      <w:tr w:rsidR="00891C11" w:rsidRPr="00A7280C" w14:paraId="591CB9AB" w14:textId="77777777" w:rsidTr="00D02D6B">
        <w:tc>
          <w:tcPr>
            <w:tcW w:w="534" w:type="dxa"/>
          </w:tcPr>
          <w:p w14:paraId="591CB9A4" w14:textId="77777777" w:rsidR="00891C11" w:rsidRPr="00963DC2" w:rsidRDefault="00891C11" w:rsidP="00E71689">
            <w:pPr>
              <w:spacing w:before="120" w:after="120" w:line="240" w:lineRule="auto"/>
              <w:rPr>
                <w:rFonts w:cs="Arial"/>
                <w:sz w:val="16"/>
                <w:szCs w:val="16"/>
              </w:rPr>
            </w:pPr>
          </w:p>
        </w:tc>
        <w:tc>
          <w:tcPr>
            <w:tcW w:w="2551" w:type="dxa"/>
          </w:tcPr>
          <w:p w14:paraId="591CB9A5" w14:textId="77777777" w:rsidR="00891C11" w:rsidRDefault="00891C11" w:rsidP="00E71689">
            <w:pPr>
              <w:spacing w:before="120" w:after="120" w:line="240" w:lineRule="auto"/>
              <w:rPr>
                <w:rFonts w:cs="Arial"/>
                <w:b/>
                <w:sz w:val="16"/>
                <w:szCs w:val="16"/>
              </w:rPr>
            </w:pPr>
            <w:r>
              <w:rPr>
                <w:b/>
                <w:sz w:val="16"/>
              </w:rPr>
              <w:t>Analyse des risques</w:t>
            </w:r>
          </w:p>
          <w:p w14:paraId="591CB9A6" w14:textId="77777777" w:rsidR="00891C11" w:rsidRDefault="00891C11" w:rsidP="00E71689">
            <w:pPr>
              <w:spacing w:before="120" w:after="120" w:line="240" w:lineRule="auto"/>
              <w:rPr>
                <w:rFonts w:cs="Arial"/>
                <w:b/>
                <w:sz w:val="16"/>
                <w:szCs w:val="16"/>
              </w:rPr>
            </w:pPr>
          </w:p>
        </w:tc>
        <w:tc>
          <w:tcPr>
            <w:tcW w:w="3544" w:type="dxa"/>
          </w:tcPr>
          <w:p w14:paraId="591CB9A7" w14:textId="77777777" w:rsidR="00891C11" w:rsidRPr="00771DF9" w:rsidRDefault="00891C11" w:rsidP="009E1D1A">
            <w:pPr>
              <w:autoSpaceDE w:val="0"/>
              <w:autoSpaceDN w:val="0"/>
              <w:adjustRightInd w:val="0"/>
              <w:spacing w:before="120" w:after="120" w:line="240" w:lineRule="auto"/>
              <w:rPr>
                <w:rFonts w:cs="Arial"/>
                <w:i/>
                <w:sz w:val="16"/>
                <w:szCs w:val="16"/>
              </w:rPr>
            </w:pPr>
            <w:r>
              <w:rPr>
                <w:i/>
                <w:sz w:val="16"/>
              </w:rPr>
              <w:t>Evaluer l'adéquation de l'analyse interne des risques liés au comportement sur le marché</w:t>
            </w:r>
            <w:r w:rsidR="009E1D1A">
              <w:rPr>
                <w:i/>
                <w:sz w:val="16"/>
              </w:rPr>
              <w:t>, compte tenu du</w:t>
            </w:r>
            <w:r>
              <w:rPr>
                <w:i/>
                <w:sz w:val="16"/>
              </w:rPr>
              <w:t xml:space="preserve"> modèle d'affaires de l'établissement</w:t>
            </w:r>
            <w:r w:rsidR="009E1D1A">
              <w:rPr>
                <w:i/>
                <w:sz w:val="16"/>
              </w:rPr>
              <w:t>,</w:t>
            </w:r>
            <w:r>
              <w:rPr>
                <w:i/>
                <w:sz w:val="16"/>
              </w:rPr>
              <w:t xml:space="preserve"> au moyen d'enquêtes et d'analyses de documents pertinents.</w:t>
            </w:r>
          </w:p>
        </w:tc>
        <w:tc>
          <w:tcPr>
            <w:tcW w:w="3685" w:type="dxa"/>
          </w:tcPr>
          <w:p w14:paraId="591CB9A8" w14:textId="77777777" w:rsidR="00891C11" w:rsidRDefault="00891C11" w:rsidP="00E71689">
            <w:pPr>
              <w:autoSpaceDE w:val="0"/>
              <w:autoSpaceDN w:val="0"/>
              <w:adjustRightInd w:val="0"/>
              <w:spacing w:before="120" w:after="120" w:line="240" w:lineRule="auto"/>
              <w:rPr>
                <w:rFonts w:cs="Arial"/>
                <w:sz w:val="16"/>
                <w:szCs w:val="16"/>
              </w:rPr>
            </w:pPr>
          </w:p>
        </w:tc>
        <w:tc>
          <w:tcPr>
            <w:tcW w:w="2552" w:type="dxa"/>
          </w:tcPr>
          <w:p w14:paraId="591CB9A9" w14:textId="77777777" w:rsidR="00891C11" w:rsidRPr="007411F5" w:rsidRDefault="00DE611A" w:rsidP="00E71689">
            <w:pPr>
              <w:spacing w:before="120" w:after="120" w:line="240" w:lineRule="auto"/>
              <w:rPr>
                <w:rFonts w:cs="Arial"/>
                <w:sz w:val="16"/>
                <w:szCs w:val="16"/>
              </w:rPr>
            </w:pPr>
            <w:r>
              <w:rPr>
                <w:rFonts w:cs="Arial"/>
                <w:sz w:val="16"/>
                <w:szCs w:val="16"/>
              </w:rPr>
              <w:t xml:space="preserve"> </w:t>
            </w:r>
          </w:p>
        </w:tc>
        <w:tc>
          <w:tcPr>
            <w:tcW w:w="1277" w:type="dxa"/>
          </w:tcPr>
          <w:p w14:paraId="591CB9AA" w14:textId="77777777" w:rsidR="00891C11" w:rsidRPr="007411F5" w:rsidRDefault="00891C11" w:rsidP="00E71689">
            <w:pPr>
              <w:spacing w:before="120" w:after="120" w:line="240" w:lineRule="auto"/>
              <w:rPr>
                <w:rFonts w:cs="Arial"/>
                <w:sz w:val="16"/>
                <w:szCs w:val="16"/>
              </w:rPr>
            </w:pPr>
          </w:p>
        </w:tc>
      </w:tr>
      <w:tr w:rsidR="00891C11" w:rsidRPr="00A7280C" w14:paraId="591CB9BA" w14:textId="77777777" w:rsidTr="00D02D6B">
        <w:tc>
          <w:tcPr>
            <w:tcW w:w="534" w:type="dxa"/>
          </w:tcPr>
          <w:p w14:paraId="591CB9AC" w14:textId="77777777" w:rsidR="00891C11" w:rsidRPr="005F6165" w:rsidRDefault="00891C11" w:rsidP="00E71689">
            <w:pPr>
              <w:spacing w:before="120" w:after="120" w:line="240" w:lineRule="auto"/>
              <w:rPr>
                <w:rFonts w:cs="Arial"/>
                <w:sz w:val="16"/>
                <w:szCs w:val="16"/>
              </w:rPr>
            </w:pPr>
          </w:p>
        </w:tc>
        <w:tc>
          <w:tcPr>
            <w:tcW w:w="2551" w:type="dxa"/>
          </w:tcPr>
          <w:p w14:paraId="591CB9AD" w14:textId="77777777" w:rsidR="00891C11" w:rsidRDefault="00891C11" w:rsidP="00E71689">
            <w:pPr>
              <w:spacing w:before="120" w:after="120" w:line="240" w:lineRule="auto"/>
              <w:rPr>
                <w:rFonts w:cs="Arial"/>
                <w:b/>
                <w:sz w:val="16"/>
                <w:szCs w:val="16"/>
              </w:rPr>
            </w:pPr>
          </w:p>
        </w:tc>
        <w:tc>
          <w:tcPr>
            <w:tcW w:w="3544" w:type="dxa"/>
          </w:tcPr>
          <w:p w14:paraId="591CB9AE" w14:textId="77777777" w:rsidR="00891C11" w:rsidRPr="00B46D71" w:rsidRDefault="00891C11" w:rsidP="00E71689">
            <w:pPr>
              <w:autoSpaceDE w:val="0"/>
              <w:autoSpaceDN w:val="0"/>
              <w:adjustRightInd w:val="0"/>
              <w:spacing w:before="120" w:after="120" w:line="240" w:lineRule="auto"/>
              <w:rPr>
                <w:rFonts w:cs="Arial"/>
                <w:sz w:val="16"/>
                <w:szCs w:val="16"/>
              </w:rPr>
            </w:pPr>
            <w:r w:rsidRPr="00B46D71">
              <w:rPr>
                <w:sz w:val="16"/>
              </w:rPr>
              <w:t>Evaluer l'adéquation de l'analyse des risques de l'établissement en se concentrant sur les risques inhérents</w:t>
            </w:r>
            <w:r w:rsidR="001D31DB" w:rsidRPr="00B46D71">
              <w:rPr>
                <w:sz w:val="16"/>
              </w:rPr>
              <w:t xml:space="preserve"> suivants</w:t>
            </w:r>
            <w:r w:rsidRPr="00B46D71">
              <w:rPr>
                <w:sz w:val="16"/>
              </w:rPr>
              <w:t> :</w:t>
            </w:r>
          </w:p>
          <w:p w14:paraId="591CB9AF" w14:textId="77777777" w:rsidR="00891C11" w:rsidRPr="00B46D71"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rPr>
            </w:pPr>
            <w:r w:rsidRPr="00B46D71">
              <w:rPr>
                <w:sz w:val="16"/>
              </w:rPr>
              <w:t>à la négociation pour compte propre (</w:t>
            </w:r>
            <w:r w:rsidRPr="00FF6FB3">
              <w:rPr>
                <w:sz w:val="16"/>
              </w:rPr>
              <w:t>flow trading</w:t>
            </w:r>
            <w:r w:rsidRPr="00B46D71">
              <w:rPr>
                <w:sz w:val="16"/>
              </w:rPr>
              <w:t xml:space="preserve">, </w:t>
            </w:r>
            <w:r w:rsidRPr="00FF6FB3">
              <w:rPr>
                <w:sz w:val="16"/>
              </w:rPr>
              <w:t>professional trading</w:t>
            </w:r>
            <w:r w:rsidRPr="00B46D71">
              <w:rPr>
                <w:sz w:val="16"/>
              </w:rPr>
              <w:t xml:space="preserve">, </w:t>
            </w:r>
            <w:r w:rsidRPr="00FF6FB3">
              <w:rPr>
                <w:sz w:val="16"/>
              </w:rPr>
              <w:t>proprietary trading</w:t>
            </w:r>
            <w:r w:rsidRPr="00B46D71">
              <w:rPr>
                <w:sz w:val="16"/>
              </w:rPr>
              <w:t>)</w:t>
            </w:r>
            <w:r w:rsidRPr="00B46D71">
              <w:rPr>
                <w:rStyle w:val="Funotenzeichen"/>
              </w:rPr>
              <w:footnoteReference w:id="1"/>
            </w:r>
          </w:p>
          <w:p w14:paraId="591CB9B0" w14:textId="77777777" w:rsidR="00B77A77" w:rsidRPr="00FF6FB3" w:rsidRDefault="00891C11" w:rsidP="00FF6FB3">
            <w:pPr>
              <w:pStyle w:val="Listenabsatz"/>
              <w:numPr>
                <w:ilvl w:val="0"/>
                <w:numId w:val="8"/>
              </w:numPr>
              <w:autoSpaceDE w:val="0"/>
              <w:autoSpaceDN w:val="0"/>
              <w:adjustRightInd w:val="0"/>
              <w:spacing w:before="120" w:after="120" w:line="240" w:lineRule="auto"/>
              <w:ind w:left="142" w:hanging="139"/>
              <w:rPr>
                <w:rFonts w:cs="Arial"/>
                <w:sz w:val="16"/>
                <w:szCs w:val="16"/>
              </w:rPr>
            </w:pPr>
            <w:r w:rsidRPr="00FF6FB3">
              <w:rPr>
                <w:sz w:val="16"/>
              </w:rPr>
              <w:t xml:space="preserve">au négoce des instruments de capitaux propres </w:t>
            </w:r>
            <w:r w:rsidR="009E1D1A" w:rsidRPr="00FF6FB3">
              <w:rPr>
                <w:sz w:val="16"/>
              </w:rPr>
              <w:t xml:space="preserve">émis par </w:t>
            </w:r>
            <w:r w:rsidRPr="00FF6FB3">
              <w:rPr>
                <w:sz w:val="16"/>
              </w:rPr>
              <w:t>l'établissement</w:t>
            </w:r>
          </w:p>
          <w:p w14:paraId="591CB9B1" w14:textId="77777777" w:rsidR="005606CB" w:rsidRPr="00B46D71" w:rsidRDefault="00891C11" w:rsidP="005606CB">
            <w:pPr>
              <w:pStyle w:val="Listenabsatz"/>
              <w:numPr>
                <w:ilvl w:val="0"/>
                <w:numId w:val="8"/>
              </w:numPr>
              <w:autoSpaceDE w:val="0"/>
              <w:autoSpaceDN w:val="0"/>
              <w:adjustRightInd w:val="0"/>
              <w:spacing w:before="120" w:after="120" w:line="240" w:lineRule="auto"/>
              <w:ind w:left="142" w:hanging="139"/>
              <w:rPr>
                <w:rFonts w:cs="Arial"/>
                <w:sz w:val="16"/>
                <w:szCs w:val="16"/>
              </w:rPr>
            </w:pPr>
            <w:r w:rsidRPr="00B46D71">
              <w:rPr>
                <w:sz w:val="16"/>
              </w:rPr>
              <w:lastRenderedPageBreak/>
              <w:t>à l'implication de l'établissement dans le négoce algorithmique et le négoce à haute fréquence</w:t>
            </w:r>
          </w:p>
          <w:p w14:paraId="591CB9B2" w14:textId="77777777" w:rsidR="00891C11" w:rsidRPr="00FF6FB3"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rPr>
            </w:pPr>
            <w:r w:rsidRPr="00FF6FB3">
              <w:rPr>
                <w:sz w:val="16"/>
              </w:rPr>
              <w:t>aux divers services proposés aux clients (gestion des actifs, conseil, simple exécution)</w:t>
            </w:r>
          </w:p>
          <w:p w14:paraId="591CB9B3" w14:textId="77777777" w:rsidR="00891C11" w:rsidRPr="00B46D71"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rPr>
            </w:pPr>
            <w:r w:rsidRPr="00FF6FB3">
              <w:rPr>
                <w:sz w:val="16"/>
              </w:rPr>
              <w:t>au négoce avec des clients qui sont de potentiels initiés primaires (primary insiders</w:t>
            </w:r>
            <w:r w:rsidRPr="00B46D71">
              <w:rPr>
                <w:sz w:val="16"/>
              </w:rPr>
              <w:t>) (propriétaire, membre du CA, par ex.) de sociétés cotées en bourse</w:t>
            </w:r>
          </w:p>
          <w:p w14:paraId="591CB9B4" w14:textId="77777777" w:rsidR="00891C11" w:rsidRPr="00B46D71" w:rsidRDefault="00891C11" w:rsidP="005606CB">
            <w:pPr>
              <w:pStyle w:val="Listenabsatz"/>
              <w:numPr>
                <w:ilvl w:val="0"/>
                <w:numId w:val="8"/>
              </w:numPr>
              <w:autoSpaceDE w:val="0"/>
              <w:autoSpaceDN w:val="0"/>
              <w:adjustRightInd w:val="0"/>
              <w:spacing w:before="120" w:after="120" w:line="240" w:lineRule="auto"/>
              <w:ind w:left="142" w:hanging="139"/>
              <w:rPr>
                <w:rFonts w:cs="Arial"/>
                <w:sz w:val="16"/>
                <w:szCs w:val="16"/>
              </w:rPr>
            </w:pPr>
            <w:r w:rsidRPr="00B46D71">
              <w:rPr>
                <w:sz w:val="16"/>
              </w:rPr>
              <w:t xml:space="preserve">à l'organisation de recherche financière interne de l'établissement (murailles de Chine correctement édifiées, principes </w:t>
            </w:r>
            <w:r w:rsidRPr="00FF6FB3">
              <w:rPr>
                <w:sz w:val="16"/>
              </w:rPr>
              <w:t>need to know</w:t>
            </w:r>
            <w:r w:rsidRPr="00B46D71">
              <w:rPr>
                <w:sz w:val="16"/>
              </w:rPr>
              <w:t xml:space="preserve">, </w:t>
            </w:r>
            <w:r w:rsidRPr="00FF6FB3">
              <w:rPr>
                <w:sz w:val="16"/>
              </w:rPr>
              <w:t>wall crossing</w:t>
            </w:r>
            <w:r w:rsidRPr="00B46D71">
              <w:rPr>
                <w:sz w:val="16"/>
              </w:rPr>
              <w:t>, par ex.)</w:t>
            </w:r>
          </w:p>
          <w:p w14:paraId="591CB9B5" w14:textId="77777777" w:rsidR="00891C11" w:rsidRPr="00B46D71" w:rsidRDefault="00891C11" w:rsidP="00E71689">
            <w:pPr>
              <w:pStyle w:val="Listenabsatz"/>
              <w:numPr>
                <w:ilvl w:val="0"/>
                <w:numId w:val="8"/>
              </w:numPr>
              <w:autoSpaceDE w:val="0"/>
              <w:autoSpaceDN w:val="0"/>
              <w:adjustRightInd w:val="0"/>
              <w:spacing w:before="120" w:after="120" w:line="240" w:lineRule="auto"/>
              <w:ind w:left="142" w:hanging="142"/>
              <w:rPr>
                <w:rFonts w:cs="Arial"/>
                <w:sz w:val="16"/>
                <w:szCs w:val="16"/>
              </w:rPr>
            </w:pPr>
            <w:r w:rsidRPr="00B46D71">
              <w:rPr>
                <w:sz w:val="16"/>
              </w:rPr>
              <w:t>aux divers types de produits négociés (produits standardisés, par ex. actions / produits non</w:t>
            </w:r>
            <w:r w:rsidR="000B56DD" w:rsidRPr="00B46D71">
              <w:rPr>
                <w:sz w:val="16"/>
              </w:rPr>
              <w:t>-</w:t>
            </w:r>
            <w:r w:rsidRPr="00B46D71">
              <w:rPr>
                <w:sz w:val="16"/>
              </w:rPr>
              <w:t xml:space="preserve">standardisés, par ex. FX, </w:t>
            </w:r>
            <w:r w:rsidRPr="00FF6FB3">
              <w:rPr>
                <w:sz w:val="16"/>
              </w:rPr>
              <w:t>commodities</w:t>
            </w:r>
            <w:r w:rsidRPr="00B46D71">
              <w:rPr>
                <w:sz w:val="16"/>
              </w:rPr>
              <w:t xml:space="preserve">, </w:t>
            </w:r>
            <w:r w:rsidRPr="00FF6FB3">
              <w:rPr>
                <w:sz w:val="16"/>
              </w:rPr>
              <w:t>swaps</w:t>
            </w:r>
            <w:r w:rsidRPr="00B46D71">
              <w:rPr>
                <w:sz w:val="16"/>
              </w:rPr>
              <w:t xml:space="preserve"> / produits à effet de levier, par ex. options / produits à fort effet de levier, par ex. CFD)</w:t>
            </w:r>
          </w:p>
          <w:p w14:paraId="591CB9B6" w14:textId="77777777" w:rsidR="00891C11" w:rsidRPr="00FF6FB3" w:rsidRDefault="00891C11" w:rsidP="00E71689">
            <w:pPr>
              <w:pStyle w:val="Listenabsatz"/>
              <w:numPr>
                <w:ilvl w:val="0"/>
                <w:numId w:val="8"/>
              </w:numPr>
              <w:autoSpaceDE w:val="0"/>
              <w:autoSpaceDN w:val="0"/>
              <w:adjustRightInd w:val="0"/>
              <w:spacing w:before="120" w:after="120" w:line="240" w:lineRule="auto"/>
              <w:ind w:left="142" w:hanging="142"/>
              <w:rPr>
                <w:rFonts w:cs="Arial"/>
                <w:sz w:val="16"/>
                <w:szCs w:val="16"/>
              </w:rPr>
            </w:pPr>
            <w:r w:rsidRPr="00FF6FB3">
              <w:rPr>
                <w:sz w:val="16"/>
              </w:rPr>
              <w:t>aux différents domaines / départements organisationnels (équipes et services spécialisés, négociants et clients spécifiques) ayant une rentabilité exceptionnellement élevée en termes de négoce ou dont les profits / pertes sont très fluctuants</w:t>
            </w:r>
          </w:p>
        </w:tc>
        <w:tc>
          <w:tcPr>
            <w:tcW w:w="3685" w:type="dxa"/>
          </w:tcPr>
          <w:p w14:paraId="591CB9B7" w14:textId="77777777" w:rsidR="00891C11" w:rsidRDefault="00891C11" w:rsidP="00E71689">
            <w:pPr>
              <w:spacing w:before="120" w:after="120" w:line="240" w:lineRule="auto"/>
            </w:pPr>
          </w:p>
        </w:tc>
        <w:tc>
          <w:tcPr>
            <w:tcW w:w="2552" w:type="dxa"/>
          </w:tcPr>
          <w:p w14:paraId="591CB9B8" w14:textId="77777777" w:rsidR="00891C11" w:rsidRPr="007411F5" w:rsidRDefault="00891C11" w:rsidP="00E71689">
            <w:pPr>
              <w:spacing w:before="120" w:after="120" w:line="240" w:lineRule="auto"/>
              <w:rPr>
                <w:rFonts w:cs="Arial"/>
                <w:sz w:val="16"/>
                <w:szCs w:val="16"/>
              </w:rPr>
            </w:pPr>
          </w:p>
        </w:tc>
        <w:tc>
          <w:tcPr>
            <w:tcW w:w="1277" w:type="dxa"/>
          </w:tcPr>
          <w:p w14:paraId="591CB9B9" w14:textId="77777777" w:rsidR="00891C11" w:rsidRPr="007411F5" w:rsidRDefault="00891C11" w:rsidP="00E71689">
            <w:pPr>
              <w:spacing w:before="120" w:after="120" w:line="240" w:lineRule="auto"/>
              <w:rPr>
                <w:rFonts w:cs="Arial"/>
                <w:sz w:val="16"/>
                <w:szCs w:val="16"/>
              </w:rPr>
            </w:pPr>
          </w:p>
        </w:tc>
      </w:tr>
      <w:tr w:rsidR="00891C11" w:rsidRPr="003A46E8" w14:paraId="591CB9C1" w14:textId="77777777" w:rsidTr="00D02D6B">
        <w:tc>
          <w:tcPr>
            <w:tcW w:w="534" w:type="dxa"/>
          </w:tcPr>
          <w:p w14:paraId="591CB9BB" w14:textId="77777777" w:rsidR="00891C11" w:rsidRPr="005F6165" w:rsidRDefault="00891C11" w:rsidP="00E71689">
            <w:pPr>
              <w:spacing w:before="120" w:after="120" w:line="240" w:lineRule="auto"/>
              <w:rPr>
                <w:rFonts w:cs="Arial"/>
                <w:sz w:val="16"/>
                <w:szCs w:val="16"/>
              </w:rPr>
            </w:pPr>
          </w:p>
        </w:tc>
        <w:tc>
          <w:tcPr>
            <w:tcW w:w="2551" w:type="dxa"/>
          </w:tcPr>
          <w:p w14:paraId="591CB9BC" w14:textId="77777777" w:rsidR="00891C11" w:rsidRDefault="00891C11" w:rsidP="00E71689">
            <w:pPr>
              <w:spacing w:before="120" w:after="120" w:line="240" w:lineRule="auto"/>
              <w:rPr>
                <w:rFonts w:cs="Arial"/>
                <w:b/>
                <w:sz w:val="16"/>
                <w:szCs w:val="16"/>
              </w:rPr>
            </w:pPr>
          </w:p>
        </w:tc>
        <w:tc>
          <w:tcPr>
            <w:tcW w:w="3544" w:type="dxa"/>
          </w:tcPr>
          <w:p w14:paraId="591CB9BD" w14:textId="77777777" w:rsidR="00891C11" w:rsidRDefault="00891C11" w:rsidP="00E71689">
            <w:pPr>
              <w:spacing w:before="120" w:after="120" w:line="240" w:lineRule="auto"/>
              <w:rPr>
                <w:rFonts w:cs="Arial"/>
                <w:sz w:val="16"/>
                <w:szCs w:val="16"/>
              </w:rPr>
            </w:pPr>
            <w:r>
              <w:rPr>
                <w:sz w:val="16"/>
              </w:rPr>
              <w:t>Vérifier si l'analyse des risques est revue chaque année</w:t>
            </w:r>
            <w:r w:rsidR="000B56DD">
              <w:rPr>
                <w:sz w:val="16"/>
              </w:rPr>
              <w:t xml:space="preserve"> par l'établissement</w:t>
            </w:r>
            <w:r>
              <w:rPr>
                <w:sz w:val="16"/>
              </w:rPr>
              <w:t>.</w:t>
            </w:r>
          </w:p>
        </w:tc>
        <w:tc>
          <w:tcPr>
            <w:tcW w:w="3685" w:type="dxa"/>
          </w:tcPr>
          <w:p w14:paraId="591CB9BE" w14:textId="77777777" w:rsidR="00891C11" w:rsidRDefault="00891C11" w:rsidP="00E71689">
            <w:pPr>
              <w:spacing w:before="120" w:after="120" w:line="240" w:lineRule="auto"/>
              <w:rPr>
                <w:rFonts w:cs="Arial"/>
                <w:sz w:val="16"/>
                <w:szCs w:val="16"/>
              </w:rPr>
            </w:pPr>
          </w:p>
        </w:tc>
        <w:tc>
          <w:tcPr>
            <w:tcW w:w="2552" w:type="dxa"/>
          </w:tcPr>
          <w:p w14:paraId="591CB9BF" w14:textId="77777777" w:rsidR="00891C11" w:rsidRPr="003D149A" w:rsidRDefault="00891C11" w:rsidP="00E71689">
            <w:pPr>
              <w:spacing w:before="120" w:after="120" w:line="240" w:lineRule="auto"/>
              <w:rPr>
                <w:rStyle w:val="Kommentarzeichen"/>
              </w:rPr>
            </w:pPr>
          </w:p>
        </w:tc>
        <w:tc>
          <w:tcPr>
            <w:tcW w:w="1277" w:type="dxa"/>
          </w:tcPr>
          <w:p w14:paraId="591CB9C0" w14:textId="77777777" w:rsidR="00891C11" w:rsidRPr="007411F5" w:rsidRDefault="00891C11" w:rsidP="00E71689">
            <w:pPr>
              <w:spacing w:before="120" w:after="120" w:line="240" w:lineRule="auto"/>
              <w:rPr>
                <w:rFonts w:cs="Arial"/>
                <w:sz w:val="16"/>
                <w:szCs w:val="16"/>
              </w:rPr>
            </w:pPr>
          </w:p>
        </w:tc>
      </w:tr>
      <w:tr w:rsidR="00891C11" w:rsidRPr="00A7280C" w14:paraId="591CB9C9" w14:textId="77777777" w:rsidTr="00D02D6B">
        <w:tc>
          <w:tcPr>
            <w:tcW w:w="534" w:type="dxa"/>
          </w:tcPr>
          <w:p w14:paraId="591CB9C2" w14:textId="77777777" w:rsidR="00891C11" w:rsidRPr="005F6165" w:rsidRDefault="00891C11" w:rsidP="00E71689">
            <w:pPr>
              <w:spacing w:before="120" w:after="120" w:line="240" w:lineRule="auto"/>
              <w:rPr>
                <w:rFonts w:cs="Arial"/>
                <w:sz w:val="16"/>
                <w:szCs w:val="16"/>
              </w:rPr>
            </w:pPr>
          </w:p>
        </w:tc>
        <w:tc>
          <w:tcPr>
            <w:tcW w:w="2551" w:type="dxa"/>
          </w:tcPr>
          <w:p w14:paraId="591CB9C3" w14:textId="77777777" w:rsidR="00891C11" w:rsidRDefault="00891C11" w:rsidP="00E71689">
            <w:pPr>
              <w:spacing w:before="120" w:after="120" w:line="240" w:lineRule="auto"/>
              <w:rPr>
                <w:rFonts w:cs="Arial"/>
                <w:b/>
                <w:sz w:val="16"/>
                <w:szCs w:val="16"/>
              </w:rPr>
            </w:pPr>
          </w:p>
        </w:tc>
        <w:tc>
          <w:tcPr>
            <w:tcW w:w="3544" w:type="dxa"/>
          </w:tcPr>
          <w:p w14:paraId="591CB9C4" w14:textId="60490AB5" w:rsidR="00FF6FB3" w:rsidRDefault="00891C11" w:rsidP="00E71689">
            <w:pPr>
              <w:autoSpaceDE w:val="0"/>
              <w:autoSpaceDN w:val="0"/>
              <w:adjustRightInd w:val="0"/>
              <w:spacing w:before="120" w:after="120" w:line="240" w:lineRule="auto"/>
              <w:rPr>
                <w:sz w:val="16"/>
              </w:rPr>
            </w:pPr>
            <w:r w:rsidRPr="00B46D71">
              <w:rPr>
                <w:sz w:val="16"/>
              </w:rPr>
              <w:t>Evaluer l'adéquation de l'implication de la direction opérationnelle dans la révision</w:t>
            </w:r>
            <w:r w:rsidR="00B56528">
              <w:rPr>
                <w:sz w:val="16"/>
              </w:rPr>
              <w:t xml:space="preserve"> et</w:t>
            </w:r>
            <w:r w:rsidRPr="00B46D71">
              <w:rPr>
                <w:sz w:val="16"/>
              </w:rPr>
              <w:t xml:space="preserve"> la modification (si nécessaire)  de l'analyse des risques </w:t>
            </w:r>
            <w:r w:rsidR="001D31DB" w:rsidRPr="00FF6FB3">
              <w:rPr>
                <w:sz w:val="16"/>
              </w:rPr>
              <w:t>intervenant au minimum annuellement</w:t>
            </w:r>
            <w:r w:rsidR="00B56528">
              <w:rPr>
                <w:sz w:val="16"/>
              </w:rPr>
              <w:t xml:space="preserve"> et son approbation</w:t>
            </w:r>
            <w:r w:rsidR="001D31DB" w:rsidRPr="00FF6FB3">
              <w:rPr>
                <w:sz w:val="16"/>
              </w:rPr>
              <w:t>.</w:t>
            </w:r>
            <w:r w:rsidR="001D31DB" w:rsidRPr="00B46D71">
              <w:rPr>
                <w:sz w:val="16"/>
              </w:rPr>
              <w:t xml:space="preserve"> </w:t>
            </w:r>
            <w:r w:rsidRPr="00B46D71">
              <w:rPr>
                <w:sz w:val="16"/>
              </w:rPr>
              <w:t xml:space="preserve"> </w:t>
            </w:r>
          </w:p>
          <w:p w14:paraId="591CB9C5" w14:textId="77777777" w:rsidR="00FF6FB3" w:rsidRPr="00B46D71" w:rsidRDefault="00FF6FB3" w:rsidP="00E71689">
            <w:pPr>
              <w:autoSpaceDE w:val="0"/>
              <w:autoSpaceDN w:val="0"/>
              <w:adjustRightInd w:val="0"/>
              <w:spacing w:before="120" w:after="120" w:line="240" w:lineRule="auto"/>
              <w:rPr>
                <w:sz w:val="16"/>
              </w:rPr>
            </w:pPr>
          </w:p>
        </w:tc>
        <w:tc>
          <w:tcPr>
            <w:tcW w:w="3685" w:type="dxa"/>
          </w:tcPr>
          <w:p w14:paraId="591CB9C6" w14:textId="77777777" w:rsidR="00891C11" w:rsidRPr="00F5791C" w:rsidRDefault="00891C11" w:rsidP="00E71689">
            <w:pPr>
              <w:autoSpaceDE w:val="0"/>
              <w:autoSpaceDN w:val="0"/>
              <w:adjustRightInd w:val="0"/>
              <w:spacing w:before="120" w:after="120" w:line="240" w:lineRule="auto"/>
              <w:rPr>
                <w:rFonts w:cs="Arial"/>
                <w:sz w:val="16"/>
                <w:szCs w:val="16"/>
              </w:rPr>
            </w:pPr>
          </w:p>
        </w:tc>
        <w:tc>
          <w:tcPr>
            <w:tcW w:w="2552" w:type="dxa"/>
          </w:tcPr>
          <w:p w14:paraId="591CB9C7" w14:textId="77777777" w:rsidR="00891C11" w:rsidRPr="00F5791C" w:rsidRDefault="00891C11" w:rsidP="00E71689">
            <w:pPr>
              <w:spacing w:before="120" w:after="120" w:line="240" w:lineRule="auto"/>
              <w:rPr>
                <w:rFonts w:cs="Arial"/>
                <w:sz w:val="16"/>
                <w:szCs w:val="16"/>
              </w:rPr>
            </w:pPr>
          </w:p>
        </w:tc>
        <w:tc>
          <w:tcPr>
            <w:tcW w:w="1277" w:type="dxa"/>
          </w:tcPr>
          <w:p w14:paraId="591CB9C8" w14:textId="77777777" w:rsidR="00891C11" w:rsidRPr="007411F5" w:rsidRDefault="00891C11" w:rsidP="00E71689">
            <w:pPr>
              <w:spacing w:before="120" w:after="120" w:line="240" w:lineRule="auto"/>
              <w:rPr>
                <w:rFonts w:cs="Arial"/>
                <w:sz w:val="16"/>
                <w:szCs w:val="16"/>
              </w:rPr>
            </w:pPr>
          </w:p>
        </w:tc>
      </w:tr>
      <w:tr w:rsidR="00891C11" w:rsidRPr="00A7280C" w14:paraId="591CB9D0" w14:textId="77777777" w:rsidTr="00D02D6B">
        <w:tc>
          <w:tcPr>
            <w:tcW w:w="534" w:type="dxa"/>
          </w:tcPr>
          <w:p w14:paraId="591CB9CA" w14:textId="77777777" w:rsidR="00891C11" w:rsidRPr="006C26A7" w:rsidRDefault="00891C11" w:rsidP="00E71689">
            <w:pPr>
              <w:spacing w:before="120" w:after="120" w:line="240" w:lineRule="auto"/>
              <w:rPr>
                <w:rFonts w:cs="Arial"/>
                <w:sz w:val="16"/>
                <w:szCs w:val="16"/>
              </w:rPr>
            </w:pPr>
          </w:p>
        </w:tc>
        <w:tc>
          <w:tcPr>
            <w:tcW w:w="2551" w:type="dxa"/>
          </w:tcPr>
          <w:p w14:paraId="591CB9CB" w14:textId="77777777" w:rsidR="00891C11" w:rsidRPr="00927C9E" w:rsidRDefault="00891C11" w:rsidP="00E71689">
            <w:pPr>
              <w:spacing w:before="120" w:after="120" w:line="240" w:lineRule="auto"/>
              <w:rPr>
                <w:rFonts w:cs="Arial"/>
                <w:sz w:val="16"/>
                <w:szCs w:val="16"/>
              </w:rPr>
            </w:pPr>
            <w:r>
              <w:rPr>
                <w:b/>
                <w:sz w:val="16"/>
              </w:rPr>
              <w:t xml:space="preserve">Adéquation des mesures organisationnelles et des règles internes </w:t>
            </w:r>
            <w:r w:rsidR="001D31DB">
              <w:rPr>
                <w:b/>
                <w:sz w:val="16"/>
              </w:rPr>
              <w:t>compte tenu de l'analyse des risques</w:t>
            </w:r>
            <w:r>
              <w:rPr>
                <w:b/>
                <w:sz w:val="16"/>
              </w:rPr>
              <w:t xml:space="preserve"> </w:t>
            </w:r>
          </w:p>
        </w:tc>
        <w:tc>
          <w:tcPr>
            <w:tcW w:w="3544" w:type="dxa"/>
          </w:tcPr>
          <w:p w14:paraId="591CB9CC" w14:textId="77777777" w:rsidR="00891C11" w:rsidRPr="00FF6FB3" w:rsidRDefault="00891C11" w:rsidP="009916FB">
            <w:pPr>
              <w:autoSpaceDE w:val="0"/>
              <w:autoSpaceDN w:val="0"/>
              <w:adjustRightInd w:val="0"/>
              <w:spacing w:before="120" w:after="120" w:line="240" w:lineRule="auto"/>
              <w:rPr>
                <w:rFonts w:cs="Arial"/>
                <w:sz w:val="16"/>
                <w:szCs w:val="16"/>
              </w:rPr>
            </w:pPr>
            <w:r w:rsidRPr="00FF6FB3">
              <w:rPr>
                <w:sz w:val="16"/>
              </w:rPr>
              <w:t xml:space="preserve">Evaluer l'adéquation des mesures organisationnelles basées </w:t>
            </w:r>
            <w:r w:rsidR="009916FB" w:rsidRPr="00FF6FB3">
              <w:rPr>
                <w:sz w:val="16"/>
              </w:rPr>
              <w:t xml:space="preserve">et fondées </w:t>
            </w:r>
            <w:r w:rsidRPr="00FF6FB3">
              <w:rPr>
                <w:sz w:val="16"/>
              </w:rPr>
              <w:t>sur l'analyse des risques</w:t>
            </w:r>
            <w:r w:rsidR="009916FB" w:rsidRPr="00FF6FB3">
              <w:rPr>
                <w:sz w:val="16"/>
              </w:rPr>
              <w:t xml:space="preserve">, </w:t>
            </w:r>
            <w:r w:rsidRPr="00FF6FB3">
              <w:rPr>
                <w:sz w:val="16"/>
              </w:rPr>
              <w:t>au moyen d'enquêtes et d'analyses de documents pertinents.</w:t>
            </w:r>
          </w:p>
        </w:tc>
        <w:tc>
          <w:tcPr>
            <w:tcW w:w="3685" w:type="dxa"/>
          </w:tcPr>
          <w:p w14:paraId="591CB9CD" w14:textId="77777777" w:rsidR="00891C11" w:rsidRPr="007411F5" w:rsidRDefault="00891C11" w:rsidP="00E71689">
            <w:pPr>
              <w:autoSpaceDE w:val="0"/>
              <w:autoSpaceDN w:val="0"/>
              <w:adjustRightInd w:val="0"/>
              <w:spacing w:before="120" w:after="120" w:line="240" w:lineRule="auto"/>
              <w:rPr>
                <w:rFonts w:cs="Arial"/>
                <w:sz w:val="16"/>
                <w:szCs w:val="16"/>
              </w:rPr>
            </w:pPr>
          </w:p>
        </w:tc>
        <w:tc>
          <w:tcPr>
            <w:tcW w:w="2552" w:type="dxa"/>
          </w:tcPr>
          <w:p w14:paraId="591CB9CE" w14:textId="77777777" w:rsidR="00891C11" w:rsidRPr="007411F5" w:rsidRDefault="00891C11" w:rsidP="00E71689">
            <w:pPr>
              <w:spacing w:before="120" w:after="120" w:line="240" w:lineRule="auto"/>
              <w:rPr>
                <w:rFonts w:cs="Arial"/>
                <w:sz w:val="16"/>
                <w:szCs w:val="16"/>
              </w:rPr>
            </w:pPr>
          </w:p>
        </w:tc>
        <w:tc>
          <w:tcPr>
            <w:tcW w:w="1277" w:type="dxa"/>
          </w:tcPr>
          <w:p w14:paraId="591CB9CF" w14:textId="77777777" w:rsidR="00891C11" w:rsidRPr="007411F5" w:rsidRDefault="00891C11" w:rsidP="00E71689">
            <w:pPr>
              <w:spacing w:before="120" w:after="120" w:line="240" w:lineRule="auto"/>
              <w:rPr>
                <w:rFonts w:cs="Arial"/>
                <w:sz w:val="16"/>
                <w:szCs w:val="16"/>
              </w:rPr>
            </w:pPr>
          </w:p>
        </w:tc>
      </w:tr>
      <w:tr w:rsidR="00891C11" w:rsidRPr="00A7280C" w14:paraId="591CB9DC" w14:textId="77777777" w:rsidTr="00D02D6B">
        <w:tc>
          <w:tcPr>
            <w:tcW w:w="534" w:type="dxa"/>
          </w:tcPr>
          <w:p w14:paraId="591CB9D1" w14:textId="77777777" w:rsidR="00891C11" w:rsidRPr="007411F5" w:rsidRDefault="00891C11" w:rsidP="00E71689">
            <w:pPr>
              <w:spacing w:before="120" w:after="120" w:line="240" w:lineRule="auto"/>
              <w:rPr>
                <w:rFonts w:cs="Arial"/>
                <w:sz w:val="16"/>
                <w:szCs w:val="16"/>
              </w:rPr>
            </w:pPr>
          </w:p>
        </w:tc>
        <w:tc>
          <w:tcPr>
            <w:tcW w:w="2551" w:type="dxa"/>
          </w:tcPr>
          <w:p w14:paraId="591CB9D2" w14:textId="77777777" w:rsidR="00891C11" w:rsidRPr="00133AB4" w:rsidDel="007411F5" w:rsidRDefault="00891C11" w:rsidP="00E71689">
            <w:pPr>
              <w:spacing w:before="120" w:after="120" w:line="240" w:lineRule="auto"/>
              <w:rPr>
                <w:rFonts w:cs="Arial"/>
                <w:b/>
                <w:sz w:val="16"/>
                <w:szCs w:val="16"/>
              </w:rPr>
            </w:pPr>
          </w:p>
        </w:tc>
        <w:tc>
          <w:tcPr>
            <w:tcW w:w="3544" w:type="dxa"/>
          </w:tcPr>
          <w:p w14:paraId="591CB9D3" w14:textId="77777777" w:rsidR="007F5D35" w:rsidRPr="00FF6FB3" w:rsidRDefault="00891C11" w:rsidP="00E71689">
            <w:pPr>
              <w:autoSpaceDE w:val="0"/>
              <w:autoSpaceDN w:val="0"/>
              <w:adjustRightInd w:val="0"/>
              <w:spacing w:before="120" w:after="120" w:line="240" w:lineRule="auto"/>
              <w:rPr>
                <w:sz w:val="16"/>
              </w:rPr>
            </w:pPr>
            <w:r w:rsidRPr="00B46D71">
              <w:rPr>
                <w:caps/>
                <w:sz w:val="16"/>
              </w:rPr>
              <w:t>E</w:t>
            </w:r>
            <w:r w:rsidRPr="00B46D71">
              <w:rPr>
                <w:sz w:val="16"/>
              </w:rPr>
              <w:t xml:space="preserve">valuer l'adéquation de l'organisation et des processus </w:t>
            </w:r>
            <w:r w:rsidR="001D31DB" w:rsidRPr="00B46D71">
              <w:rPr>
                <w:sz w:val="16"/>
              </w:rPr>
              <w:t>(</w:t>
            </w:r>
            <w:r w:rsidR="001D31DB" w:rsidRPr="00FF6FB3">
              <w:rPr>
                <w:sz w:val="16"/>
              </w:rPr>
              <w:t>définition</w:t>
            </w:r>
            <w:r w:rsidR="001D31DB" w:rsidRPr="00B46D71">
              <w:rPr>
                <w:sz w:val="16"/>
              </w:rPr>
              <w:t>)</w:t>
            </w:r>
            <w:r w:rsidRPr="00B46D71">
              <w:rPr>
                <w:sz w:val="16"/>
              </w:rPr>
              <w:t xml:space="preserve"> de l'établissement, ainsi que les règles et les directives internes relatives à la gestion des risques liés au comportement sur le marché. </w:t>
            </w:r>
          </w:p>
          <w:p w14:paraId="591CB9D4" w14:textId="77777777" w:rsidR="00891C11" w:rsidRPr="00FF6FB3" w:rsidRDefault="00891C11" w:rsidP="00E71689">
            <w:pPr>
              <w:autoSpaceDE w:val="0"/>
              <w:autoSpaceDN w:val="0"/>
              <w:adjustRightInd w:val="0"/>
              <w:spacing w:before="120" w:after="120" w:line="240" w:lineRule="auto"/>
              <w:rPr>
                <w:rFonts w:cs="Arial"/>
                <w:sz w:val="16"/>
                <w:szCs w:val="16"/>
              </w:rPr>
            </w:pPr>
            <w:r w:rsidRPr="00FF6FB3">
              <w:rPr>
                <w:sz w:val="16"/>
              </w:rPr>
              <w:t xml:space="preserve">Plus précisément, évaluer si les mesures et les règles organisationnelles satisfont </w:t>
            </w:r>
            <w:r w:rsidR="009916FB" w:rsidRPr="00FF6FB3">
              <w:rPr>
                <w:sz w:val="16"/>
              </w:rPr>
              <w:t xml:space="preserve">de manière adéquate </w:t>
            </w:r>
            <w:r w:rsidRPr="00FF6FB3">
              <w:rPr>
                <w:sz w:val="16"/>
              </w:rPr>
              <w:t xml:space="preserve">aux exigences réglementaires et prennent en compte la situation de risque de l'établissement, c'est-à-dire évaluer si elles abordent de façon adéquate la situation de risque identifiée dans l'analyse des risques en cas de risque faible. </w:t>
            </w:r>
          </w:p>
          <w:p w14:paraId="591CB9D5" w14:textId="77777777" w:rsidR="00891C11" w:rsidRPr="00FF6FB3" w:rsidRDefault="00891C11" w:rsidP="00E71689">
            <w:pPr>
              <w:autoSpaceDE w:val="0"/>
              <w:autoSpaceDN w:val="0"/>
              <w:adjustRightInd w:val="0"/>
              <w:spacing w:before="120" w:after="120" w:line="240" w:lineRule="auto"/>
              <w:rPr>
                <w:rFonts w:cs="Arial"/>
                <w:sz w:val="16"/>
                <w:szCs w:val="16"/>
              </w:rPr>
            </w:pPr>
            <w:r w:rsidRPr="00FF6FB3">
              <w:rPr>
                <w:sz w:val="16"/>
              </w:rPr>
              <w:t>Evaluer si l'établissement</w:t>
            </w:r>
            <w:r w:rsidR="001D31DB" w:rsidRPr="00FF6FB3">
              <w:rPr>
                <w:sz w:val="16"/>
              </w:rPr>
              <w:t>, en cas de risque accru,</w:t>
            </w:r>
            <w:r w:rsidRPr="00FF6FB3">
              <w:rPr>
                <w:sz w:val="16"/>
              </w:rPr>
              <w:t xml:space="preserve"> a mis en place des mesures renforcées de façon adéquate, </w:t>
            </w:r>
            <w:r w:rsidRPr="00FF6FB3">
              <w:rPr>
                <w:sz w:val="16"/>
                <w:u w:val="single"/>
              </w:rPr>
              <w:t>notamment</w:t>
            </w:r>
            <w:r w:rsidRPr="00FF6FB3">
              <w:rPr>
                <w:sz w:val="16"/>
              </w:rPr>
              <w:t> :</w:t>
            </w:r>
          </w:p>
          <w:p w14:paraId="591CB9D6" w14:textId="77777777" w:rsidR="00891C11" w:rsidRPr="00FF6FB3" w:rsidRDefault="00891C11" w:rsidP="00E71689">
            <w:pPr>
              <w:autoSpaceDE w:val="0"/>
              <w:autoSpaceDN w:val="0"/>
              <w:adjustRightInd w:val="0"/>
              <w:spacing w:before="120" w:after="120" w:line="240" w:lineRule="auto"/>
              <w:rPr>
                <w:rFonts w:cs="Arial"/>
                <w:sz w:val="16"/>
                <w:szCs w:val="16"/>
              </w:rPr>
            </w:pPr>
            <w:r w:rsidRPr="00FF6FB3">
              <w:rPr>
                <w:sz w:val="16"/>
              </w:rPr>
              <w:t>Evaluer si les mesures appropriées sont mises en place afin d'assurer i) l'existence de murailles de Chine et de périmètres de confidentialité, ii) l'élaboration et la tenue de watch lists</w:t>
            </w:r>
            <w:r w:rsidRPr="00B46D71">
              <w:rPr>
                <w:sz w:val="16"/>
              </w:rPr>
              <w:t xml:space="preserve"> et de </w:t>
            </w:r>
            <w:r w:rsidRPr="00FF6FB3">
              <w:rPr>
                <w:sz w:val="16"/>
              </w:rPr>
              <w:t>restricted lists</w:t>
            </w:r>
            <w:r w:rsidRPr="00B46D71">
              <w:rPr>
                <w:sz w:val="16"/>
              </w:rPr>
              <w:t>.</w:t>
            </w:r>
          </w:p>
          <w:p w14:paraId="591CB9D7" w14:textId="77777777" w:rsidR="00891C11" w:rsidRPr="00FF6FB3" w:rsidRDefault="00891C11" w:rsidP="00E71689">
            <w:pPr>
              <w:autoSpaceDE w:val="0"/>
              <w:autoSpaceDN w:val="0"/>
              <w:adjustRightInd w:val="0"/>
              <w:spacing w:before="120" w:after="120" w:line="240" w:lineRule="auto"/>
              <w:rPr>
                <w:rFonts w:cs="Arial"/>
                <w:sz w:val="16"/>
                <w:szCs w:val="16"/>
              </w:rPr>
            </w:pPr>
            <w:r w:rsidRPr="00FF6FB3">
              <w:rPr>
                <w:sz w:val="16"/>
              </w:rPr>
              <w:t xml:space="preserve">Evaluer l'existence d'une directive régissant la surveillance des transactions effectuées par des membres </w:t>
            </w:r>
            <w:r w:rsidR="004215D1" w:rsidRPr="00FF6FB3">
              <w:rPr>
                <w:sz w:val="16"/>
              </w:rPr>
              <w:t>de l'organe re</w:t>
            </w:r>
            <w:r w:rsidR="00DC1892">
              <w:rPr>
                <w:sz w:val="16"/>
              </w:rPr>
              <w:t>sponsable de la haute direction</w:t>
            </w:r>
            <w:r w:rsidRPr="00B46D71">
              <w:rPr>
                <w:sz w:val="16"/>
              </w:rPr>
              <w:t>, de la direction opérationnelle et du personnel de l'établissement.</w:t>
            </w:r>
          </w:p>
          <w:p w14:paraId="591CB9D8" w14:textId="77777777" w:rsidR="00891C11" w:rsidRPr="00FF6FB3" w:rsidRDefault="00891C11" w:rsidP="009916FB">
            <w:pPr>
              <w:autoSpaceDE w:val="0"/>
              <w:autoSpaceDN w:val="0"/>
              <w:adjustRightInd w:val="0"/>
              <w:spacing w:before="120" w:after="120" w:line="240" w:lineRule="auto"/>
              <w:rPr>
                <w:rFonts w:cs="Arial"/>
                <w:sz w:val="16"/>
                <w:szCs w:val="16"/>
              </w:rPr>
            </w:pPr>
            <w:r w:rsidRPr="00FF6FB3">
              <w:rPr>
                <w:sz w:val="16"/>
              </w:rPr>
              <w:lastRenderedPageBreak/>
              <w:t xml:space="preserve">Evaluer si l'établissement a mis en place un programme de formation adéquat relatif aux risques </w:t>
            </w:r>
            <w:r w:rsidR="009916FB" w:rsidRPr="00FF6FB3">
              <w:rPr>
                <w:sz w:val="16"/>
              </w:rPr>
              <w:t xml:space="preserve">liés </w:t>
            </w:r>
            <w:r w:rsidRPr="00FF6FB3">
              <w:rPr>
                <w:sz w:val="16"/>
              </w:rPr>
              <w:t>au comportement sur le marché.</w:t>
            </w:r>
          </w:p>
        </w:tc>
        <w:tc>
          <w:tcPr>
            <w:tcW w:w="3685" w:type="dxa"/>
          </w:tcPr>
          <w:p w14:paraId="591CB9D9" w14:textId="77777777" w:rsidR="00891C11" w:rsidRPr="00FF6FB3" w:rsidDel="007411F5" w:rsidRDefault="00891C11" w:rsidP="00E71689">
            <w:pPr>
              <w:autoSpaceDE w:val="0"/>
              <w:autoSpaceDN w:val="0"/>
              <w:adjustRightInd w:val="0"/>
              <w:spacing w:before="120" w:after="120" w:line="240" w:lineRule="auto"/>
              <w:rPr>
                <w:rFonts w:cs="Arial"/>
                <w:sz w:val="16"/>
                <w:szCs w:val="16"/>
              </w:rPr>
            </w:pPr>
          </w:p>
        </w:tc>
        <w:tc>
          <w:tcPr>
            <w:tcW w:w="2552" w:type="dxa"/>
          </w:tcPr>
          <w:p w14:paraId="591CB9DA" w14:textId="77777777" w:rsidR="00891C11" w:rsidRPr="00133AB4" w:rsidRDefault="00891C11" w:rsidP="00E71689">
            <w:pPr>
              <w:spacing w:before="120" w:after="120" w:line="240" w:lineRule="auto"/>
              <w:rPr>
                <w:rFonts w:cs="Arial"/>
                <w:sz w:val="16"/>
                <w:szCs w:val="16"/>
              </w:rPr>
            </w:pPr>
          </w:p>
        </w:tc>
        <w:tc>
          <w:tcPr>
            <w:tcW w:w="1277" w:type="dxa"/>
          </w:tcPr>
          <w:p w14:paraId="591CB9DB" w14:textId="77777777" w:rsidR="00891C11" w:rsidRPr="00133AB4" w:rsidRDefault="00891C11" w:rsidP="00E71689">
            <w:pPr>
              <w:spacing w:before="120" w:after="120" w:line="240" w:lineRule="auto"/>
              <w:rPr>
                <w:rFonts w:cs="Arial"/>
                <w:sz w:val="16"/>
                <w:szCs w:val="16"/>
              </w:rPr>
            </w:pPr>
          </w:p>
        </w:tc>
      </w:tr>
      <w:tr w:rsidR="00891C11" w:rsidRPr="00A7280C" w14:paraId="591CB9E3" w14:textId="77777777" w:rsidTr="00D02D6B">
        <w:tc>
          <w:tcPr>
            <w:tcW w:w="534" w:type="dxa"/>
          </w:tcPr>
          <w:p w14:paraId="591CB9DD" w14:textId="77777777" w:rsidR="00891C11" w:rsidRPr="00DF4120" w:rsidRDefault="00891C11" w:rsidP="00E71689">
            <w:pPr>
              <w:spacing w:before="120" w:after="120" w:line="240" w:lineRule="auto"/>
              <w:rPr>
                <w:rFonts w:cs="Arial"/>
                <w:sz w:val="16"/>
                <w:szCs w:val="16"/>
              </w:rPr>
            </w:pPr>
          </w:p>
        </w:tc>
        <w:tc>
          <w:tcPr>
            <w:tcW w:w="2551" w:type="dxa"/>
          </w:tcPr>
          <w:p w14:paraId="591CB9DE" w14:textId="77777777" w:rsidR="00891C11" w:rsidRPr="00927C9E" w:rsidRDefault="00891C11" w:rsidP="00E71689">
            <w:pPr>
              <w:spacing w:before="120" w:after="120" w:line="240" w:lineRule="auto"/>
              <w:rPr>
                <w:rFonts w:cs="Arial"/>
                <w:b/>
                <w:sz w:val="16"/>
                <w:szCs w:val="16"/>
              </w:rPr>
            </w:pPr>
            <w:r>
              <w:rPr>
                <w:b/>
                <w:sz w:val="16"/>
              </w:rPr>
              <w:t>Contrôles de prévention et de détection des abus de marché</w:t>
            </w:r>
          </w:p>
        </w:tc>
        <w:tc>
          <w:tcPr>
            <w:tcW w:w="3544" w:type="dxa"/>
          </w:tcPr>
          <w:p w14:paraId="591CB9DF" w14:textId="77777777" w:rsidR="005606CB" w:rsidRPr="00FF6FB3" w:rsidRDefault="00891C11" w:rsidP="009916FB">
            <w:pPr>
              <w:autoSpaceDE w:val="0"/>
              <w:autoSpaceDN w:val="0"/>
              <w:adjustRightInd w:val="0"/>
              <w:spacing w:before="120" w:after="120" w:line="240" w:lineRule="auto"/>
              <w:rPr>
                <w:rFonts w:cs="Arial"/>
                <w:sz w:val="16"/>
                <w:szCs w:val="16"/>
              </w:rPr>
            </w:pPr>
            <w:r w:rsidRPr="00FF6FB3">
              <w:rPr>
                <w:sz w:val="16"/>
              </w:rPr>
              <w:t xml:space="preserve">Evaluer </w:t>
            </w:r>
            <w:r w:rsidR="009916FB" w:rsidRPr="00FF6FB3">
              <w:rPr>
                <w:sz w:val="16"/>
              </w:rPr>
              <w:t xml:space="preserve">ou </w:t>
            </w:r>
            <w:r w:rsidRPr="00FF6FB3">
              <w:rPr>
                <w:sz w:val="16"/>
              </w:rPr>
              <w:t xml:space="preserve">vérifier si les contrôles de prévention et de détection des abus de marché basés sur la </w:t>
            </w:r>
            <w:r w:rsidR="004215D1" w:rsidRPr="00FF6FB3">
              <w:rPr>
                <w:sz w:val="16"/>
              </w:rPr>
              <w:t>définition</w:t>
            </w:r>
            <w:r w:rsidR="004215D1" w:rsidRPr="00FF6FB3" w:rsidDel="004215D1">
              <w:rPr>
                <w:sz w:val="16"/>
              </w:rPr>
              <w:t xml:space="preserve"> </w:t>
            </w:r>
            <w:r w:rsidRPr="00FF6FB3">
              <w:rPr>
                <w:sz w:val="16"/>
              </w:rPr>
              <w:t>et les processus de contrôle impliqués sont effectués correctement.</w:t>
            </w:r>
          </w:p>
        </w:tc>
        <w:tc>
          <w:tcPr>
            <w:tcW w:w="3685" w:type="dxa"/>
          </w:tcPr>
          <w:p w14:paraId="591CB9E0" w14:textId="77777777" w:rsidR="00891C11" w:rsidRPr="00B46D71" w:rsidRDefault="00891C11" w:rsidP="00E71689">
            <w:pPr>
              <w:pStyle w:val="Bullet"/>
              <w:numPr>
                <w:ilvl w:val="0"/>
                <w:numId w:val="0"/>
              </w:numPr>
              <w:spacing w:before="120" w:after="120"/>
              <w:ind w:left="63"/>
            </w:pPr>
          </w:p>
        </w:tc>
        <w:tc>
          <w:tcPr>
            <w:tcW w:w="2552" w:type="dxa"/>
          </w:tcPr>
          <w:p w14:paraId="591CB9E1" w14:textId="77777777" w:rsidR="00891C11" w:rsidRPr="00133AB4" w:rsidRDefault="00891C11" w:rsidP="00E71689">
            <w:pPr>
              <w:spacing w:before="120" w:after="120" w:line="240" w:lineRule="auto"/>
              <w:rPr>
                <w:rFonts w:cs="Arial"/>
                <w:sz w:val="16"/>
                <w:szCs w:val="16"/>
              </w:rPr>
            </w:pPr>
          </w:p>
        </w:tc>
        <w:tc>
          <w:tcPr>
            <w:tcW w:w="1277" w:type="dxa"/>
          </w:tcPr>
          <w:p w14:paraId="591CB9E2" w14:textId="77777777" w:rsidR="00891C11" w:rsidRPr="00133AB4" w:rsidRDefault="00891C11" w:rsidP="00E71689">
            <w:pPr>
              <w:spacing w:before="120" w:after="120" w:line="240" w:lineRule="auto"/>
              <w:rPr>
                <w:rFonts w:cs="Arial"/>
                <w:sz w:val="16"/>
                <w:szCs w:val="16"/>
              </w:rPr>
            </w:pPr>
          </w:p>
        </w:tc>
      </w:tr>
      <w:tr w:rsidR="00891C11" w:rsidRPr="003A46E8" w14:paraId="591CB9F9" w14:textId="77777777" w:rsidTr="00D02D6B">
        <w:tc>
          <w:tcPr>
            <w:tcW w:w="534" w:type="dxa"/>
          </w:tcPr>
          <w:p w14:paraId="591CB9E4" w14:textId="77777777" w:rsidR="00891C11" w:rsidRPr="002E0311" w:rsidRDefault="00891C11" w:rsidP="00E71689">
            <w:pPr>
              <w:spacing w:before="120" w:after="120" w:line="240" w:lineRule="auto"/>
              <w:rPr>
                <w:rFonts w:cs="Arial"/>
                <w:sz w:val="16"/>
                <w:szCs w:val="16"/>
              </w:rPr>
            </w:pPr>
          </w:p>
        </w:tc>
        <w:tc>
          <w:tcPr>
            <w:tcW w:w="2551" w:type="dxa"/>
          </w:tcPr>
          <w:p w14:paraId="591CB9E5" w14:textId="77777777" w:rsidR="00891C11" w:rsidRPr="00133AB4" w:rsidRDefault="00891C11" w:rsidP="00E71689">
            <w:pPr>
              <w:spacing w:before="120" w:after="120" w:line="240" w:lineRule="auto"/>
              <w:rPr>
                <w:rFonts w:cs="Arial"/>
                <w:b/>
                <w:sz w:val="16"/>
                <w:szCs w:val="16"/>
              </w:rPr>
            </w:pPr>
          </w:p>
        </w:tc>
        <w:tc>
          <w:tcPr>
            <w:tcW w:w="3544" w:type="dxa"/>
          </w:tcPr>
          <w:p w14:paraId="591CB9E6" w14:textId="77777777" w:rsidR="00891C11" w:rsidRPr="00FF6FB3" w:rsidRDefault="00891C11" w:rsidP="00E71689">
            <w:pPr>
              <w:pStyle w:val="Bullet"/>
              <w:numPr>
                <w:ilvl w:val="0"/>
                <w:numId w:val="0"/>
              </w:numPr>
              <w:spacing w:before="120" w:after="120"/>
            </w:pPr>
            <w:r w:rsidRPr="00B46D71">
              <w:t xml:space="preserve">Appréhender et déterminer si les contrôles adéquats de prévention et de détection des abus de marché sont mis en place et évaluer </w:t>
            </w:r>
            <w:r w:rsidR="002F4E98">
              <w:t>l'</w:t>
            </w:r>
            <w:r w:rsidR="002F4E98" w:rsidRPr="00B46D71">
              <w:t xml:space="preserve">efficacité </w:t>
            </w:r>
            <w:r w:rsidR="002F4E98">
              <w:t xml:space="preserve">de </w:t>
            </w:r>
            <w:r w:rsidRPr="00B46D71">
              <w:t xml:space="preserve">leur </w:t>
            </w:r>
            <w:r w:rsidR="004215D1" w:rsidRPr="00FF6FB3">
              <w:t>définition</w:t>
            </w:r>
            <w:r w:rsidR="004215D1" w:rsidRPr="00B46D71">
              <w:t xml:space="preserve"> </w:t>
            </w:r>
            <w:r w:rsidR="002F4E98">
              <w:t>(design effectiveness)</w:t>
            </w:r>
            <w:r w:rsidRPr="00B46D71">
              <w:t xml:space="preserve"> au moyen d'enquêtes menées auprès de la direction et d'autres m</w:t>
            </w:r>
            <w:r w:rsidRPr="00FF6FB3">
              <w:t>embres du personnel ainsi que de l'analyse de rapports internes. L'évaluation doit contenir l'analyse :</w:t>
            </w:r>
          </w:p>
          <w:p w14:paraId="591CB9E7" w14:textId="77777777" w:rsidR="00891C11" w:rsidRPr="00B46D71"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rPr>
            </w:pPr>
            <w:r w:rsidRPr="00FF6FB3">
              <w:rPr>
                <w:sz w:val="16"/>
              </w:rPr>
              <w:t>des mesures de reporting</w:t>
            </w:r>
            <w:r w:rsidRPr="00B46D71">
              <w:rPr>
                <w:sz w:val="16"/>
              </w:rPr>
              <w:t xml:space="preserve"> pour la prévention et la détection des abus de marché soumis à la direction opérationnelle ;</w:t>
            </w:r>
          </w:p>
          <w:p w14:paraId="591CB9E8" w14:textId="77777777" w:rsidR="00891C11" w:rsidRPr="00FF6FB3"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rPr>
            </w:pPr>
            <w:r w:rsidRPr="00FF6FB3">
              <w:rPr>
                <w:sz w:val="16"/>
              </w:rPr>
              <w:t xml:space="preserve">de l'adéquation des systèmes et des contrôles de détection des abus de marché (clients / dépositaires) sur les marchés réglementés et non réglementés, y c. une documentation appropriée de toutes les transactions sujettes à l'examen pour cause d'indication d'abus possible ; </w:t>
            </w:r>
          </w:p>
          <w:p w14:paraId="591CB9E9" w14:textId="77777777" w:rsidR="00B77A77" w:rsidRPr="00FF6FB3"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rPr>
            </w:pPr>
            <w:r w:rsidRPr="00FF6FB3">
              <w:rPr>
                <w:sz w:val="16"/>
              </w:rPr>
              <w:t xml:space="preserve">de l'adéquation des programmes de formation du personnel relatifs aux abus de marché, y c. pour les cadres </w:t>
            </w:r>
            <w:r w:rsidR="009916FB" w:rsidRPr="00FF6FB3">
              <w:rPr>
                <w:sz w:val="16"/>
              </w:rPr>
              <w:t xml:space="preserve">seniors </w:t>
            </w:r>
            <w:r w:rsidRPr="00FF6FB3">
              <w:rPr>
                <w:sz w:val="16"/>
              </w:rPr>
              <w:t xml:space="preserve">/ </w:t>
            </w:r>
            <w:r w:rsidR="009916FB" w:rsidRPr="00FF6FB3">
              <w:rPr>
                <w:sz w:val="16"/>
              </w:rPr>
              <w:t>les plus élevés </w:t>
            </w:r>
            <w:r w:rsidRPr="00FF6FB3">
              <w:rPr>
                <w:sz w:val="16"/>
              </w:rPr>
              <w:t>;</w:t>
            </w:r>
          </w:p>
          <w:p w14:paraId="591CB9EA" w14:textId="77777777" w:rsidR="00B77A77" w:rsidRPr="005861BF" w:rsidRDefault="00891C11" w:rsidP="005861BF">
            <w:pPr>
              <w:pStyle w:val="Listenabsatz"/>
              <w:numPr>
                <w:ilvl w:val="0"/>
                <w:numId w:val="8"/>
              </w:numPr>
              <w:autoSpaceDE w:val="0"/>
              <w:autoSpaceDN w:val="0"/>
              <w:adjustRightInd w:val="0"/>
              <w:spacing w:before="120" w:after="120" w:line="240" w:lineRule="auto"/>
              <w:ind w:left="142" w:hanging="139"/>
              <w:rPr>
                <w:rFonts w:cs="Arial"/>
                <w:sz w:val="16"/>
                <w:szCs w:val="16"/>
              </w:rPr>
            </w:pPr>
            <w:r w:rsidRPr="00FF6FB3">
              <w:rPr>
                <w:sz w:val="16"/>
              </w:rPr>
              <w:t xml:space="preserve">des mesures de contrôle des activités de négoce des membres </w:t>
            </w:r>
            <w:r w:rsidR="004215D1" w:rsidRPr="00FF6FB3">
              <w:rPr>
                <w:sz w:val="16"/>
              </w:rPr>
              <w:t>de l'organe responsable de la haute direction</w:t>
            </w:r>
            <w:r w:rsidRPr="00FF6FB3">
              <w:rPr>
                <w:sz w:val="16"/>
              </w:rPr>
              <w:t>, de la direction opérationnelle et du personnel ;</w:t>
            </w:r>
          </w:p>
          <w:p w14:paraId="591CB9EB" w14:textId="77777777" w:rsidR="00891C11" w:rsidRPr="00B46D71"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rPr>
            </w:pPr>
            <w:r w:rsidRPr="00FF6FB3">
              <w:rPr>
                <w:sz w:val="16"/>
              </w:rPr>
              <w:t>de l'existence de mises à jour régulières des watch lists</w:t>
            </w:r>
            <w:r w:rsidRPr="00B46D71">
              <w:rPr>
                <w:sz w:val="16"/>
              </w:rPr>
              <w:t xml:space="preserve"> et des </w:t>
            </w:r>
            <w:r w:rsidRPr="00FF6FB3">
              <w:rPr>
                <w:sz w:val="16"/>
              </w:rPr>
              <w:t>restricted lists</w:t>
            </w:r>
            <w:r w:rsidRPr="00B46D71">
              <w:rPr>
                <w:sz w:val="16"/>
              </w:rPr>
              <w:t> ;</w:t>
            </w:r>
          </w:p>
          <w:p w14:paraId="591CB9EC" w14:textId="77777777" w:rsidR="00891C11" w:rsidRPr="00FF6FB3" w:rsidRDefault="00891C11" w:rsidP="00E71689">
            <w:pPr>
              <w:pStyle w:val="Listenabsatz"/>
              <w:numPr>
                <w:ilvl w:val="0"/>
                <w:numId w:val="8"/>
              </w:numPr>
              <w:autoSpaceDE w:val="0"/>
              <w:autoSpaceDN w:val="0"/>
              <w:adjustRightInd w:val="0"/>
              <w:spacing w:before="120" w:after="120" w:line="240" w:lineRule="auto"/>
              <w:ind w:left="142" w:hanging="139"/>
              <w:rPr>
                <w:rFonts w:cs="Arial"/>
                <w:sz w:val="16"/>
                <w:szCs w:val="16"/>
              </w:rPr>
            </w:pPr>
            <w:r w:rsidRPr="00FF6FB3">
              <w:rPr>
                <w:sz w:val="16"/>
              </w:rPr>
              <w:lastRenderedPageBreak/>
              <w:t xml:space="preserve">de la surveillance des transactions effectuées par les membres </w:t>
            </w:r>
            <w:r w:rsidR="004215D1" w:rsidRPr="00FF6FB3">
              <w:rPr>
                <w:sz w:val="16"/>
              </w:rPr>
              <w:t>de l'organe responsable de la haute direction</w:t>
            </w:r>
            <w:r w:rsidRPr="00FF6FB3">
              <w:rPr>
                <w:sz w:val="16"/>
              </w:rPr>
              <w:t>, de la direction opérationnelle et du personnel de l'établissement ;</w:t>
            </w:r>
          </w:p>
          <w:p w14:paraId="591CB9ED" w14:textId="77777777" w:rsidR="00891C11" w:rsidRPr="00FF6FB3" w:rsidRDefault="00891C11" w:rsidP="00D02D6B">
            <w:pPr>
              <w:pStyle w:val="Listenabsatz"/>
              <w:numPr>
                <w:ilvl w:val="0"/>
                <w:numId w:val="8"/>
              </w:numPr>
              <w:autoSpaceDE w:val="0"/>
              <w:autoSpaceDN w:val="0"/>
              <w:adjustRightInd w:val="0"/>
              <w:spacing w:before="120" w:after="120" w:line="240" w:lineRule="auto"/>
              <w:ind w:left="142" w:hanging="139"/>
              <w:rPr>
                <w:rFonts w:cs="Arial"/>
                <w:sz w:val="16"/>
                <w:szCs w:val="16"/>
              </w:rPr>
            </w:pPr>
            <w:r w:rsidRPr="00FF6FB3">
              <w:rPr>
                <w:sz w:val="16"/>
              </w:rPr>
              <w:t>de l'existence et de l'adéquation de barrières à l'information (le cas échéant).</w:t>
            </w:r>
          </w:p>
        </w:tc>
        <w:tc>
          <w:tcPr>
            <w:tcW w:w="3685" w:type="dxa"/>
          </w:tcPr>
          <w:p w14:paraId="591CB9EE" w14:textId="6D2CB0F2" w:rsidR="00891C11" w:rsidRPr="00FF6FB3" w:rsidRDefault="00B56528" w:rsidP="00E71689">
            <w:pPr>
              <w:autoSpaceDE w:val="0"/>
              <w:autoSpaceDN w:val="0"/>
              <w:adjustRightInd w:val="0"/>
              <w:spacing w:before="120" w:after="120" w:line="240" w:lineRule="auto"/>
              <w:rPr>
                <w:rFonts w:cs="Arial"/>
                <w:sz w:val="16"/>
                <w:szCs w:val="16"/>
              </w:rPr>
            </w:pPr>
            <w:r>
              <w:rPr>
                <w:sz w:val="16"/>
              </w:rPr>
              <w:t>E</w:t>
            </w:r>
            <w:r w:rsidR="00891C11" w:rsidRPr="00FF6FB3">
              <w:rPr>
                <w:sz w:val="16"/>
              </w:rPr>
              <w:t xml:space="preserve">ffectuer des tests afin </w:t>
            </w:r>
            <w:r w:rsidR="004215D1" w:rsidRPr="00FF6FB3">
              <w:rPr>
                <w:sz w:val="16"/>
              </w:rPr>
              <w:t xml:space="preserve">d'évaluer </w:t>
            </w:r>
            <w:r w:rsidR="00891C11" w:rsidRPr="00FF6FB3">
              <w:rPr>
                <w:sz w:val="16"/>
              </w:rPr>
              <w:t xml:space="preserve">l'efficacité du fonctionnement des contrôles internes de prévention et de détection des abus de marché, et / ou effectuer un contrôle </w:t>
            </w:r>
            <w:r w:rsidR="009916FB" w:rsidRPr="00FF6FB3">
              <w:rPr>
                <w:sz w:val="16"/>
              </w:rPr>
              <w:t xml:space="preserve">de substance </w:t>
            </w:r>
            <w:r w:rsidR="00891C11" w:rsidRPr="00FF6FB3">
              <w:rPr>
                <w:sz w:val="16"/>
              </w:rPr>
              <w:t>relatif :</w:t>
            </w:r>
          </w:p>
          <w:p w14:paraId="591CB9EF" w14:textId="77777777" w:rsidR="00891C11" w:rsidRPr="00B46D71"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rPr>
            </w:pPr>
            <w:r w:rsidRPr="00FF6FB3">
              <w:rPr>
                <w:sz w:val="16"/>
              </w:rPr>
              <w:t xml:space="preserve">au reporting </w:t>
            </w:r>
            <w:r w:rsidRPr="00B46D71">
              <w:rPr>
                <w:sz w:val="16"/>
              </w:rPr>
              <w:t>à la direction opérationnelle pour la prévention et la détection des abus de marché ;</w:t>
            </w:r>
          </w:p>
          <w:p w14:paraId="591CB9F0" w14:textId="77777777" w:rsidR="00891C11" w:rsidRPr="00FF6FB3" w:rsidRDefault="00891C11" w:rsidP="00E71689">
            <w:pPr>
              <w:pStyle w:val="Listenabsatz"/>
              <w:numPr>
                <w:ilvl w:val="0"/>
                <w:numId w:val="8"/>
              </w:numPr>
              <w:autoSpaceDE w:val="0"/>
              <w:autoSpaceDN w:val="0"/>
              <w:adjustRightInd w:val="0"/>
              <w:spacing w:before="120" w:after="120" w:line="240" w:lineRule="auto"/>
              <w:ind w:left="150" w:hanging="150"/>
              <w:rPr>
                <w:sz w:val="16"/>
              </w:rPr>
            </w:pPr>
            <w:r w:rsidRPr="00FF6FB3">
              <w:rPr>
                <w:sz w:val="16"/>
              </w:rPr>
              <w:t xml:space="preserve">aux systèmes et aux contrôles appropriés de détection des abus de marché (clients / dépositaires) sur les marchés réglementés et non réglementés (par ex. contrôles documentés afin de savoir si les domaines des affaires qui enregistrent les meilleurs résultats / les dépositaires / les clients ont été </w:t>
            </w:r>
            <w:r w:rsidR="00143677" w:rsidRPr="00FF6FB3">
              <w:rPr>
                <w:sz w:val="16"/>
              </w:rPr>
              <w:t xml:space="preserve">éxaminés </w:t>
            </w:r>
            <w:r w:rsidRPr="00FF6FB3">
              <w:rPr>
                <w:sz w:val="16"/>
              </w:rPr>
              <w:t xml:space="preserve">dans le cadre de l'intégrité du marché) ; </w:t>
            </w:r>
          </w:p>
          <w:p w14:paraId="591CB9F1" w14:textId="77777777" w:rsidR="00891C11" w:rsidRPr="00FF6FB3"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rPr>
            </w:pPr>
            <w:r w:rsidRPr="00FF6FB3">
              <w:rPr>
                <w:sz w:val="16"/>
              </w:rPr>
              <w:t>aux programmes de formation du personnel sur les abus de marché ;</w:t>
            </w:r>
          </w:p>
          <w:p w14:paraId="591CB9F2" w14:textId="4F85D222" w:rsidR="00B77A77" w:rsidRPr="005861BF" w:rsidRDefault="00891C11" w:rsidP="005861BF">
            <w:pPr>
              <w:pStyle w:val="Listenabsatz"/>
              <w:numPr>
                <w:ilvl w:val="0"/>
                <w:numId w:val="8"/>
              </w:numPr>
              <w:autoSpaceDE w:val="0"/>
              <w:autoSpaceDN w:val="0"/>
              <w:adjustRightInd w:val="0"/>
              <w:spacing w:before="120" w:after="120" w:line="240" w:lineRule="auto"/>
              <w:ind w:left="150" w:hanging="150"/>
              <w:rPr>
                <w:rFonts w:cs="Arial"/>
                <w:sz w:val="16"/>
                <w:szCs w:val="16"/>
              </w:rPr>
            </w:pPr>
            <w:r w:rsidRPr="00FF6FB3">
              <w:rPr>
                <w:sz w:val="16"/>
              </w:rPr>
              <w:t>aux violations des réglementations et des règles internes relatives a</w:t>
            </w:r>
            <w:r w:rsidR="00B56528">
              <w:rPr>
                <w:sz w:val="16"/>
              </w:rPr>
              <w:t>u comportement sur le</w:t>
            </w:r>
            <w:r w:rsidR="0030256B">
              <w:rPr>
                <w:sz w:val="16"/>
              </w:rPr>
              <w:t xml:space="preserve">le </w:t>
            </w:r>
            <w:r w:rsidRPr="00FF6FB3">
              <w:rPr>
                <w:sz w:val="16"/>
              </w:rPr>
              <w:t>marché entraînant des sanctions appropriées à l'encontre des membres du personnel ;</w:t>
            </w:r>
          </w:p>
          <w:p w14:paraId="591CB9F3" w14:textId="77777777" w:rsidR="00891C11" w:rsidRPr="00B46D71"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rPr>
            </w:pPr>
            <w:r w:rsidRPr="00FF6FB3">
              <w:rPr>
                <w:sz w:val="16"/>
              </w:rPr>
              <w:t>au respect des watch lists</w:t>
            </w:r>
            <w:r w:rsidRPr="00B46D71">
              <w:rPr>
                <w:sz w:val="16"/>
              </w:rPr>
              <w:t xml:space="preserve"> et des </w:t>
            </w:r>
            <w:r w:rsidRPr="00FF6FB3">
              <w:rPr>
                <w:sz w:val="16"/>
              </w:rPr>
              <w:t>restricted lists</w:t>
            </w:r>
            <w:r w:rsidRPr="00B46D71">
              <w:rPr>
                <w:sz w:val="16"/>
              </w:rPr>
              <w:t xml:space="preserve"> ; </w:t>
            </w:r>
          </w:p>
          <w:p w14:paraId="591CB9F4" w14:textId="77777777" w:rsidR="00891C11" w:rsidRPr="00FF6FB3"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rPr>
            </w:pPr>
            <w:r w:rsidRPr="00FF6FB3">
              <w:rPr>
                <w:sz w:val="16"/>
              </w:rPr>
              <w:t xml:space="preserve">aux mesures de contrôle des transactions effectuées par les membres </w:t>
            </w:r>
            <w:r w:rsidR="004215D1" w:rsidRPr="00FF6FB3">
              <w:rPr>
                <w:sz w:val="16"/>
              </w:rPr>
              <w:t>de l'organe respon</w:t>
            </w:r>
            <w:r w:rsidR="004215D1" w:rsidRPr="00FF6FB3">
              <w:rPr>
                <w:sz w:val="16"/>
              </w:rPr>
              <w:lastRenderedPageBreak/>
              <w:t>sable de la haute direction</w:t>
            </w:r>
            <w:r w:rsidRPr="00FF6FB3">
              <w:rPr>
                <w:sz w:val="16"/>
              </w:rPr>
              <w:t xml:space="preserve"> de la direction opérationnelle et du personnel de l'établissement ; </w:t>
            </w:r>
          </w:p>
          <w:p w14:paraId="591CB9F5" w14:textId="77777777" w:rsidR="00891C11" w:rsidRPr="00FF6FB3" w:rsidRDefault="00891C11" w:rsidP="00E71689">
            <w:pPr>
              <w:pStyle w:val="Listenabsatz"/>
              <w:numPr>
                <w:ilvl w:val="0"/>
                <w:numId w:val="8"/>
              </w:numPr>
              <w:autoSpaceDE w:val="0"/>
              <w:autoSpaceDN w:val="0"/>
              <w:adjustRightInd w:val="0"/>
              <w:spacing w:before="120" w:after="120" w:line="240" w:lineRule="auto"/>
              <w:ind w:left="150" w:hanging="150"/>
              <w:rPr>
                <w:rFonts w:cs="Arial"/>
                <w:sz w:val="16"/>
                <w:szCs w:val="16"/>
              </w:rPr>
            </w:pPr>
            <w:r w:rsidRPr="00FF6FB3">
              <w:rPr>
                <w:sz w:val="16"/>
              </w:rPr>
              <w:t>au respect des barrières à l'information (le cas échéant) ;</w:t>
            </w:r>
          </w:p>
          <w:p w14:paraId="591CB9F6" w14:textId="77777777" w:rsidR="00891C11" w:rsidRPr="00FF6FB3" w:rsidRDefault="00891C11" w:rsidP="00D02D6B">
            <w:pPr>
              <w:pStyle w:val="Listenabsatz"/>
              <w:numPr>
                <w:ilvl w:val="0"/>
                <w:numId w:val="8"/>
              </w:numPr>
              <w:autoSpaceDE w:val="0"/>
              <w:autoSpaceDN w:val="0"/>
              <w:adjustRightInd w:val="0"/>
              <w:spacing w:before="120" w:after="120" w:line="240" w:lineRule="auto"/>
              <w:ind w:left="150" w:hanging="150"/>
              <w:rPr>
                <w:rFonts w:cs="Arial"/>
                <w:sz w:val="16"/>
                <w:szCs w:val="16"/>
              </w:rPr>
            </w:pPr>
            <w:r w:rsidRPr="00FF6FB3">
              <w:rPr>
                <w:sz w:val="16"/>
              </w:rPr>
              <w:t>au devoir de déclaration de l'établissement à la FINMA en cas de transactions douteuses (conformément à l'art. 29, al. 2 LFINMA).</w:t>
            </w:r>
          </w:p>
        </w:tc>
        <w:tc>
          <w:tcPr>
            <w:tcW w:w="2552" w:type="dxa"/>
          </w:tcPr>
          <w:p w14:paraId="591CB9F7" w14:textId="77777777" w:rsidR="00891C11" w:rsidRPr="00133AB4" w:rsidRDefault="00891C11" w:rsidP="00E71689">
            <w:pPr>
              <w:spacing w:before="120" w:after="120" w:line="240" w:lineRule="auto"/>
              <w:rPr>
                <w:rFonts w:cs="Arial"/>
                <w:sz w:val="16"/>
                <w:szCs w:val="16"/>
              </w:rPr>
            </w:pPr>
          </w:p>
        </w:tc>
        <w:tc>
          <w:tcPr>
            <w:tcW w:w="1277" w:type="dxa"/>
          </w:tcPr>
          <w:p w14:paraId="591CB9F8" w14:textId="77777777" w:rsidR="00891C11" w:rsidRPr="00133AB4" w:rsidRDefault="00891C11" w:rsidP="00E71689">
            <w:pPr>
              <w:spacing w:before="120" w:after="120" w:line="240" w:lineRule="auto"/>
              <w:rPr>
                <w:rFonts w:cs="Arial"/>
                <w:sz w:val="16"/>
                <w:szCs w:val="16"/>
              </w:rPr>
            </w:pPr>
          </w:p>
        </w:tc>
      </w:tr>
      <w:tr w:rsidR="00891C11" w:rsidRPr="00A7280C" w14:paraId="591CBA00" w14:textId="77777777" w:rsidTr="00D02D6B">
        <w:tc>
          <w:tcPr>
            <w:tcW w:w="534" w:type="dxa"/>
          </w:tcPr>
          <w:p w14:paraId="591CB9FA" w14:textId="77777777" w:rsidR="00891C11" w:rsidRPr="002E0311" w:rsidRDefault="00891C11" w:rsidP="00E71689">
            <w:pPr>
              <w:spacing w:before="120" w:after="120" w:line="240" w:lineRule="auto"/>
              <w:rPr>
                <w:rFonts w:cs="Arial"/>
                <w:sz w:val="16"/>
                <w:szCs w:val="16"/>
              </w:rPr>
            </w:pPr>
          </w:p>
        </w:tc>
        <w:tc>
          <w:tcPr>
            <w:tcW w:w="2551" w:type="dxa"/>
          </w:tcPr>
          <w:p w14:paraId="591CB9FB" w14:textId="77777777" w:rsidR="00891C11" w:rsidRPr="00133AB4" w:rsidRDefault="00891C11" w:rsidP="00E71689">
            <w:pPr>
              <w:spacing w:before="120" w:after="120" w:line="240" w:lineRule="auto"/>
              <w:rPr>
                <w:rFonts w:cs="Arial"/>
                <w:b/>
                <w:sz w:val="16"/>
                <w:szCs w:val="16"/>
              </w:rPr>
            </w:pPr>
          </w:p>
        </w:tc>
        <w:tc>
          <w:tcPr>
            <w:tcW w:w="3544" w:type="dxa"/>
          </w:tcPr>
          <w:p w14:paraId="591CB9FC" w14:textId="77777777" w:rsidR="00891C11" w:rsidRPr="00FF6FB3" w:rsidRDefault="00891C11" w:rsidP="00E71689">
            <w:pPr>
              <w:pStyle w:val="Bullet"/>
              <w:numPr>
                <w:ilvl w:val="0"/>
                <w:numId w:val="0"/>
              </w:numPr>
              <w:spacing w:before="120" w:after="120"/>
            </w:pPr>
            <w:r w:rsidRPr="00B46D71">
              <w:t xml:space="preserve">Lire les notes et le </w:t>
            </w:r>
            <w:r w:rsidRPr="00FF6FB3">
              <w:t>reporting</w:t>
            </w:r>
            <w:r w:rsidRPr="00B46D71">
              <w:t xml:space="preserve"> à l'attention de la direction opérationnelle et évaluer si la surveillance est appropriée et si les </w:t>
            </w:r>
            <w:r w:rsidR="004215D1" w:rsidRPr="00FF6FB3">
              <w:t>mesures nécessaires ont été définies</w:t>
            </w:r>
            <w:r w:rsidRPr="00FF6FB3">
              <w:t xml:space="preserve">. </w:t>
            </w:r>
          </w:p>
        </w:tc>
        <w:tc>
          <w:tcPr>
            <w:tcW w:w="3685" w:type="dxa"/>
          </w:tcPr>
          <w:p w14:paraId="591CB9FD" w14:textId="77777777" w:rsidR="00891C11" w:rsidRPr="00FF6FB3" w:rsidRDefault="00891C11" w:rsidP="00E71689">
            <w:pPr>
              <w:autoSpaceDE w:val="0"/>
              <w:autoSpaceDN w:val="0"/>
              <w:adjustRightInd w:val="0"/>
              <w:spacing w:before="120" w:after="120" w:line="240" w:lineRule="auto"/>
              <w:rPr>
                <w:rFonts w:cs="Arial"/>
                <w:sz w:val="16"/>
                <w:szCs w:val="16"/>
              </w:rPr>
            </w:pPr>
          </w:p>
        </w:tc>
        <w:tc>
          <w:tcPr>
            <w:tcW w:w="2552" w:type="dxa"/>
          </w:tcPr>
          <w:p w14:paraId="591CB9FE" w14:textId="77777777" w:rsidR="00891C11" w:rsidRPr="00133AB4" w:rsidRDefault="00891C11" w:rsidP="00E71689">
            <w:pPr>
              <w:spacing w:before="120" w:after="120" w:line="240" w:lineRule="auto"/>
              <w:rPr>
                <w:rFonts w:cs="Arial"/>
                <w:sz w:val="16"/>
                <w:szCs w:val="16"/>
              </w:rPr>
            </w:pPr>
          </w:p>
        </w:tc>
        <w:tc>
          <w:tcPr>
            <w:tcW w:w="1277" w:type="dxa"/>
          </w:tcPr>
          <w:p w14:paraId="591CB9FF" w14:textId="77777777" w:rsidR="00891C11" w:rsidRPr="00133AB4" w:rsidRDefault="00891C11" w:rsidP="00E71689">
            <w:pPr>
              <w:spacing w:before="120" w:after="120" w:line="240" w:lineRule="auto"/>
              <w:rPr>
                <w:rFonts w:cs="Arial"/>
                <w:sz w:val="16"/>
                <w:szCs w:val="16"/>
              </w:rPr>
            </w:pPr>
          </w:p>
        </w:tc>
      </w:tr>
    </w:tbl>
    <w:bookmarkEnd w:id="0"/>
    <w:p w14:paraId="591CBA01" w14:textId="77777777" w:rsidR="00891C11" w:rsidRPr="003A46E8" w:rsidRDefault="00891C11" w:rsidP="00D02D6B">
      <w:pPr>
        <w:spacing w:before="120" w:after="120" w:line="240" w:lineRule="auto"/>
        <w:jc w:val="center"/>
        <w:rPr>
          <w:rFonts w:cs="Arial"/>
        </w:rPr>
      </w:pPr>
      <w:r>
        <w:rPr>
          <w:sz w:val="16"/>
        </w:rPr>
        <w:t>*******************************</w:t>
      </w:r>
    </w:p>
    <w:p w14:paraId="591CBA02" w14:textId="77777777" w:rsidR="002A48CF" w:rsidRPr="00282670" w:rsidRDefault="002A48CF" w:rsidP="00282670">
      <w:pPr>
        <w:spacing w:line="240" w:lineRule="auto"/>
        <w:rPr>
          <w:sz w:val="2"/>
        </w:rPr>
      </w:pPr>
    </w:p>
    <w:sectPr w:rsidR="002A48CF" w:rsidRPr="00282670" w:rsidSect="00A13D9A">
      <w:headerReference w:type="even" r:id="rId14"/>
      <w:headerReference w:type="default" r:id="rId15"/>
      <w:footerReference w:type="even" r:id="rId16"/>
      <w:footerReference w:type="default" r:id="rId17"/>
      <w:headerReference w:type="first" r:id="rId18"/>
      <w:footerReference w:type="first" r:id="rId19"/>
      <w:type w:val="continuous"/>
      <w:pgSz w:w="16838" w:h="11906" w:orient="landscape" w:code="9"/>
      <w:pgMar w:top="2206" w:right="1134" w:bottom="1701" w:left="1701" w:header="198" w:footer="261"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CBA05" w14:textId="77777777" w:rsidR="0050443C" w:rsidRDefault="0050443C">
      <w:r>
        <w:separator/>
      </w:r>
    </w:p>
  </w:endnote>
  <w:endnote w:type="continuationSeparator" w:id="0">
    <w:p w14:paraId="591CBA06" w14:textId="77777777" w:rsidR="0050443C" w:rsidRDefault="0050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YInterstate Light">
    <w:altName w:val="Arial Narrow"/>
    <w:charset w:val="00"/>
    <w:family w:val="auto"/>
    <w:pitch w:val="variable"/>
    <w:sig w:usb0="A00002AF" w:usb1="5000206A"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75AB" w14:textId="77777777" w:rsidR="00A73695" w:rsidRDefault="00A736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3" w:type="pct"/>
      <w:tblCellMar>
        <w:right w:w="0" w:type="dxa"/>
      </w:tblCellMar>
      <w:tblLook w:val="04A0" w:firstRow="1" w:lastRow="0" w:firstColumn="1" w:lastColumn="0" w:noHBand="0" w:noVBand="1"/>
    </w:tblPr>
    <w:tblGrid>
      <w:gridCol w:w="14316"/>
      <w:gridCol w:w="7852"/>
      <w:gridCol w:w="2262"/>
    </w:tblGrid>
    <w:tr w:rsidR="00455E44" w14:paraId="591CBA14" w14:textId="77777777" w:rsidTr="00187516">
      <w:tc>
        <w:tcPr>
          <w:tcW w:w="2930" w:type="pct"/>
          <w:tcMar>
            <w:left w:w="0" w:type="dxa"/>
          </w:tcMar>
        </w:tcPr>
        <w:p w14:paraId="591CBA10" w14:textId="686A2692" w:rsidR="00187516" w:rsidRPr="005D5015" w:rsidRDefault="004A5183" w:rsidP="00187516">
          <w:pPr>
            <w:tabs>
              <w:tab w:val="left" w:pos="1859"/>
            </w:tabs>
            <w:spacing w:before="60" w:after="60" w:line="240" w:lineRule="auto"/>
            <w:rPr>
              <w:sz w:val="16"/>
              <w:szCs w:val="16"/>
            </w:rPr>
          </w:pPr>
          <w:r>
            <w:rPr>
              <w:sz w:val="16"/>
            </w:rPr>
            <w:t xml:space="preserve">Points d'audit </w:t>
          </w:r>
          <w:r w:rsidR="00187516">
            <w:rPr>
              <w:sz w:val="16"/>
            </w:rPr>
            <w:t>applicables au champ</w:t>
          </w:r>
          <w:r w:rsidR="00A73695">
            <w:rPr>
              <w:sz w:val="16"/>
            </w:rPr>
            <w:t>s</w:t>
          </w:r>
          <w:r w:rsidR="00187516">
            <w:rPr>
              <w:sz w:val="16"/>
            </w:rPr>
            <w:t xml:space="preserve"> d'audit « </w:t>
          </w:r>
          <w:r w:rsidR="0069601F">
            <w:rPr>
              <w:sz w:val="16"/>
            </w:rPr>
            <w:t xml:space="preserve">Règles de conduite: </w:t>
          </w:r>
          <w:r w:rsidR="0069601F" w:rsidRPr="0069601F">
            <w:rPr>
              <w:sz w:val="16"/>
            </w:rPr>
            <w:t>Règles de conduite sur le marché et intégrité dans le marché</w:t>
          </w:r>
          <w:r w:rsidR="00187516">
            <w:rPr>
              <w:sz w:val="16"/>
            </w:rPr>
            <w:t> »</w:t>
          </w:r>
          <w:r>
            <w:rPr>
              <w:sz w:val="16"/>
            </w:rPr>
            <w:t>, applicable</w:t>
          </w:r>
          <w:r w:rsidR="00297D42">
            <w:rPr>
              <w:sz w:val="16"/>
            </w:rPr>
            <w:t>s</w:t>
          </w:r>
          <w:r>
            <w:rPr>
              <w:sz w:val="16"/>
            </w:rPr>
            <w:t xml:space="preserve"> aux périodes d'audit débutant le 1</w:t>
          </w:r>
          <w:r w:rsidRPr="00DC5A2A">
            <w:rPr>
              <w:sz w:val="16"/>
              <w:vertAlign w:val="superscript"/>
            </w:rPr>
            <w:t>er</w:t>
          </w:r>
          <w:r>
            <w:rPr>
              <w:sz w:val="16"/>
            </w:rPr>
            <w:t xml:space="preserve"> janvier 2020 out ultérieurement.</w:t>
          </w:r>
          <w:r w:rsidR="00187516">
            <w:tab/>
          </w:r>
          <w:r w:rsidR="00187516">
            <w:tab/>
          </w:r>
          <w:r w:rsidR="00187516">
            <w:tab/>
          </w:r>
          <w:r w:rsidR="00187516">
            <w:tab/>
          </w:r>
          <w:r w:rsidR="00187516">
            <w:tab/>
          </w:r>
          <w:r w:rsidR="00187516">
            <w:tab/>
          </w:r>
          <w:r w:rsidR="00187516">
            <w:tab/>
          </w:r>
          <w:r w:rsidR="00187516">
            <w:tab/>
          </w:r>
          <w:r w:rsidR="00187516">
            <w:tab/>
          </w:r>
          <w:sdt>
            <w:sdtPr>
              <w:rPr>
                <w:sz w:val="16"/>
                <w:szCs w:val="16"/>
              </w:rPr>
              <w:id w:val="-1584903620"/>
              <w:docPartObj>
                <w:docPartGallery w:val="Page Numbers (Bottom of Page)"/>
                <w:docPartUnique/>
              </w:docPartObj>
            </w:sdtPr>
            <w:sdtEndPr>
              <w:rPr>
                <w:noProof/>
              </w:rPr>
            </w:sdtEndPr>
            <w:sdtContent>
              <w:r w:rsidR="00187516">
                <w:rPr>
                  <w:sz w:val="16"/>
                </w:rPr>
                <w:t xml:space="preserve">Page </w:t>
              </w:r>
              <w:r w:rsidR="00187516" w:rsidRPr="005061E9">
                <w:rPr>
                  <w:sz w:val="16"/>
                  <w:szCs w:val="16"/>
                </w:rPr>
                <w:fldChar w:fldCharType="begin"/>
              </w:r>
              <w:r w:rsidR="00187516" w:rsidRPr="005061E9">
                <w:rPr>
                  <w:sz w:val="16"/>
                  <w:szCs w:val="16"/>
                </w:rPr>
                <w:instrText xml:space="preserve"> PAGE   \* MERGEFORMAT </w:instrText>
              </w:r>
              <w:r w:rsidR="00187516" w:rsidRPr="005061E9">
                <w:rPr>
                  <w:sz w:val="16"/>
                  <w:szCs w:val="16"/>
                </w:rPr>
                <w:fldChar w:fldCharType="separate"/>
              </w:r>
              <w:r w:rsidR="00DC5A2A">
                <w:rPr>
                  <w:noProof/>
                  <w:sz w:val="16"/>
                  <w:szCs w:val="16"/>
                </w:rPr>
                <w:t>4</w:t>
              </w:r>
              <w:r w:rsidR="00187516" w:rsidRPr="005061E9">
                <w:rPr>
                  <w:noProof/>
                  <w:sz w:val="16"/>
                  <w:szCs w:val="16"/>
                </w:rPr>
                <w:fldChar w:fldCharType="end"/>
              </w:r>
            </w:sdtContent>
          </w:sdt>
        </w:p>
        <w:p w14:paraId="591CBA11" w14:textId="77777777" w:rsidR="00455E44" w:rsidRPr="00975547" w:rsidRDefault="00455E44" w:rsidP="00455E44">
          <w:pPr>
            <w:pStyle w:val="Fuzeile"/>
            <w:tabs>
              <w:tab w:val="clear" w:pos="8618"/>
            </w:tabs>
          </w:pPr>
        </w:p>
      </w:tc>
      <w:tc>
        <w:tcPr>
          <w:tcW w:w="1607" w:type="pct"/>
          <w:tcMar>
            <w:left w:w="0" w:type="dxa"/>
          </w:tcMar>
        </w:tcPr>
        <w:p w14:paraId="591CBA12" w14:textId="77777777" w:rsidR="00455E44" w:rsidRDefault="00455E44" w:rsidP="00455E44">
          <w:pPr>
            <w:pStyle w:val="Fuzeile"/>
            <w:tabs>
              <w:tab w:val="clear" w:pos="8618"/>
            </w:tabs>
          </w:pPr>
        </w:p>
      </w:tc>
      <w:tc>
        <w:tcPr>
          <w:tcW w:w="463" w:type="pct"/>
          <w:tcMar>
            <w:left w:w="0" w:type="dxa"/>
          </w:tcMar>
        </w:tcPr>
        <w:p w14:paraId="591CBA13" w14:textId="1B952CCA" w:rsidR="00455E44" w:rsidRPr="00D81961" w:rsidRDefault="00455E44" w:rsidP="00D81961">
          <w:pPr>
            <w:pStyle w:val="Fuzeile"/>
            <w:tabs>
              <w:tab w:val="clear" w:pos="8618"/>
              <w:tab w:val="left" w:pos="1473"/>
            </w:tabs>
            <w:ind w:right="29"/>
            <w:rPr>
              <w:sz w:val="15"/>
              <w:szCs w:val="15"/>
            </w:rPr>
          </w:pPr>
          <w:r w:rsidRPr="00D81961">
            <w:rPr>
              <w:sz w:val="15"/>
              <w:szCs w:val="15"/>
            </w:rPr>
            <w:fldChar w:fldCharType="begin"/>
          </w:r>
          <w:r w:rsidRPr="00D81961">
            <w:rPr>
              <w:sz w:val="15"/>
              <w:szCs w:val="15"/>
            </w:rPr>
            <w:instrText xml:space="preserve"> PAGE </w:instrText>
          </w:r>
          <w:r w:rsidRPr="00D81961">
            <w:rPr>
              <w:sz w:val="15"/>
              <w:szCs w:val="15"/>
            </w:rPr>
            <w:fldChar w:fldCharType="separate"/>
          </w:r>
          <w:r w:rsidR="00DC5A2A">
            <w:rPr>
              <w:noProof/>
              <w:sz w:val="15"/>
              <w:szCs w:val="15"/>
            </w:rPr>
            <w:t>4</w:t>
          </w:r>
          <w:r w:rsidRPr="00D81961">
            <w:rPr>
              <w:noProof/>
              <w:sz w:val="15"/>
              <w:szCs w:val="15"/>
            </w:rPr>
            <w:fldChar w:fldCharType="end"/>
          </w:r>
          <w:r>
            <w:rPr>
              <w:sz w:val="15"/>
            </w:rPr>
            <w:t>/</w:t>
          </w:r>
          <w:r w:rsidR="00F0725C" w:rsidRPr="00D81961">
            <w:rPr>
              <w:sz w:val="15"/>
              <w:szCs w:val="15"/>
            </w:rPr>
            <w:fldChar w:fldCharType="begin"/>
          </w:r>
          <w:r w:rsidR="00F0725C" w:rsidRPr="00D81961">
            <w:rPr>
              <w:sz w:val="15"/>
              <w:szCs w:val="15"/>
            </w:rPr>
            <w:instrText xml:space="preserve"> NUMPAGES </w:instrText>
          </w:r>
          <w:r w:rsidR="00F0725C" w:rsidRPr="00D81961">
            <w:rPr>
              <w:sz w:val="15"/>
              <w:szCs w:val="15"/>
            </w:rPr>
            <w:fldChar w:fldCharType="separate"/>
          </w:r>
          <w:r w:rsidR="00DC5A2A">
            <w:rPr>
              <w:noProof/>
              <w:sz w:val="15"/>
              <w:szCs w:val="15"/>
            </w:rPr>
            <w:t>7</w:t>
          </w:r>
          <w:r w:rsidR="00F0725C" w:rsidRPr="00D81961">
            <w:rPr>
              <w:noProof/>
              <w:sz w:val="15"/>
              <w:szCs w:val="15"/>
            </w:rPr>
            <w:fldChar w:fldCharType="end"/>
          </w:r>
        </w:p>
      </w:tc>
    </w:tr>
  </w:tbl>
  <w:p w14:paraId="591CBA15" w14:textId="77777777" w:rsidR="00455E44" w:rsidRDefault="00455E44" w:rsidP="00975547">
    <w:pPr>
      <w:pStyle w:val="Fuzeile"/>
      <w:tabs>
        <w:tab w:val="clear" w:pos="8618"/>
        <w:tab w:val="right" w:pos="14600"/>
      </w:tabs>
      <w:ind w:left="-14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gridCol w:w="2474"/>
    </w:tblGrid>
    <w:tr w:rsidR="00455E44" w:rsidRPr="00DC5A2A" w14:paraId="591CBA1F" w14:textId="77777777" w:rsidTr="00D81961">
      <w:tc>
        <w:tcPr>
          <w:tcW w:w="11590" w:type="dxa"/>
        </w:tcPr>
        <w:bookmarkStart w:id="2" w:name="BkmBarcode01" w:colFirst="1" w:colLast="1"/>
        <w:p w14:paraId="591CBA1D" w14:textId="3E4C07EB" w:rsidR="00455E44" w:rsidRPr="007F5D35" w:rsidRDefault="00D81961" w:rsidP="00392743">
          <w:pPr>
            <w:pStyle w:val="Fuzeile"/>
            <w:spacing w:line="240" w:lineRule="auto"/>
            <w:rPr>
              <w:lang w:val="de-CH"/>
            </w:rPr>
          </w:pPr>
          <w:r w:rsidRPr="00C85A41">
            <w:rPr>
              <w:sz w:val="15"/>
              <w:szCs w:val="15"/>
            </w:rPr>
            <w:fldChar w:fldCharType="begin"/>
          </w:r>
          <w:r w:rsidRPr="007F5D35">
            <w:rPr>
              <w:sz w:val="15"/>
              <w:szCs w:val="15"/>
              <w:lang w:val="de-CH"/>
            </w:rPr>
            <w:instrText>IF "</w:instrText>
          </w:r>
          <w:r w:rsidRPr="00C85A41">
            <w:rPr>
              <w:sz w:val="15"/>
              <w:szCs w:val="15"/>
            </w:rPr>
            <w:fldChar w:fldCharType="begin"/>
          </w:r>
          <w:r w:rsidRPr="007F5D35">
            <w:rPr>
              <w:sz w:val="15"/>
              <w:szCs w:val="15"/>
              <w:lang w:val="de-CH"/>
            </w:rPr>
            <w:instrText xml:space="preserve"> DOCPROPERTY "firma_adresse1" </w:instrText>
          </w:r>
          <w:r w:rsidRPr="00C85A41">
            <w:rPr>
              <w:sz w:val="15"/>
              <w:szCs w:val="15"/>
            </w:rPr>
            <w:fldChar w:fldCharType="separate"/>
          </w:r>
          <w:r w:rsidR="00282670">
            <w:rPr>
              <w:sz w:val="15"/>
              <w:szCs w:val="15"/>
              <w:lang w:val="de-CH"/>
            </w:rPr>
            <w:instrText>Laupenstrasse 27</w:instrText>
          </w:r>
          <w:r w:rsidRPr="00C85A41">
            <w:rPr>
              <w:sz w:val="15"/>
              <w:szCs w:val="15"/>
            </w:rPr>
            <w:fldChar w:fldCharType="end"/>
          </w:r>
          <w:r w:rsidRPr="007F5D35">
            <w:rPr>
              <w:sz w:val="15"/>
              <w:szCs w:val="15"/>
              <w:lang w:val="de-CH"/>
            </w:rPr>
            <w:instrText>"="" "" "</w:instrText>
          </w:r>
          <w:r w:rsidRPr="00C85A41">
            <w:rPr>
              <w:sz w:val="15"/>
              <w:szCs w:val="15"/>
            </w:rPr>
            <w:fldChar w:fldCharType="begin"/>
          </w:r>
          <w:r w:rsidRPr="007F5D35">
            <w:rPr>
              <w:sz w:val="15"/>
              <w:szCs w:val="15"/>
              <w:lang w:val="de-CH"/>
            </w:rPr>
            <w:instrText xml:space="preserve"> DOCPROPERTY "firma_adresse1" </w:instrText>
          </w:r>
          <w:r w:rsidRPr="00C85A41">
            <w:rPr>
              <w:sz w:val="15"/>
              <w:szCs w:val="15"/>
            </w:rPr>
            <w:fldChar w:fldCharType="separate"/>
          </w:r>
          <w:r w:rsidR="00282670">
            <w:rPr>
              <w:sz w:val="15"/>
              <w:szCs w:val="15"/>
              <w:lang w:val="de-CH"/>
            </w:rPr>
            <w:instrText>Laupenstrasse 27</w:instrText>
          </w:r>
          <w:r w:rsidRPr="00C85A41">
            <w:rPr>
              <w:sz w:val="15"/>
              <w:szCs w:val="15"/>
            </w:rPr>
            <w:fldChar w:fldCharType="end"/>
          </w:r>
          <w:r w:rsidRPr="007F5D35">
            <w:rPr>
              <w:sz w:val="15"/>
              <w:szCs w:val="15"/>
              <w:lang w:val="de-CH"/>
            </w:rPr>
            <w:instrText xml:space="preserve">" </w:instrText>
          </w:r>
          <w:r w:rsidRPr="00C85A41">
            <w:rPr>
              <w:sz w:val="15"/>
              <w:szCs w:val="15"/>
            </w:rPr>
            <w:fldChar w:fldCharType="separate"/>
          </w:r>
          <w:r w:rsidR="00282670">
            <w:rPr>
              <w:noProof/>
              <w:sz w:val="15"/>
              <w:szCs w:val="15"/>
              <w:lang w:val="de-CH"/>
            </w:rPr>
            <w:t>Laupenstrasse 27</w:t>
          </w:r>
          <w:r w:rsidRPr="00C85A41">
            <w:rPr>
              <w:sz w:val="15"/>
              <w:szCs w:val="15"/>
            </w:rPr>
            <w:fldChar w:fldCharType="end"/>
          </w:r>
          <w:r w:rsidRPr="007F5D35">
            <w:rPr>
              <w:sz w:val="15"/>
              <w:szCs w:val="15"/>
              <w:lang w:val="de-CH"/>
            </w:rPr>
            <w:br/>
          </w:r>
          <w:r w:rsidRPr="00C85A41">
            <w:rPr>
              <w:sz w:val="15"/>
              <w:szCs w:val="15"/>
            </w:rPr>
            <w:fldChar w:fldCharType="begin"/>
          </w:r>
          <w:r w:rsidRPr="007F5D35">
            <w:rPr>
              <w:sz w:val="15"/>
              <w:szCs w:val="15"/>
              <w:lang w:val="de-CH"/>
            </w:rPr>
            <w:instrText xml:space="preserve"> DOCPROPERTY "firma_plz" </w:instrText>
          </w:r>
          <w:r w:rsidRPr="00C85A41">
            <w:rPr>
              <w:sz w:val="15"/>
              <w:szCs w:val="15"/>
            </w:rPr>
            <w:fldChar w:fldCharType="separate"/>
          </w:r>
          <w:r w:rsidR="00282670">
            <w:rPr>
              <w:sz w:val="15"/>
              <w:szCs w:val="15"/>
              <w:lang w:val="de-CH"/>
            </w:rPr>
            <w:t>3003</w:t>
          </w:r>
          <w:r w:rsidRPr="00C85A41">
            <w:rPr>
              <w:sz w:val="15"/>
              <w:szCs w:val="15"/>
            </w:rPr>
            <w:fldChar w:fldCharType="end"/>
          </w:r>
          <w:r w:rsidRPr="007F5D35">
            <w:rPr>
              <w:sz w:val="15"/>
              <w:lang w:val="de-CH"/>
            </w:rPr>
            <w:t xml:space="preserve"> </w:t>
          </w:r>
          <w:r w:rsidRPr="00C85A41">
            <w:rPr>
              <w:sz w:val="15"/>
              <w:szCs w:val="15"/>
            </w:rPr>
            <w:fldChar w:fldCharType="begin"/>
          </w:r>
          <w:r w:rsidRPr="007F5D35">
            <w:rPr>
              <w:sz w:val="15"/>
              <w:szCs w:val="15"/>
              <w:lang w:val="de-CH"/>
            </w:rPr>
            <w:instrText xml:space="preserve"> DOCPROPERTY "firma_ort_de" </w:instrText>
          </w:r>
          <w:r w:rsidRPr="00C85A41">
            <w:rPr>
              <w:sz w:val="15"/>
              <w:szCs w:val="15"/>
            </w:rPr>
            <w:fldChar w:fldCharType="separate"/>
          </w:r>
          <w:r w:rsidR="00282670">
            <w:rPr>
              <w:sz w:val="15"/>
              <w:szCs w:val="15"/>
              <w:lang w:val="de-CH"/>
            </w:rPr>
            <w:t>Bern</w:t>
          </w:r>
          <w:r w:rsidRPr="00C85A41">
            <w:rPr>
              <w:sz w:val="15"/>
              <w:szCs w:val="15"/>
            </w:rPr>
            <w:fldChar w:fldCharType="end"/>
          </w:r>
          <w:r w:rsidRPr="007F5D35">
            <w:rPr>
              <w:sz w:val="15"/>
              <w:szCs w:val="15"/>
              <w:lang w:val="de-CH"/>
            </w:rPr>
            <w:br/>
          </w:r>
          <w:r w:rsidRPr="00C85A41">
            <w:rPr>
              <w:sz w:val="15"/>
              <w:szCs w:val="15"/>
            </w:rPr>
            <w:fldChar w:fldCharType="begin"/>
          </w:r>
          <w:r w:rsidRPr="007F5D35">
            <w:rPr>
              <w:sz w:val="15"/>
              <w:szCs w:val="15"/>
              <w:lang w:val="de-CH"/>
            </w:rPr>
            <w:instrText xml:space="preserve"> IF "</w:instrText>
          </w:r>
          <w:r w:rsidRPr="00C85A41">
            <w:rPr>
              <w:sz w:val="15"/>
              <w:szCs w:val="15"/>
            </w:rPr>
            <w:fldChar w:fldCharType="begin"/>
          </w:r>
          <w:r w:rsidRPr="007F5D35">
            <w:rPr>
              <w:sz w:val="15"/>
              <w:szCs w:val="15"/>
              <w:lang w:val="de-CH"/>
            </w:rPr>
            <w:instrText xml:space="preserve"> DOCPROPERTY "firma_telefon" </w:instrText>
          </w:r>
          <w:r w:rsidRPr="00C85A41">
            <w:rPr>
              <w:sz w:val="15"/>
              <w:szCs w:val="15"/>
            </w:rPr>
            <w:fldChar w:fldCharType="separate"/>
          </w:r>
          <w:r w:rsidR="00282670">
            <w:rPr>
              <w:sz w:val="15"/>
              <w:szCs w:val="15"/>
              <w:lang w:val="de-CH"/>
            </w:rPr>
            <w:instrText>+41 (0)31 327 91 00</w:instrText>
          </w:r>
          <w:r w:rsidRPr="00C85A41">
            <w:rPr>
              <w:sz w:val="15"/>
              <w:szCs w:val="15"/>
            </w:rPr>
            <w:fldChar w:fldCharType="end"/>
          </w:r>
          <w:r w:rsidRPr="007F5D35">
            <w:rPr>
              <w:sz w:val="15"/>
              <w:szCs w:val="15"/>
              <w:lang w:val="de-CH"/>
            </w:rPr>
            <w:instrText xml:space="preserve">"="" "" "Tel. </w:instrText>
          </w:r>
          <w:r w:rsidRPr="00C85A41">
            <w:rPr>
              <w:sz w:val="15"/>
              <w:szCs w:val="15"/>
            </w:rPr>
            <w:fldChar w:fldCharType="begin"/>
          </w:r>
          <w:r w:rsidRPr="007F5D35">
            <w:rPr>
              <w:sz w:val="15"/>
              <w:szCs w:val="15"/>
              <w:lang w:val="de-CH"/>
            </w:rPr>
            <w:instrText xml:space="preserve"> DOCPROPERTY "firma_telefon" </w:instrText>
          </w:r>
          <w:r w:rsidRPr="00C85A41">
            <w:rPr>
              <w:sz w:val="15"/>
              <w:szCs w:val="15"/>
            </w:rPr>
            <w:fldChar w:fldCharType="separate"/>
          </w:r>
          <w:r w:rsidR="00282670">
            <w:rPr>
              <w:sz w:val="15"/>
              <w:szCs w:val="15"/>
              <w:lang w:val="de-CH"/>
            </w:rPr>
            <w:instrText>+41 (0)31 327 91 00</w:instrText>
          </w:r>
          <w:r w:rsidRPr="00C85A41">
            <w:rPr>
              <w:sz w:val="15"/>
              <w:szCs w:val="15"/>
            </w:rPr>
            <w:fldChar w:fldCharType="end"/>
          </w:r>
          <w:r w:rsidRPr="007F5D35">
            <w:rPr>
              <w:sz w:val="15"/>
              <w:szCs w:val="15"/>
              <w:lang w:val="de-CH"/>
            </w:rPr>
            <w:instrText>"</w:instrText>
          </w:r>
          <w:r w:rsidRPr="00C85A41">
            <w:rPr>
              <w:sz w:val="15"/>
              <w:szCs w:val="15"/>
            </w:rPr>
            <w:fldChar w:fldCharType="separate"/>
          </w:r>
          <w:r w:rsidR="00282670" w:rsidRPr="007F5D35">
            <w:rPr>
              <w:noProof/>
              <w:sz w:val="15"/>
              <w:szCs w:val="15"/>
              <w:lang w:val="de-CH"/>
            </w:rPr>
            <w:t xml:space="preserve">Tel. </w:t>
          </w:r>
          <w:r w:rsidR="00282670">
            <w:rPr>
              <w:noProof/>
              <w:sz w:val="15"/>
              <w:szCs w:val="15"/>
              <w:lang w:val="de-CH"/>
            </w:rPr>
            <w:t>+41 (0)31 327 91 00</w:t>
          </w:r>
          <w:r w:rsidRPr="00C85A41">
            <w:rPr>
              <w:sz w:val="15"/>
              <w:szCs w:val="15"/>
            </w:rPr>
            <w:fldChar w:fldCharType="end"/>
          </w:r>
          <w:r w:rsidRPr="007F5D35">
            <w:rPr>
              <w:sz w:val="15"/>
              <w:szCs w:val="15"/>
              <w:lang w:val="de-CH"/>
            </w:rPr>
            <w:br/>
          </w:r>
          <w:r w:rsidRPr="00C85A41">
            <w:rPr>
              <w:sz w:val="15"/>
              <w:szCs w:val="15"/>
            </w:rPr>
            <w:fldChar w:fldCharType="begin"/>
          </w:r>
          <w:r w:rsidRPr="007F5D35">
            <w:rPr>
              <w:sz w:val="15"/>
              <w:szCs w:val="15"/>
              <w:lang w:val="de-CH"/>
            </w:rPr>
            <w:instrText>IF "</w:instrText>
          </w:r>
          <w:r w:rsidRPr="00C85A41">
            <w:rPr>
              <w:sz w:val="15"/>
              <w:szCs w:val="15"/>
            </w:rPr>
            <w:fldChar w:fldCharType="begin"/>
          </w:r>
          <w:r w:rsidRPr="007F5D35">
            <w:rPr>
              <w:sz w:val="15"/>
              <w:szCs w:val="15"/>
              <w:lang w:val="de-CH"/>
            </w:rPr>
            <w:instrText xml:space="preserve"> DOCPROPERTY "firma_telefax" </w:instrText>
          </w:r>
          <w:r w:rsidRPr="00C85A41">
            <w:rPr>
              <w:sz w:val="15"/>
              <w:szCs w:val="15"/>
            </w:rPr>
            <w:fldChar w:fldCharType="separate"/>
          </w:r>
          <w:r w:rsidR="00282670">
            <w:rPr>
              <w:sz w:val="15"/>
              <w:szCs w:val="15"/>
              <w:lang w:val="de-CH"/>
            </w:rPr>
            <w:instrText>+41 (0)31 327 91 01</w:instrText>
          </w:r>
          <w:r w:rsidRPr="00C85A41">
            <w:rPr>
              <w:sz w:val="15"/>
              <w:szCs w:val="15"/>
            </w:rPr>
            <w:fldChar w:fldCharType="end"/>
          </w:r>
          <w:r w:rsidRPr="007F5D35">
            <w:rPr>
              <w:sz w:val="15"/>
              <w:szCs w:val="15"/>
              <w:lang w:val="de-CH"/>
            </w:rPr>
            <w:instrText xml:space="preserve">"="" "" "Fax </w:instrText>
          </w:r>
          <w:r w:rsidRPr="00C85A41">
            <w:rPr>
              <w:sz w:val="15"/>
              <w:szCs w:val="15"/>
            </w:rPr>
            <w:fldChar w:fldCharType="begin"/>
          </w:r>
          <w:r w:rsidRPr="007F5D35">
            <w:rPr>
              <w:sz w:val="15"/>
              <w:szCs w:val="15"/>
              <w:lang w:val="de-CH"/>
            </w:rPr>
            <w:instrText xml:space="preserve"> DOCPROPERTY "firma_telefax" </w:instrText>
          </w:r>
          <w:r w:rsidRPr="00C85A41">
            <w:rPr>
              <w:sz w:val="15"/>
              <w:szCs w:val="15"/>
            </w:rPr>
            <w:fldChar w:fldCharType="separate"/>
          </w:r>
          <w:r w:rsidR="00282670">
            <w:rPr>
              <w:sz w:val="15"/>
              <w:szCs w:val="15"/>
              <w:lang w:val="de-CH"/>
            </w:rPr>
            <w:instrText>+41 (0)31 327 91 01</w:instrText>
          </w:r>
          <w:r w:rsidRPr="00C85A41">
            <w:rPr>
              <w:sz w:val="15"/>
              <w:szCs w:val="15"/>
            </w:rPr>
            <w:fldChar w:fldCharType="end"/>
          </w:r>
          <w:r w:rsidRPr="007F5D35">
            <w:rPr>
              <w:sz w:val="15"/>
              <w:szCs w:val="15"/>
              <w:lang w:val="de-CH"/>
            </w:rPr>
            <w:instrText xml:space="preserve">" </w:instrText>
          </w:r>
          <w:r w:rsidRPr="00C85A41">
            <w:rPr>
              <w:sz w:val="15"/>
              <w:szCs w:val="15"/>
            </w:rPr>
            <w:fldChar w:fldCharType="separate"/>
          </w:r>
          <w:r w:rsidR="00282670" w:rsidRPr="007F5D35">
            <w:rPr>
              <w:noProof/>
              <w:sz w:val="15"/>
              <w:szCs w:val="15"/>
              <w:lang w:val="de-CH"/>
            </w:rPr>
            <w:t xml:space="preserve">Fax </w:t>
          </w:r>
          <w:r w:rsidR="00282670">
            <w:rPr>
              <w:noProof/>
              <w:sz w:val="15"/>
              <w:szCs w:val="15"/>
              <w:lang w:val="de-CH"/>
            </w:rPr>
            <w:t>+41 (0)31 327 91 01</w:t>
          </w:r>
          <w:r w:rsidRPr="00C85A41">
            <w:rPr>
              <w:sz w:val="15"/>
              <w:szCs w:val="15"/>
            </w:rPr>
            <w:fldChar w:fldCharType="end"/>
          </w:r>
          <w:r w:rsidRPr="007F5D35">
            <w:rPr>
              <w:sz w:val="15"/>
              <w:szCs w:val="15"/>
              <w:lang w:val="de-CH"/>
            </w:rPr>
            <w:br/>
          </w:r>
          <w:r w:rsidRPr="00C85A41">
            <w:rPr>
              <w:b/>
              <w:sz w:val="15"/>
              <w:szCs w:val="15"/>
            </w:rPr>
            <w:fldChar w:fldCharType="begin"/>
          </w:r>
          <w:r w:rsidRPr="007F5D35">
            <w:rPr>
              <w:b/>
              <w:sz w:val="15"/>
              <w:szCs w:val="15"/>
              <w:lang w:val="de-CH"/>
            </w:rPr>
            <w:instrText xml:space="preserve"> DOCPROPERTY "firma_internet" </w:instrText>
          </w:r>
          <w:r w:rsidRPr="00C85A41">
            <w:rPr>
              <w:b/>
              <w:sz w:val="15"/>
              <w:szCs w:val="15"/>
            </w:rPr>
            <w:fldChar w:fldCharType="separate"/>
          </w:r>
          <w:r w:rsidR="00282670">
            <w:rPr>
              <w:b/>
              <w:sz w:val="15"/>
              <w:szCs w:val="15"/>
              <w:lang w:val="de-CH"/>
            </w:rPr>
            <w:t>www.finma.ch</w:t>
          </w:r>
          <w:r w:rsidRPr="00C85A41">
            <w:rPr>
              <w:b/>
              <w:sz w:val="15"/>
              <w:szCs w:val="15"/>
            </w:rPr>
            <w:fldChar w:fldCharType="end"/>
          </w:r>
        </w:p>
      </w:tc>
      <w:tc>
        <w:tcPr>
          <w:tcW w:w="2487" w:type="dxa"/>
          <w:vMerge w:val="restart"/>
          <w:vAlign w:val="bottom"/>
        </w:tcPr>
        <w:p w14:paraId="591CBA1E" w14:textId="77777777" w:rsidR="00455E44" w:rsidRPr="007F5D35" w:rsidRDefault="00455E44" w:rsidP="00455E44">
          <w:pPr>
            <w:pStyle w:val="Fuzeile"/>
            <w:spacing w:line="240" w:lineRule="auto"/>
            <w:jc w:val="right"/>
            <w:rPr>
              <w:lang w:val="de-CH"/>
            </w:rPr>
          </w:pPr>
        </w:p>
      </w:tc>
    </w:tr>
    <w:tr w:rsidR="00455E44" w:rsidRPr="00DC5A2A" w14:paraId="591CBA22" w14:textId="77777777" w:rsidTr="00D81961">
      <w:tc>
        <w:tcPr>
          <w:tcW w:w="11590" w:type="dxa"/>
        </w:tcPr>
        <w:p w14:paraId="591CBA20" w14:textId="77777777" w:rsidR="00455E44" w:rsidRPr="007F5D35" w:rsidRDefault="00455E44" w:rsidP="00455E44">
          <w:pPr>
            <w:pStyle w:val="Fuzeile"/>
            <w:spacing w:line="240" w:lineRule="auto"/>
            <w:rPr>
              <w:lang w:val="de-CH"/>
            </w:rPr>
          </w:pPr>
        </w:p>
      </w:tc>
      <w:tc>
        <w:tcPr>
          <w:tcW w:w="2487" w:type="dxa"/>
          <w:vMerge/>
        </w:tcPr>
        <w:p w14:paraId="591CBA21" w14:textId="77777777" w:rsidR="00455E44" w:rsidRPr="007F5D35" w:rsidRDefault="00455E44" w:rsidP="00455E44">
          <w:pPr>
            <w:pStyle w:val="Fuzeile"/>
            <w:spacing w:line="240" w:lineRule="auto"/>
            <w:rPr>
              <w:lang w:val="de-CH"/>
            </w:rPr>
          </w:pPr>
        </w:p>
      </w:tc>
    </w:tr>
    <w:tr w:rsidR="00455E44" w:rsidRPr="00680FFB" w14:paraId="591CBA25" w14:textId="77777777" w:rsidTr="00D81961">
      <w:tc>
        <w:tcPr>
          <w:tcW w:w="11590" w:type="dxa"/>
        </w:tcPr>
        <w:p w14:paraId="591CBA23" w14:textId="729B0AED" w:rsidR="00455E44" w:rsidRPr="00D81961" w:rsidRDefault="00CE1FE0" w:rsidP="004622A6">
          <w:pPr>
            <w:pStyle w:val="Fuzeile"/>
            <w:spacing w:line="240" w:lineRule="auto"/>
            <w:rPr>
              <w:rFonts w:cs="Arial"/>
              <w:sz w:val="12"/>
              <w:szCs w:val="12"/>
            </w:rPr>
          </w:pP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"geschaeft_id" </w:instrText>
          </w:r>
          <w:r w:rsidRPr="005D0B7C">
            <w:rPr>
              <w:sz w:val="12"/>
              <w:szCs w:val="12"/>
            </w:rPr>
            <w:fldChar w:fldCharType="end"/>
          </w:r>
          <w:r w:rsidRPr="005D0B7C">
            <w:rPr>
              <w:sz w:val="12"/>
              <w:szCs w:val="12"/>
            </w:rPr>
            <w:instrText>"="</w:instrText>
          </w:r>
          <w:r w:rsidRPr="005D0B7C">
            <w:rPr>
              <w:rStyle w:val="FINMARf-AktnrZchn"/>
              <w:sz w:val="12"/>
              <w:szCs w:val="12"/>
            </w:rPr>
            <w:fldChar w:fldCharType="begin"/>
          </w:r>
          <w:r w:rsidRPr="005D0B7C">
            <w:rPr>
              <w:rStyle w:val="FINMARf-AktnrZchn"/>
              <w:sz w:val="12"/>
              <w:szCs w:val="12"/>
            </w:rPr>
            <w:instrText xml:space="preserve"> DOCPROPERTY "NotExist" </w:instrText>
          </w:r>
          <w:r w:rsidRPr="005D0B7C">
            <w:rPr>
              <w:rStyle w:val="FINMARf-AktnrZchn"/>
              <w:sz w:val="12"/>
              <w:szCs w:val="12"/>
            </w:rPr>
            <w:fldChar w:fldCharType="separate"/>
          </w:r>
          <w:r w:rsidR="00282670">
            <w:rPr>
              <w:rStyle w:val="FINMARf-AktnrZchn"/>
              <w:b/>
              <w:bCs/>
              <w:sz w:val="12"/>
              <w:szCs w:val="12"/>
              <w:lang w:val="de-DE"/>
            </w:rPr>
            <w:instrText>Fehler! Unbekannter Name für Dokument-Eigenschaft.</w:instrText>
          </w:r>
          <w:r w:rsidRPr="005D0B7C">
            <w:rPr>
              <w:rStyle w:val="FINMARf-AktnrZchn"/>
              <w:sz w:val="12"/>
              <w:szCs w:val="12"/>
            </w:rPr>
            <w:fldChar w:fldCharType="end"/>
          </w:r>
          <w:r w:rsidRPr="005D0B7C">
            <w:rPr>
              <w:sz w:val="12"/>
              <w:szCs w:val="12"/>
            </w:rPr>
            <w:instrText>" "" "</w:instrText>
          </w:r>
          <w:r w:rsidRPr="005D0B7C">
            <w:rPr>
              <w:sz w:val="12"/>
              <w:szCs w:val="12"/>
            </w:rPr>
            <w:fldChar w:fldCharType="begin"/>
          </w:r>
          <w:r w:rsidRPr="005D0B7C">
            <w:rPr>
              <w:sz w:val="12"/>
              <w:szCs w:val="12"/>
            </w:rPr>
            <w:instrText xml:space="preserve"> DOCPROPERTY "geschaeft_id" </w:instrText>
          </w:r>
          <w:r w:rsidRPr="005D0B7C">
            <w:rPr>
              <w:sz w:val="12"/>
              <w:szCs w:val="12"/>
            </w:rPr>
            <w:fldChar w:fldCharType="end"/>
          </w:r>
          <w:r w:rsidRPr="005D0B7C">
            <w:rPr>
              <w:sz w:val="12"/>
              <w:szCs w:val="12"/>
            </w:rPr>
            <w:instrText xml:space="preserve">" </w:instrText>
          </w:r>
          <w:r w:rsidR="00282670">
            <w:rPr>
              <w:sz w:val="12"/>
              <w:szCs w:val="12"/>
            </w:rPr>
            <w:fldChar w:fldCharType="separate"/>
          </w:r>
          <w:r w:rsidRPr="005D0B7C">
            <w:rPr>
              <w:sz w:val="12"/>
              <w:szCs w:val="12"/>
            </w:rPr>
            <w:fldChar w:fldCharType="end"/>
          </w: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end"/>
          </w:r>
          <w:r w:rsidRPr="005D0B7C">
            <w:rPr>
              <w:sz w:val="12"/>
              <w:szCs w:val="12"/>
            </w:rPr>
            <w:instrText>"="</w:instrText>
          </w:r>
          <w:r w:rsidRPr="005D0B7C">
            <w:rPr>
              <w:rStyle w:val="FINMARf-AktnrZchn"/>
              <w:sz w:val="12"/>
              <w:szCs w:val="12"/>
            </w:rPr>
            <w:fldChar w:fldCharType="begin"/>
          </w:r>
          <w:r w:rsidRPr="005D0B7C">
            <w:rPr>
              <w:rStyle w:val="FINMARf-AktnrZchn"/>
              <w:sz w:val="12"/>
              <w:szCs w:val="12"/>
            </w:rPr>
            <w:instrText xml:space="preserve"> DOCPROPERTY "NotExist" </w:instrText>
          </w:r>
          <w:r w:rsidRPr="005D0B7C">
            <w:rPr>
              <w:rStyle w:val="FINMARf-AktnrZchn"/>
              <w:sz w:val="12"/>
              <w:szCs w:val="12"/>
            </w:rPr>
            <w:fldChar w:fldCharType="separate"/>
          </w:r>
          <w:r w:rsidR="00282670">
            <w:rPr>
              <w:rStyle w:val="FINMARf-AktnrZchn"/>
              <w:b/>
              <w:bCs/>
              <w:sz w:val="12"/>
              <w:szCs w:val="12"/>
              <w:lang w:val="de-DE"/>
            </w:rPr>
            <w:instrText>Fehler! Unbekannter Name für Dokument-Eigenschaft.</w:instrText>
          </w:r>
          <w:r w:rsidRPr="005D0B7C">
            <w:rPr>
              <w:rStyle w:val="FINMARf-AktnrZchn"/>
              <w:sz w:val="12"/>
              <w:szCs w:val="12"/>
            </w:rPr>
            <w:fldChar w:fldCharType="end"/>
          </w:r>
          <w:r w:rsidRPr="005D0B7C">
            <w:rPr>
              <w:sz w:val="12"/>
              <w:szCs w:val="12"/>
            </w:rPr>
            <w:instrText>" ""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end"/>
          </w:r>
          <w:r w:rsidRPr="005D0B7C">
            <w:rPr>
              <w:sz w:val="12"/>
              <w:szCs w:val="12"/>
            </w:rPr>
            <w:instrText xml:space="preserve">" </w:instrText>
          </w:r>
          <w:r w:rsidR="00282670">
            <w:rPr>
              <w:sz w:val="12"/>
              <w:szCs w:val="12"/>
            </w:rPr>
            <w:fldChar w:fldCharType="separate"/>
          </w:r>
          <w:r w:rsidRPr="005D0B7C">
            <w:rPr>
              <w:sz w:val="12"/>
              <w:szCs w:val="12"/>
            </w:rPr>
            <w:fldChar w:fldCharType="end"/>
          </w:r>
          <w:r w:rsidRPr="005D0B7C">
            <w:rPr>
              <w:sz w:val="12"/>
              <w:szCs w:val="12"/>
            </w:rPr>
            <w:fldChar w:fldCharType="begin"/>
          </w:r>
          <w:r w:rsidRPr="005D0B7C">
            <w:rPr>
              <w:sz w:val="12"/>
              <w:szCs w:val="12"/>
            </w:rPr>
            <w:instrText xml:space="preserve"> IF "</w:instrText>
          </w:r>
          <w:r w:rsidRPr="005D0B7C">
            <w:rPr>
              <w:sz w:val="12"/>
              <w:szCs w:val="12"/>
            </w:rPr>
            <w:fldChar w:fldCharType="begin"/>
          </w:r>
          <w:r w:rsidRPr="005D0B7C">
            <w:rPr>
              <w:sz w:val="12"/>
              <w:szCs w:val="12"/>
            </w:rPr>
            <w:instrText xml:space="preserve"> DOCPROPERTY "aktionswert" </w:instrText>
          </w:r>
          <w:r w:rsidRPr="005D0B7C">
            <w:rPr>
              <w:sz w:val="12"/>
              <w:szCs w:val="12"/>
            </w:rPr>
            <w:fldChar w:fldCharType="end"/>
          </w:r>
          <w:r w:rsidRPr="005D0B7C">
            <w:rPr>
              <w:sz w:val="12"/>
              <w:szCs w:val="12"/>
            </w:rPr>
            <w:instrText xml:space="preserve">"="" ";" "" </w:instrText>
          </w:r>
          <w:r w:rsidRPr="005D0B7C">
            <w:rPr>
              <w:sz w:val="12"/>
              <w:szCs w:val="12"/>
            </w:rPr>
            <w:fldChar w:fldCharType="separate"/>
          </w:r>
          <w:r w:rsidR="00282670" w:rsidRPr="005D0B7C">
            <w:rPr>
              <w:noProof/>
              <w:sz w:val="12"/>
              <w:szCs w:val="12"/>
            </w:rPr>
            <w:t>;</w:t>
          </w:r>
          <w:r w:rsidRPr="005D0B7C">
            <w:rPr>
              <w:sz w:val="12"/>
              <w:szCs w:val="12"/>
            </w:rPr>
            <w:fldChar w:fldCharType="end"/>
          </w:r>
          <w:sdt>
            <w:sdtPr>
              <w:rPr>
                <w:sz w:val="12"/>
                <w:szCs w:val="12"/>
              </w:rPr>
              <w:alias w:val="Document ID Value"/>
              <w:tag w:val="_dlc_DocId"/>
              <w:id w:val="443044879"/>
              <w:dataBinding w:prefixMappings="xmlns:ns0='http://schemas.microsoft.com/office/2006/metadata/properties' xmlns:ns1='http://www.w3.org/2001/XMLSchema-instance' xmlns:ns2='http://schemas.microsoft.com/office/infopath/2007/PartnerControls' xmlns:ns3='c9f238dd-bb73-4aef-a7a5-d644ad823e52' xmlns:ns4='0852ad06-0b79-4ac2-ba2c-9e6338abf1e3' xmlns:ns5='f80ca865-a4d0-4d85-9717-7e174089f5ca' xmlns:ns6='4b61ff4c-819f-4bb4-bda2-3e42e3286df1' xmlns:ns7='25d1071a-ec21-4a6c-bdfc-6048f7e932c7' xmlns:ns8='f5b609b2-dd9a-4243-952c-03534fafb9e0' xmlns:ns9='d333f292-fabc-46c2-add1-4fcc2c228574' xmlns:ns10='6dbfbf7c-965e-46bc-a2ab-598a5859da99' " w:xpath="/ns0:properties[1]/documentManagement[1]/ns5:_dlc_DocId[1]" w:storeItemID="{0E8A6E84-322E-40EB-AF70-E34A312DC064}"/>
              <w:text/>
            </w:sdtPr>
            <w:sdtEndPr/>
            <w:sdtContent>
              <w:r>
                <w:rPr>
                  <w:sz w:val="12"/>
                  <w:szCs w:val="12"/>
                </w:rPr>
                <w:t>b1004961-0000568</w:t>
              </w:r>
            </w:sdtContent>
          </w:sdt>
        </w:p>
      </w:tc>
      <w:tc>
        <w:tcPr>
          <w:tcW w:w="2487" w:type="dxa"/>
          <w:vMerge/>
        </w:tcPr>
        <w:p w14:paraId="591CBA24" w14:textId="77777777" w:rsidR="00455E44" w:rsidRPr="00465386" w:rsidRDefault="00455E44" w:rsidP="00455E44">
          <w:pPr>
            <w:pStyle w:val="Fuzeile"/>
            <w:spacing w:line="240" w:lineRule="auto"/>
          </w:pPr>
        </w:p>
      </w:tc>
    </w:tr>
  </w:tbl>
  <w:bookmarkEnd w:id="2"/>
  <w:p w14:paraId="591CBA26" w14:textId="77777777" w:rsidR="00455E44" w:rsidRPr="00F768F1" w:rsidRDefault="00DC5A2A" w:rsidP="00F768F1">
    <w:pPr>
      <w:pStyle w:val="Fuzeile"/>
      <w:spacing w:line="240" w:lineRule="auto"/>
      <w:rPr>
        <w:sz w:val="2"/>
        <w:szCs w:val="2"/>
      </w:rPr>
    </w:pPr>
    <w:sdt>
      <w:sdtPr>
        <w:rPr>
          <w:rFonts w:cs="Arial"/>
          <w:sz w:val="12"/>
          <w:szCs w:val="12"/>
        </w:rPr>
        <w:alias w:val="docid"/>
        <w:tag w:val="docid"/>
        <w:id w:val="-1710867897"/>
        <w:showingPlcHdr/>
      </w:sdtPr>
      <w:sdtEndPr/>
      <w:sdtContent>
        <w:r w:rsidR="00806AD2">
          <w:rPr>
            <w:sz w:val="12"/>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CBA03" w14:textId="77777777" w:rsidR="0050443C" w:rsidRDefault="0050443C">
      <w:r>
        <w:separator/>
      </w:r>
    </w:p>
  </w:footnote>
  <w:footnote w:type="continuationSeparator" w:id="0">
    <w:p w14:paraId="591CBA04" w14:textId="77777777" w:rsidR="0050443C" w:rsidRDefault="0050443C">
      <w:r>
        <w:continuationSeparator/>
      </w:r>
    </w:p>
  </w:footnote>
  <w:footnote w:id="1">
    <w:p w14:paraId="591CBA2D" w14:textId="77777777" w:rsidR="00891C11" w:rsidRPr="00FF6FB3" w:rsidRDefault="00891C11" w:rsidP="009F1E88">
      <w:pPr>
        <w:shd w:val="clear" w:color="auto" w:fill="FFFFFF"/>
        <w:spacing w:line="240" w:lineRule="auto"/>
        <w:ind w:left="90" w:hanging="90"/>
        <w:rPr>
          <w:rFonts w:cs="Arial"/>
          <w:color w:val="222222"/>
          <w:sz w:val="16"/>
          <w:szCs w:val="16"/>
          <w:lang w:eastAsia="en-GB"/>
        </w:rPr>
      </w:pPr>
      <w:r>
        <w:rPr>
          <w:rStyle w:val="Funotenzeichen"/>
        </w:rPr>
        <w:footnoteRef/>
      </w:r>
      <w:r w:rsidRPr="00B46D71">
        <w:rPr>
          <w:sz w:val="16"/>
        </w:rPr>
        <w:t xml:space="preserve"> </w:t>
      </w:r>
      <w:r w:rsidRPr="00B46D71">
        <w:rPr>
          <w:sz w:val="16"/>
          <w:szCs w:val="16"/>
        </w:rPr>
        <w:t xml:space="preserve">On appelle </w:t>
      </w:r>
      <w:r w:rsidRPr="00FF6FB3">
        <w:rPr>
          <w:b/>
          <w:color w:val="222222"/>
          <w:sz w:val="16"/>
          <w:szCs w:val="16"/>
        </w:rPr>
        <w:t>flow trading</w:t>
      </w:r>
      <w:r w:rsidRPr="00B46D71">
        <w:rPr>
          <w:color w:val="222222"/>
          <w:sz w:val="16"/>
          <w:szCs w:val="16"/>
        </w:rPr>
        <w:t xml:space="preserve"> l'achat ou la vente à très court terme de produits </w:t>
      </w:r>
      <w:r w:rsidR="009E1D1A" w:rsidRPr="00B46D71">
        <w:rPr>
          <w:color w:val="222222"/>
          <w:sz w:val="16"/>
          <w:szCs w:val="16"/>
        </w:rPr>
        <w:t>en tant que contrepartie</w:t>
      </w:r>
      <w:r w:rsidRPr="00B46D71">
        <w:rPr>
          <w:color w:val="222222"/>
          <w:sz w:val="16"/>
          <w:szCs w:val="16"/>
        </w:rPr>
        <w:t xml:space="preserve"> du client, sans intention de les détenir ni de prendre une position à risque. Le </w:t>
      </w:r>
      <w:r w:rsidRPr="00FF6FB3">
        <w:rPr>
          <w:color w:val="222222"/>
          <w:sz w:val="16"/>
          <w:szCs w:val="16"/>
        </w:rPr>
        <w:t>flow trading</w:t>
      </w:r>
      <w:r w:rsidRPr="00B46D71">
        <w:rPr>
          <w:color w:val="222222"/>
          <w:sz w:val="16"/>
          <w:szCs w:val="16"/>
        </w:rPr>
        <w:t xml:space="preserve"> vise à générer un revenu sans grand risque en réalisant une marge entre les cours acheteur et vendeur. Les positions peuvent être détenues plus d'un jour dans le portefeuille, mais les risques matériels doivent être couverts au plus tard à la clôture du jour de négoce.</w:t>
      </w:r>
    </w:p>
    <w:p w14:paraId="591CBA2E" w14:textId="77777777" w:rsidR="00891C11" w:rsidRPr="00FF6FB3" w:rsidRDefault="00891C11" w:rsidP="009F1E88">
      <w:pPr>
        <w:shd w:val="clear" w:color="auto" w:fill="FFFFFF"/>
        <w:spacing w:line="240" w:lineRule="auto"/>
        <w:ind w:left="90"/>
        <w:rPr>
          <w:rFonts w:cs="Arial"/>
          <w:color w:val="222222"/>
          <w:sz w:val="16"/>
          <w:szCs w:val="16"/>
          <w:lang w:eastAsia="en-GB"/>
        </w:rPr>
      </w:pPr>
      <w:r w:rsidRPr="00FF6FB3">
        <w:rPr>
          <w:sz w:val="16"/>
          <w:szCs w:val="16"/>
        </w:rPr>
        <w:t xml:space="preserve">Le terme de </w:t>
      </w:r>
      <w:r w:rsidRPr="00FF6FB3">
        <w:rPr>
          <w:b/>
          <w:sz w:val="16"/>
          <w:szCs w:val="16"/>
        </w:rPr>
        <w:t>professional trading</w:t>
      </w:r>
      <w:r w:rsidRPr="00B46D71">
        <w:rPr>
          <w:color w:val="222222"/>
          <w:sz w:val="16"/>
          <w:szCs w:val="16"/>
        </w:rPr>
        <w:t> désigne une stratégie de négoce selon laquelle un négociant agit</w:t>
      </w:r>
      <w:r w:rsidR="009E1D1A" w:rsidRPr="00B46D71">
        <w:rPr>
          <w:color w:val="222222"/>
          <w:sz w:val="16"/>
          <w:szCs w:val="16"/>
        </w:rPr>
        <w:t xml:space="preserve"> envers les clients (</w:t>
      </w:r>
      <w:r w:rsidRPr="00B46D71">
        <w:rPr>
          <w:color w:val="222222"/>
          <w:sz w:val="16"/>
          <w:szCs w:val="16"/>
        </w:rPr>
        <w:t xml:space="preserve">comme pour le </w:t>
      </w:r>
      <w:r w:rsidRPr="00FF6FB3">
        <w:rPr>
          <w:color w:val="222222"/>
          <w:sz w:val="16"/>
          <w:szCs w:val="16"/>
        </w:rPr>
        <w:t>flow trading</w:t>
      </w:r>
      <w:r w:rsidR="009E1D1A" w:rsidRPr="00B46D71">
        <w:rPr>
          <w:color w:val="222222"/>
          <w:sz w:val="16"/>
          <w:szCs w:val="16"/>
        </w:rPr>
        <w:t>)</w:t>
      </w:r>
      <w:r w:rsidRPr="00B46D71">
        <w:rPr>
          <w:color w:val="222222"/>
          <w:sz w:val="16"/>
          <w:szCs w:val="16"/>
        </w:rPr>
        <w:t xml:space="preserve"> à titre de teneur de marché (</w:t>
      </w:r>
      <w:r w:rsidRPr="00FF6FB3">
        <w:rPr>
          <w:color w:val="222222"/>
          <w:sz w:val="16"/>
          <w:szCs w:val="16"/>
        </w:rPr>
        <w:t>market maker</w:t>
      </w:r>
      <w:r w:rsidRPr="00B46D71">
        <w:rPr>
          <w:color w:val="222222"/>
          <w:sz w:val="16"/>
          <w:szCs w:val="16"/>
        </w:rPr>
        <w:t>)</w:t>
      </w:r>
      <w:r w:rsidR="009E1D1A" w:rsidRPr="00B46D71">
        <w:rPr>
          <w:color w:val="222222"/>
          <w:sz w:val="16"/>
          <w:szCs w:val="16"/>
        </w:rPr>
        <w:t xml:space="preserve">, </w:t>
      </w:r>
      <w:r w:rsidRPr="00FF6FB3">
        <w:rPr>
          <w:color w:val="222222"/>
          <w:sz w:val="16"/>
          <w:szCs w:val="16"/>
        </w:rPr>
        <w:t>mais n'est pas tenu de clôturer ses positions chaque jour. Ces positions sont consignées à court terme et dans le cadre de limites prédéfinies. Par ailleurs, les positions sont prises également sans référence directe aux transactions pour le compte de clients.</w:t>
      </w:r>
    </w:p>
    <w:p w14:paraId="591CBA2F" w14:textId="77777777" w:rsidR="00891C11" w:rsidRPr="00B46D71" w:rsidRDefault="00891C11" w:rsidP="009F1E88">
      <w:pPr>
        <w:shd w:val="clear" w:color="auto" w:fill="FFFFFF"/>
        <w:spacing w:line="240" w:lineRule="auto"/>
        <w:ind w:left="90"/>
        <w:rPr>
          <w:rFonts w:cs="Arial"/>
          <w:color w:val="222222"/>
          <w:sz w:val="16"/>
          <w:szCs w:val="16"/>
          <w:lang w:eastAsia="en-GB"/>
        </w:rPr>
      </w:pPr>
      <w:r w:rsidRPr="00FF6FB3">
        <w:rPr>
          <w:sz w:val="16"/>
          <w:szCs w:val="16"/>
        </w:rPr>
        <w:t>Le</w:t>
      </w:r>
      <w:r w:rsidRPr="00FF6FB3">
        <w:rPr>
          <w:b/>
          <w:sz w:val="16"/>
          <w:szCs w:val="16"/>
        </w:rPr>
        <w:t xml:space="preserve"> proprietary trading</w:t>
      </w:r>
      <w:r w:rsidRPr="00B46D71">
        <w:rPr>
          <w:sz w:val="16"/>
          <w:szCs w:val="16"/>
        </w:rPr>
        <w:t xml:space="preserve"> désigne une unité de négoce distincte </w:t>
      </w:r>
      <w:r w:rsidR="009E1D1A" w:rsidRPr="00B46D71">
        <w:rPr>
          <w:sz w:val="16"/>
          <w:szCs w:val="16"/>
        </w:rPr>
        <w:t>de toutes les autres activités</w:t>
      </w:r>
      <w:r w:rsidRPr="00B46D71">
        <w:rPr>
          <w:sz w:val="16"/>
          <w:szCs w:val="16"/>
        </w:rPr>
        <w:t xml:space="preserve"> d</w:t>
      </w:r>
      <w:r w:rsidR="009E1D1A" w:rsidRPr="00B46D71">
        <w:rPr>
          <w:sz w:val="16"/>
          <w:szCs w:val="16"/>
        </w:rPr>
        <w:t>e</w:t>
      </w:r>
      <w:r w:rsidRPr="00B46D71">
        <w:rPr>
          <w:sz w:val="16"/>
          <w:szCs w:val="16"/>
        </w:rPr>
        <w:t xml:space="preserve"> négoce,</w:t>
      </w:r>
      <w:r w:rsidRPr="00B46D71">
        <w:rPr>
          <w:color w:val="222222"/>
          <w:sz w:val="16"/>
          <w:szCs w:val="16"/>
        </w:rPr>
        <w:t xml:space="preserve"> qui ne pratique pas d'opérations pour le compte de clients et n'est censée générer des revenus que par la prise de positions. Le </w:t>
      </w:r>
      <w:r w:rsidRPr="00FF6FB3">
        <w:rPr>
          <w:color w:val="222222"/>
          <w:sz w:val="16"/>
          <w:szCs w:val="16"/>
        </w:rPr>
        <w:t>proprietary trading</w:t>
      </w:r>
      <w:r w:rsidRPr="00B46D71">
        <w:rPr>
          <w:color w:val="222222"/>
          <w:sz w:val="16"/>
          <w:szCs w:val="16"/>
        </w:rPr>
        <w:t xml:space="preserve"> n'entretient aucun contact avec la clientèle et n'opère pas sur le marché de courtage.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86D0" w14:textId="77777777" w:rsidR="00A73695" w:rsidRDefault="00A736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0"/>
      <w:gridCol w:w="8010"/>
    </w:tblGrid>
    <w:tr w:rsidR="00455E44" w:rsidRPr="00A7280C" w14:paraId="591CBA0D" w14:textId="77777777" w:rsidTr="005A2296">
      <w:trPr>
        <w:trHeight w:val="901"/>
      </w:trPr>
      <w:tc>
        <w:tcPr>
          <w:tcW w:w="6030" w:type="dxa"/>
          <w:tcBorders>
            <w:top w:val="nil"/>
            <w:left w:val="nil"/>
            <w:bottom w:val="nil"/>
            <w:right w:val="nil"/>
          </w:tcBorders>
          <w:vAlign w:val="bottom"/>
        </w:tcPr>
        <w:p w14:paraId="591CBA08" w14:textId="77777777" w:rsidR="00FC4956" w:rsidRPr="007D72CA" w:rsidRDefault="00FC4956" w:rsidP="00341251">
          <w:pPr>
            <w:ind w:right="-385"/>
            <w:rPr>
              <w:rFonts w:cs="Arial"/>
              <w:sz w:val="16"/>
              <w:szCs w:val="16"/>
            </w:rPr>
          </w:pPr>
          <w:r>
            <w:rPr>
              <w:b/>
              <w:sz w:val="32"/>
              <w:szCs w:val="32"/>
            </w:rPr>
            <w:br/>
          </w:r>
          <w:r>
            <w:rPr>
              <w:b/>
              <w:sz w:val="16"/>
              <w:highlight w:val="yellow"/>
            </w:rPr>
            <w:t>[Etablissement XY]</w:t>
          </w:r>
          <w:r>
            <w:rPr>
              <w:b/>
              <w:sz w:val="32"/>
              <w:szCs w:val="32"/>
            </w:rPr>
            <w:br/>
          </w:r>
          <w:r w:rsidR="00B77A77" w:rsidRPr="00B77A77">
            <w:rPr>
              <w:sz w:val="16"/>
              <w:szCs w:val="16"/>
            </w:rPr>
            <w:t>Période d'audit</w:t>
          </w:r>
          <w:r w:rsidR="00B77A77">
            <w:rPr>
              <w:sz w:val="16"/>
            </w:rPr>
            <w:t xml:space="preserve"> </w:t>
          </w:r>
          <w:r>
            <w:rPr>
              <w:sz w:val="16"/>
              <w:highlight w:val="yellow"/>
            </w:rPr>
            <w:t>20XX</w:t>
          </w:r>
          <w:r>
            <w:rPr>
              <w:b/>
              <w:sz w:val="32"/>
            </w:rPr>
            <w:t xml:space="preserve"> </w:t>
          </w:r>
        </w:p>
        <w:p w14:paraId="591CBA09" w14:textId="77777777" w:rsidR="00FC4956" w:rsidRDefault="00FC4956" w:rsidP="00341251">
          <w:pPr>
            <w:pStyle w:val="Kopfzeile"/>
            <w:tabs>
              <w:tab w:val="clear" w:pos="9072"/>
              <w:tab w:val="right" w:pos="14317"/>
            </w:tabs>
            <w:rPr>
              <w:rFonts w:cs="Arial"/>
              <w:sz w:val="16"/>
              <w:szCs w:val="16"/>
            </w:rPr>
          </w:pPr>
          <w:r>
            <w:rPr>
              <w:sz w:val="16"/>
            </w:rPr>
            <w:t xml:space="preserve">Référence: </w:t>
          </w:r>
          <w:r>
            <w:rPr>
              <w:sz w:val="16"/>
              <w:highlight w:val="yellow"/>
            </w:rPr>
            <w:t>[ajouter la référence]</w:t>
          </w:r>
        </w:p>
        <w:p w14:paraId="591CBA0A" w14:textId="77777777" w:rsidR="00FC4956" w:rsidRPr="0045532C" w:rsidRDefault="00FC4956" w:rsidP="00341251">
          <w:pPr>
            <w:pStyle w:val="Kopfzeile"/>
            <w:tabs>
              <w:tab w:val="clear" w:pos="9072"/>
              <w:tab w:val="right" w:pos="14317"/>
            </w:tabs>
            <w:rPr>
              <w:rFonts w:cs="Arial"/>
              <w:sz w:val="14"/>
              <w:szCs w:val="16"/>
            </w:rPr>
          </w:pPr>
        </w:p>
        <w:p w14:paraId="591CBA0B" w14:textId="77777777" w:rsidR="00455E44" w:rsidRPr="00FC4956" w:rsidRDefault="00F06807" w:rsidP="00341251">
          <w:pPr>
            <w:tabs>
              <w:tab w:val="left" w:pos="1800"/>
            </w:tabs>
          </w:pPr>
          <w:r w:rsidRPr="006D4F54">
            <w:rPr>
              <w:b/>
            </w:rPr>
            <w:t>Règles de conduite sur le marché et intégrité dans le marché</w:t>
          </w:r>
        </w:p>
      </w:tc>
      <w:tc>
        <w:tcPr>
          <w:tcW w:w="8010" w:type="dxa"/>
          <w:tcBorders>
            <w:top w:val="nil"/>
            <w:left w:val="nil"/>
            <w:bottom w:val="nil"/>
            <w:right w:val="nil"/>
          </w:tcBorders>
        </w:tcPr>
        <w:p w14:paraId="591CBA0C" w14:textId="77777777" w:rsidR="00455E44" w:rsidRPr="00FC4956" w:rsidRDefault="005A2296" w:rsidP="00F05C8A">
          <w:pPr>
            <w:tabs>
              <w:tab w:val="right" w:pos="9360"/>
            </w:tabs>
            <w:ind w:right="40"/>
          </w:pPr>
          <w:r>
            <w:rPr>
              <w:noProof/>
              <w:lang w:val="de-CH" w:eastAsia="de-CH" w:bidi="ar-SA"/>
            </w:rPr>
            <w:drawing>
              <wp:anchor distT="0" distB="0" distL="114300" distR="114300" simplePos="0" relativeHeight="251665408" behindDoc="0" locked="0" layoutInCell="1" allowOverlap="1" wp14:anchorId="591CBA27" wp14:editId="591CBA28">
                <wp:simplePos x="0" y="0"/>
                <wp:positionH relativeFrom="column">
                  <wp:posOffset>4137990</wp:posOffset>
                </wp:positionH>
                <wp:positionV relativeFrom="paragraph">
                  <wp:posOffset>447066</wp:posOffset>
                </wp:positionV>
                <wp:extent cx="1223645" cy="280670"/>
                <wp:effectExtent l="0" t="0" r="0" b="5080"/>
                <wp:wrapNone/>
                <wp:docPr id="4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3645" cy="280670"/>
                        </a:xfrm>
                        <a:prstGeom prst="rect">
                          <a:avLst/>
                        </a:prstGeom>
                      </pic:spPr>
                    </pic:pic>
                  </a:graphicData>
                </a:graphic>
                <wp14:sizeRelH relativeFrom="page">
                  <wp14:pctWidth>0</wp14:pctWidth>
                </wp14:sizeRelH>
                <wp14:sizeRelV relativeFrom="page">
                  <wp14:pctHeight>0</wp14:pctHeight>
                </wp14:sizeRelV>
              </wp:anchor>
            </w:drawing>
          </w:r>
          <w:r>
            <w:rPr>
              <w:noProof/>
              <w:lang w:val="de-CH" w:eastAsia="de-CH" w:bidi="ar-SA"/>
            </w:rPr>
            <mc:AlternateContent>
              <mc:Choice Requires="wps">
                <w:drawing>
                  <wp:anchor distT="45720" distB="45720" distL="114300" distR="114300" simplePos="0" relativeHeight="251667456" behindDoc="0" locked="0" layoutInCell="1" allowOverlap="1" wp14:anchorId="591CBA29" wp14:editId="591CBA2A">
                    <wp:simplePos x="0" y="0"/>
                    <wp:positionH relativeFrom="column">
                      <wp:posOffset>4059835</wp:posOffset>
                    </wp:positionH>
                    <wp:positionV relativeFrom="paragraph">
                      <wp:posOffset>716356</wp:posOffset>
                    </wp:positionV>
                    <wp:extent cx="935990" cy="431165"/>
                    <wp:effectExtent l="0" t="0" r="0" b="69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31165"/>
                            </a:xfrm>
                            <a:prstGeom prst="rect">
                              <a:avLst/>
                            </a:prstGeom>
                            <a:solidFill>
                              <a:srgbClr val="FFFFFF"/>
                            </a:solidFill>
                            <a:ln w="9525">
                              <a:noFill/>
                              <a:miter lim="800000"/>
                              <a:headEnd/>
                              <a:tailEnd/>
                            </a:ln>
                          </wps:spPr>
                          <wps:txbx>
                            <w:txbxContent>
                              <w:p w14:paraId="591CBA30" w14:textId="206C786F" w:rsidR="00F314A4" w:rsidRPr="00955D32" w:rsidRDefault="00F314A4" w:rsidP="00F314A4">
                                <w:pPr>
                                  <w:pStyle w:val="FINMAMarginalDocvalue"/>
                                  <w:spacing w:after="0"/>
                                </w:pPr>
                                <w:r>
                                  <w:rPr>
                                    <w:b/>
                                    <w:sz w:val="12"/>
                                  </w:rPr>
                                  <w:t>Référence :</w:t>
                                </w:r>
                                <w:r>
                                  <w:rPr>
                                    <w:b/>
                                    <w:sz w:val="12"/>
                                    <w:szCs w:val="12"/>
                                  </w:rPr>
                                  <w:br/>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DOCPROPERTY "geschaeft_id" </w:instrText>
                                </w:r>
                                <w:r>
                                  <w:rPr>
                                    <w:sz w:val="12"/>
                                    <w:szCs w:val="12"/>
                                  </w:rPr>
                                  <w:fldChar w:fldCharType="end"/>
                                </w:r>
                                <w:r>
                                  <w:rPr>
                                    <w:sz w:val="12"/>
                                    <w:szCs w:val="12"/>
                                  </w:rPr>
                                  <w:instrText>"="</w:instrText>
                                </w:r>
                                <w:r>
                                  <w:rPr>
                                    <w:rStyle w:val="FINMARf-AktnrZchn"/>
                                    <w:sz w:val="12"/>
                                    <w:szCs w:val="12"/>
                                  </w:rPr>
                                  <w:fldChar w:fldCharType="begin"/>
                                </w:r>
                                <w:r>
                                  <w:rPr>
                                    <w:rStyle w:val="FINMARf-AktnrZchn"/>
                                    <w:sz w:val="12"/>
                                    <w:szCs w:val="12"/>
                                  </w:rPr>
                                  <w:instrText xml:space="preserve"> DOCPROPERTY "NotExist" </w:instrText>
                                </w:r>
                                <w:r>
                                  <w:rPr>
                                    <w:rStyle w:val="FINMARf-AktnrZchn"/>
                                    <w:sz w:val="12"/>
                                    <w:szCs w:val="12"/>
                                  </w:rPr>
                                  <w:fldChar w:fldCharType="separate"/>
                                </w:r>
                                <w:r w:rsidR="00282670">
                                  <w:rPr>
                                    <w:rStyle w:val="FINMARf-AktnrZchn"/>
                                    <w:b/>
                                    <w:bCs/>
                                    <w:sz w:val="12"/>
                                    <w:szCs w:val="12"/>
                                    <w:lang w:val="de-DE"/>
                                  </w:rPr>
                                  <w:instrText>Fehler! Unbekannter Name für Dokument-Eigenschaft.</w:instrText>
                                </w:r>
                                <w:r>
                                  <w:rPr>
                                    <w:rStyle w:val="FINMARf-AktnrZchn"/>
                                    <w:sz w:val="12"/>
                                    <w:szCs w:val="12"/>
                                  </w:rPr>
                                  <w:fldChar w:fldCharType="end"/>
                                </w:r>
                                <w:r>
                                  <w:rPr>
                                    <w:sz w:val="12"/>
                                    <w:szCs w:val="12"/>
                                  </w:rPr>
                                  <w:instrText>" "" "</w:instrText>
                                </w:r>
                                <w:r>
                                  <w:rPr>
                                    <w:sz w:val="12"/>
                                    <w:szCs w:val="12"/>
                                  </w:rPr>
                                  <w:fldChar w:fldCharType="begin"/>
                                </w:r>
                                <w:r>
                                  <w:rPr>
                                    <w:sz w:val="12"/>
                                    <w:szCs w:val="12"/>
                                  </w:rPr>
                                  <w:instrText xml:space="preserve"> DOCPROPERTY "geschaeft_id" </w:instrText>
                                </w:r>
                                <w:r>
                                  <w:rPr>
                                    <w:sz w:val="12"/>
                                    <w:szCs w:val="12"/>
                                  </w:rPr>
                                  <w:fldChar w:fldCharType="end"/>
                                </w:r>
                                <w:r>
                                  <w:rPr>
                                    <w:sz w:val="12"/>
                                    <w:szCs w:val="12"/>
                                  </w:rPr>
                                  <w:instrText xml:space="preserve">" </w:instrText>
                                </w:r>
                                <w:r w:rsidR="00282670">
                                  <w:rPr>
                                    <w:sz w:val="12"/>
                                    <w:szCs w:val="12"/>
                                  </w:rPr>
                                  <w:fldChar w:fldCharType="separate"/>
                                </w:r>
                                <w:r>
                                  <w:rPr>
                                    <w:sz w:val="12"/>
                                    <w:szCs w:val="12"/>
                                  </w:rPr>
                                  <w:fldChar w:fldCharType="end"/>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DOCPROPERTY "aktionswert" </w:instrText>
                                </w:r>
                                <w:r>
                                  <w:rPr>
                                    <w:sz w:val="12"/>
                                    <w:szCs w:val="12"/>
                                  </w:rPr>
                                  <w:fldChar w:fldCharType="end"/>
                                </w:r>
                                <w:r>
                                  <w:rPr>
                                    <w:sz w:val="12"/>
                                    <w:szCs w:val="12"/>
                                  </w:rPr>
                                  <w:instrText>"="</w:instrText>
                                </w:r>
                                <w:r>
                                  <w:rPr>
                                    <w:rStyle w:val="FINMARf-AktnrZchn"/>
                                    <w:sz w:val="12"/>
                                    <w:szCs w:val="12"/>
                                  </w:rPr>
                                  <w:fldChar w:fldCharType="begin"/>
                                </w:r>
                                <w:r>
                                  <w:rPr>
                                    <w:rStyle w:val="FINMARf-AktnrZchn"/>
                                    <w:sz w:val="12"/>
                                    <w:szCs w:val="12"/>
                                  </w:rPr>
                                  <w:instrText xml:space="preserve"> DOCPROPERTY "NotExist" </w:instrText>
                                </w:r>
                                <w:r>
                                  <w:rPr>
                                    <w:rStyle w:val="FINMARf-AktnrZchn"/>
                                    <w:sz w:val="12"/>
                                    <w:szCs w:val="12"/>
                                  </w:rPr>
                                  <w:fldChar w:fldCharType="separate"/>
                                </w:r>
                                <w:r w:rsidR="00282670">
                                  <w:rPr>
                                    <w:rStyle w:val="FINMARf-AktnrZchn"/>
                                    <w:b/>
                                    <w:bCs/>
                                    <w:sz w:val="12"/>
                                    <w:szCs w:val="12"/>
                                    <w:lang w:val="de-DE"/>
                                  </w:rPr>
                                  <w:instrText>Fehler! Unbekannter Name für Dokument-Eigenschaft.</w:instrText>
                                </w:r>
                                <w:r>
                                  <w:rPr>
                                    <w:rStyle w:val="FINMARf-AktnrZchn"/>
                                    <w:sz w:val="12"/>
                                    <w:szCs w:val="12"/>
                                  </w:rPr>
                                  <w:fldChar w:fldCharType="end"/>
                                </w:r>
                                <w:r>
                                  <w:rPr>
                                    <w:sz w:val="12"/>
                                    <w:szCs w:val="12"/>
                                  </w:rPr>
                                  <w:instrText>" "" "</w:instrText>
                                </w:r>
                                <w:r>
                                  <w:rPr>
                                    <w:sz w:val="12"/>
                                    <w:szCs w:val="12"/>
                                  </w:rPr>
                                  <w:fldChar w:fldCharType="begin"/>
                                </w:r>
                                <w:r>
                                  <w:rPr>
                                    <w:sz w:val="12"/>
                                    <w:szCs w:val="12"/>
                                  </w:rPr>
                                  <w:instrText xml:space="preserve"> DOCPROPERTY "aktionswert" </w:instrText>
                                </w:r>
                                <w:r>
                                  <w:rPr>
                                    <w:sz w:val="12"/>
                                    <w:szCs w:val="12"/>
                                  </w:rPr>
                                  <w:fldChar w:fldCharType="end"/>
                                </w:r>
                                <w:r>
                                  <w:rPr>
                                    <w:sz w:val="12"/>
                                    <w:szCs w:val="12"/>
                                  </w:rPr>
                                  <w:br/>
                                  <w:instrText xml:space="preserve">" </w:instrText>
                                </w:r>
                                <w:r>
                                  <w:rPr>
                                    <w:sz w:val="12"/>
                                    <w:szCs w:val="12"/>
                                  </w:rPr>
                                  <w:fldChar w:fldCharType="separate"/>
                                </w:r>
                                <w:r w:rsidR="00282670">
                                  <w:rPr>
                                    <w:noProof/>
                                    <w:sz w:val="12"/>
                                    <w:szCs w:val="12"/>
                                  </w:rPr>
                                  <w:br/>
                                </w:r>
                                <w:r>
                                  <w:rPr>
                                    <w:sz w:val="12"/>
                                    <w:szCs w:val="12"/>
                                  </w:rPr>
                                  <w:fldChar w:fldCharType="end"/>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DOCPROPERTY "aktionswert" </w:instrText>
                                </w:r>
                                <w:r>
                                  <w:rPr>
                                    <w:sz w:val="12"/>
                                    <w:szCs w:val="12"/>
                                  </w:rPr>
                                  <w:fldChar w:fldCharType="end"/>
                                </w:r>
                                <w:r>
                                  <w:rPr>
                                    <w:sz w:val="12"/>
                                    <w:szCs w:val="12"/>
                                  </w:rPr>
                                  <w:instrText xml:space="preserve">"="" ";" "" </w:instrText>
                                </w:r>
                                <w:r>
                                  <w:rPr>
                                    <w:sz w:val="12"/>
                                    <w:szCs w:val="12"/>
                                  </w:rPr>
                                  <w:fldChar w:fldCharType="separate"/>
                                </w:r>
                                <w:r w:rsidR="00282670">
                                  <w:rPr>
                                    <w:noProof/>
                                    <w:sz w:val="12"/>
                                    <w:szCs w:val="12"/>
                                  </w:rPr>
                                  <w:t>;</w:t>
                                </w:r>
                                <w:r>
                                  <w:rPr>
                                    <w:sz w:val="12"/>
                                    <w:szCs w:val="12"/>
                                  </w:rPr>
                                  <w:fldChar w:fldCharType="end"/>
                                </w:r>
                                <w:sdt>
                                  <w:sdtPr>
                                    <w:rPr>
                                      <w:sz w:val="12"/>
                                      <w:szCs w:val="12"/>
                                    </w:rPr>
                                    <w:alias w:val="Document ID Value"/>
                                    <w:tag w:val="_dlc_DocId"/>
                                    <w:id w:val="-1575505960"/>
                                    <w:lock w:val="contentLocked"/>
                                    <w:dataBinding w:prefixMappings="xmlns:ns0='http://schemas.microsoft.com/office/2006/metadata/properties' xmlns:ns1='http://www.w3.org/2001/XMLSchema-instance' xmlns:ns2='http://schemas.microsoft.com/office/infopath/2007/PartnerControls' xmlns:ns3='c9f238dd-bb73-4aef-a7a5-d644ad823e52' xmlns:ns4='0852ad06-0b79-4ac2-ba2c-9e6338abf1e3' xmlns:ns5='f80ca865-a4d0-4d85-9717-7e174089f5ca' xmlns:ns6='4b61ff4c-819f-4bb4-bda2-3e42e3286df1' xmlns:ns7='25d1071a-ec21-4a6c-bdfc-6048f7e932c7' xmlns:ns8='f5b609b2-dd9a-4243-952c-03534fafb9e0' xmlns:ns9='d333f292-fabc-46c2-add1-4fcc2c228574' xmlns:ns10='6dbfbf7c-965e-46bc-a2ab-598a5859da99' " w:xpath="/ns0:properties[1]/documentManagement[1]/ns5:_dlc_DocId[1]" w:storeItemID="{0E8A6E84-322E-40EB-AF70-E34A312DC064}"/>
                                    <w:text/>
                                  </w:sdtPr>
                                  <w:sdtEndPr/>
                                  <w:sdtContent>
                                    <w:r>
                                      <w:rPr>
                                        <w:sz w:val="12"/>
                                        <w:szCs w:val="12"/>
                                      </w:rPr>
                                      <w:t>b1004961-0000568</w:t>
                                    </w:r>
                                  </w:sdtContent>
                                </w:sdt>
                              </w:p>
                              <w:p w14:paraId="591CBA31" w14:textId="77777777" w:rsidR="00F314A4" w:rsidRPr="00F314A4" w:rsidRDefault="00F314A4">
                                <w:pPr>
                                  <w:rPr>
                                    <w:lang w:val="de-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1CBA29" id="_x0000_t202" coordsize="21600,21600" o:spt="202" path="m,l,21600r21600,l21600,xe">
                    <v:stroke joinstyle="miter"/>
                    <v:path gradientshapeok="t" o:connecttype="rect"/>
                  </v:shapetype>
                  <v:shape id="Textfeld 2" o:spid="_x0000_s1026" type="#_x0000_t202" style="position:absolute;margin-left:319.65pt;margin-top:56.4pt;width:73.7pt;height:33.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" stroked="f">
                    <v:textbox>
                      <w:txbxContent>
                        <w:p w14:paraId="591CBA30" w14:textId="206C786F" w:rsidR="00F314A4" w:rsidRPr="00955D32" w:rsidRDefault="00F314A4" w:rsidP="00F314A4">
                          <w:pPr>
                            <w:pStyle w:val="FINMAMarginalDocvalue"/>
                            <w:spacing w:after="0"/>
                          </w:pPr>
                          <w:r>
                            <w:rPr>
                              <w:b/>
                              <w:sz w:val="12"/>
                            </w:rPr>
                            <w:t>Référence :</w:t>
                          </w:r>
                          <w:r>
                            <w:rPr>
                              <w:b/>
                              <w:sz w:val="12"/>
                              <w:szCs w:val="12"/>
                            </w:rPr>
                            <w:br/>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DOCPROPERTY "geschaeft_id" </w:instrText>
                          </w:r>
                          <w:r>
                            <w:rPr>
                              <w:sz w:val="12"/>
                              <w:szCs w:val="12"/>
                            </w:rPr>
                            <w:fldChar w:fldCharType="end"/>
                          </w:r>
                          <w:r>
                            <w:rPr>
                              <w:sz w:val="12"/>
                              <w:szCs w:val="12"/>
                            </w:rPr>
                            <w:instrText>"="</w:instrText>
                          </w:r>
                          <w:r>
                            <w:rPr>
                              <w:rStyle w:val="FINMARf-AktnrZchn"/>
                              <w:sz w:val="12"/>
                              <w:szCs w:val="12"/>
                            </w:rPr>
                            <w:fldChar w:fldCharType="begin"/>
                          </w:r>
                          <w:r>
                            <w:rPr>
                              <w:rStyle w:val="FINMARf-AktnrZchn"/>
                              <w:sz w:val="12"/>
                              <w:szCs w:val="12"/>
                            </w:rPr>
                            <w:instrText xml:space="preserve"> DOCPROPERTY "NotExist" </w:instrText>
                          </w:r>
                          <w:r>
                            <w:rPr>
                              <w:rStyle w:val="FINMARf-AktnrZchn"/>
                              <w:sz w:val="12"/>
                              <w:szCs w:val="12"/>
                            </w:rPr>
                            <w:fldChar w:fldCharType="separate"/>
                          </w:r>
                          <w:r w:rsidR="00282670">
                            <w:rPr>
                              <w:rStyle w:val="FINMARf-AktnrZchn"/>
                              <w:b/>
                              <w:bCs/>
                              <w:sz w:val="12"/>
                              <w:szCs w:val="12"/>
                              <w:lang w:val="de-DE"/>
                            </w:rPr>
                            <w:instrText>Fehler! Unbekannter Name für Dokument-Eigenschaft.</w:instrText>
                          </w:r>
                          <w:r>
                            <w:rPr>
                              <w:rStyle w:val="FINMARf-AktnrZchn"/>
                              <w:sz w:val="12"/>
                              <w:szCs w:val="12"/>
                            </w:rPr>
                            <w:fldChar w:fldCharType="end"/>
                          </w:r>
                          <w:r>
                            <w:rPr>
                              <w:sz w:val="12"/>
                              <w:szCs w:val="12"/>
                            </w:rPr>
                            <w:instrText>" "" "</w:instrText>
                          </w:r>
                          <w:r>
                            <w:rPr>
                              <w:sz w:val="12"/>
                              <w:szCs w:val="12"/>
                            </w:rPr>
                            <w:fldChar w:fldCharType="begin"/>
                          </w:r>
                          <w:r>
                            <w:rPr>
                              <w:sz w:val="12"/>
                              <w:szCs w:val="12"/>
                            </w:rPr>
                            <w:instrText xml:space="preserve"> DOCPROPERTY "geschaeft_id" </w:instrText>
                          </w:r>
                          <w:r>
                            <w:rPr>
                              <w:sz w:val="12"/>
                              <w:szCs w:val="12"/>
                            </w:rPr>
                            <w:fldChar w:fldCharType="end"/>
                          </w:r>
                          <w:r>
                            <w:rPr>
                              <w:sz w:val="12"/>
                              <w:szCs w:val="12"/>
                            </w:rPr>
                            <w:instrText xml:space="preserve">" </w:instrText>
                          </w:r>
                          <w:r w:rsidR="00282670">
                            <w:rPr>
                              <w:sz w:val="12"/>
                              <w:szCs w:val="12"/>
                            </w:rPr>
                            <w:fldChar w:fldCharType="separate"/>
                          </w:r>
                          <w:r>
                            <w:rPr>
                              <w:sz w:val="12"/>
                              <w:szCs w:val="12"/>
                            </w:rPr>
                            <w:fldChar w:fldCharType="end"/>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DOCPROPERTY "aktionswert" </w:instrText>
                          </w:r>
                          <w:r>
                            <w:rPr>
                              <w:sz w:val="12"/>
                              <w:szCs w:val="12"/>
                            </w:rPr>
                            <w:fldChar w:fldCharType="end"/>
                          </w:r>
                          <w:r>
                            <w:rPr>
                              <w:sz w:val="12"/>
                              <w:szCs w:val="12"/>
                            </w:rPr>
                            <w:instrText>"="</w:instrText>
                          </w:r>
                          <w:r>
                            <w:rPr>
                              <w:rStyle w:val="FINMARf-AktnrZchn"/>
                              <w:sz w:val="12"/>
                              <w:szCs w:val="12"/>
                            </w:rPr>
                            <w:fldChar w:fldCharType="begin"/>
                          </w:r>
                          <w:r>
                            <w:rPr>
                              <w:rStyle w:val="FINMARf-AktnrZchn"/>
                              <w:sz w:val="12"/>
                              <w:szCs w:val="12"/>
                            </w:rPr>
                            <w:instrText xml:space="preserve"> DOCPROPERTY "NotExist" </w:instrText>
                          </w:r>
                          <w:r>
                            <w:rPr>
                              <w:rStyle w:val="FINMARf-AktnrZchn"/>
                              <w:sz w:val="12"/>
                              <w:szCs w:val="12"/>
                            </w:rPr>
                            <w:fldChar w:fldCharType="separate"/>
                          </w:r>
                          <w:r w:rsidR="00282670">
                            <w:rPr>
                              <w:rStyle w:val="FINMARf-AktnrZchn"/>
                              <w:b/>
                              <w:bCs/>
                              <w:sz w:val="12"/>
                              <w:szCs w:val="12"/>
                              <w:lang w:val="de-DE"/>
                            </w:rPr>
                            <w:instrText>Fehler! Unbekannter Name für Dokument-Eigenschaft.</w:instrText>
                          </w:r>
                          <w:r>
                            <w:rPr>
                              <w:rStyle w:val="FINMARf-AktnrZchn"/>
                              <w:sz w:val="12"/>
                              <w:szCs w:val="12"/>
                            </w:rPr>
                            <w:fldChar w:fldCharType="end"/>
                          </w:r>
                          <w:r>
                            <w:rPr>
                              <w:sz w:val="12"/>
                              <w:szCs w:val="12"/>
                            </w:rPr>
                            <w:instrText>" "" "</w:instrText>
                          </w:r>
                          <w:r>
                            <w:rPr>
                              <w:sz w:val="12"/>
                              <w:szCs w:val="12"/>
                            </w:rPr>
                            <w:fldChar w:fldCharType="begin"/>
                          </w:r>
                          <w:r>
                            <w:rPr>
                              <w:sz w:val="12"/>
                              <w:szCs w:val="12"/>
                            </w:rPr>
                            <w:instrText xml:space="preserve"> DOCPROPERTY "aktionswert" </w:instrText>
                          </w:r>
                          <w:r>
                            <w:rPr>
                              <w:sz w:val="12"/>
                              <w:szCs w:val="12"/>
                            </w:rPr>
                            <w:fldChar w:fldCharType="end"/>
                          </w:r>
                          <w:r>
                            <w:rPr>
                              <w:sz w:val="12"/>
                              <w:szCs w:val="12"/>
                            </w:rPr>
                            <w:br/>
                            <w:instrText xml:space="preserve">" </w:instrText>
                          </w:r>
                          <w:r>
                            <w:rPr>
                              <w:sz w:val="12"/>
                              <w:szCs w:val="12"/>
                            </w:rPr>
                            <w:fldChar w:fldCharType="separate"/>
                          </w:r>
                          <w:r w:rsidR="00282670">
                            <w:rPr>
                              <w:noProof/>
                              <w:sz w:val="12"/>
                              <w:szCs w:val="12"/>
                            </w:rPr>
                            <w:br/>
                          </w:r>
                          <w:r>
                            <w:rPr>
                              <w:sz w:val="12"/>
                              <w:szCs w:val="12"/>
                            </w:rPr>
                            <w:fldChar w:fldCharType="end"/>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DOCPROPERTY "aktionswert" </w:instrText>
                          </w:r>
                          <w:r>
                            <w:rPr>
                              <w:sz w:val="12"/>
                              <w:szCs w:val="12"/>
                            </w:rPr>
                            <w:fldChar w:fldCharType="end"/>
                          </w:r>
                          <w:r>
                            <w:rPr>
                              <w:sz w:val="12"/>
                              <w:szCs w:val="12"/>
                            </w:rPr>
                            <w:instrText xml:space="preserve">"="" ";" "" </w:instrText>
                          </w:r>
                          <w:r>
                            <w:rPr>
                              <w:sz w:val="12"/>
                              <w:szCs w:val="12"/>
                            </w:rPr>
                            <w:fldChar w:fldCharType="separate"/>
                          </w:r>
                          <w:r w:rsidR="00282670">
                            <w:rPr>
                              <w:noProof/>
                              <w:sz w:val="12"/>
                              <w:szCs w:val="12"/>
                            </w:rPr>
                            <w:t>;</w:t>
                          </w:r>
                          <w:r>
                            <w:rPr>
                              <w:sz w:val="12"/>
                              <w:szCs w:val="12"/>
                            </w:rPr>
                            <w:fldChar w:fldCharType="end"/>
                          </w:r>
                          <w:sdt>
                            <w:sdtPr>
                              <w:rPr>
                                <w:sz w:val="12"/>
                                <w:szCs w:val="12"/>
                              </w:rPr>
                              <w:alias w:val="Document ID Value"/>
                              <w:tag w:val="_dlc_DocId"/>
                              <w:id w:val="-1575505960"/>
                              <w:lock w:val="contentLocked"/>
                              <w:dataBinding w:prefixMappings="xmlns:ns0='http://schemas.microsoft.com/office/2006/metadata/properties' xmlns:ns1='http://www.w3.org/2001/XMLSchema-instance' xmlns:ns2='http://schemas.microsoft.com/office/infopath/2007/PartnerControls' xmlns:ns3='c9f238dd-bb73-4aef-a7a5-d644ad823e52' xmlns:ns4='0852ad06-0b79-4ac2-ba2c-9e6338abf1e3' xmlns:ns5='f80ca865-a4d0-4d85-9717-7e174089f5ca' xmlns:ns6='4b61ff4c-819f-4bb4-bda2-3e42e3286df1' xmlns:ns7='25d1071a-ec21-4a6c-bdfc-6048f7e932c7' xmlns:ns8='f5b609b2-dd9a-4243-952c-03534fafb9e0' xmlns:ns9='d333f292-fabc-46c2-add1-4fcc2c228574' xmlns:ns10='6dbfbf7c-965e-46bc-a2ab-598a5859da99' " w:xpath="/ns0:properties[1]/documentManagement[1]/ns5:_dlc_DocId[1]" w:storeItemID="{0E8A6E84-322E-40EB-AF70-E34A312DC064}"/>
                              <w:text/>
                            </w:sdtPr>
                            <w:sdtEndPr/>
                            <w:sdtContent>
                              <w:r>
                                <w:rPr>
                                  <w:sz w:val="12"/>
                                  <w:szCs w:val="12"/>
                                </w:rPr>
                                <w:t>b1004961-0000568</w:t>
                              </w:r>
                            </w:sdtContent>
                          </w:sdt>
                        </w:p>
                        <w:p w14:paraId="591CBA31" w14:textId="77777777" w:rsidR="00F314A4" w:rsidRPr="00F314A4" w:rsidRDefault="00F314A4">
                          <w:pPr>
                            <w:rPr>
                              <w:lang w:val="de-CH"/>
                            </w:rPr>
                          </w:pPr>
                        </w:p>
                      </w:txbxContent>
                    </v:textbox>
                    <w10:wrap type="square"/>
                  </v:shape>
                </w:pict>
              </mc:Fallback>
            </mc:AlternateContent>
          </w:r>
        </w:p>
      </w:tc>
    </w:tr>
  </w:tbl>
  <w:p w14:paraId="591CBA0E" w14:textId="77777777" w:rsidR="00455E44" w:rsidRPr="00110559" w:rsidRDefault="00455E44" w:rsidP="00F05C8A">
    <w:pPr>
      <w:spacing w:after="120" w:line="240" w:lineRule="auto"/>
      <w:ind w:right="11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007"/>
      <w:gridCol w:w="6996"/>
    </w:tblGrid>
    <w:tr w:rsidR="00455E44" w:rsidRPr="00A7280C" w14:paraId="591CBA1B" w14:textId="77777777" w:rsidTr="00AE5E7B">
      <w:trPr>
        <w:trHeight w:val="1789"/>
      </w:trPr>
      <w:tc>
        <w:tcPr>
          <w:tcW w:w="7110" w:type="dxa"/>
        </w:tcPr>
        <w:p w14:paraId="591CBA16" w14:textId="77777777" w:rsidR="00FC4956" w:rsidRPr="007D72CA" w:rsidRDefault="00FC4956" w:rsidP="00FC4956">
          <w:pPr>
            <w:rPr>
              <w:rFonts w:cs="Arial"/>
              <w:sz w:val="16"/>
              <w:szCs w:val="16"/>
            </w:rPr>
          </w:pPr>
          <w:r>
            <w:rPr>
              <w:b/>
              <w:sz w:val="32"/>
              <w:szCs w:val="32"/>
            </w:rPr>
            <w:br/>
          </w:r>
          <w:r>
            <w:rPr>
              <w:b/>
              <w:sz w:val="16"/>
              <w:highlight w:val="yellow"/>
            </w:rPr>
            <w:t>[Etablissement XY]</w:t>
          </w:r>
          <w:r>
            <w:rPr>
              <w:b/>
              <w:sz w:val="32"/>
              <w:szCs w:val="32"/>
            </w:rPr>
            <w:br/>
          </w:r>
          <w:r w:rsidRPr="00B77A77">
            <w:rPr>
              <w:sz w:val="16"/>
              <w:szCs w:val="16"/>
            </w:rPr>
            <w:t>Période d'audit</w:t>
          </w:r>
          <w:r>
            <w:rPr>
              <w:sz w:val="16"/>
            </w:rPr>
            <w:t xml:space="preserve"> </w:t>
          </w:r>
          <w:r>
            <w:rPr>
              <w:sz w:val="16"/>
              <w:highlight w:val="yellow"/>
            </w:rPr>
            <w:t>20XX</w:t>
          </w:r>
          <w:r>
            <w:rPr>
              <w:b/>
              <w:sz w:val="32"/>
            </w:rPr>
            <w:t xml:space="preserve"> </w:t>
          </w:r>
        </w:p>
        <w:p w14:paraId="591CBA17" w14:textId="77777777" w:rsidR="00FC4956" w:rsidRDefault="00FC4956" w:rsidP="00FC4956">
          <w:pPr>
            <w:pStyle w:val="Kopfzeile"/>
            <w:tabs>
              <w:tab w:val="clear" w:pos="9072"/>
              <w:tab w:val="right" w:pos="14317"/>
            </w:tabs>
            <w:rPr>
              <w:rFonts w:cs="Arial"/>
              <w:sz w:val="16"/>
              <w:szCs w:val="16"/>
            </w:rPr>
          </w:pPr>
          <w:r>
            <w:rPr>
              <w:sz w:val="16"/>
            </w:rPr>
            <w:t xml:space="preserve">Référence: </w:t>
          </w:r>
          <w:r>
            <w:rPr>
              <w:sz w:val="16"/>
              <w:highlight w:val="yellow"/>
            </w:rPr>
            <w:t>[ajouter la référence]</w:t>
          </w:r>
        </w:p>
        <w:p w14:paraId="591CBA18" w14:textId="77777777" w:rsidR="00FC4956" w:rsidRPr="0045532C" w:rsidRDefault="00FC4956" w:rsidP="00FC4956">
          <w:pPr>
            <w:pStyle w:val="Kopfzeile"/>
            <w:tabs>
              <w:tab w:val="clear" w:pos="9072"/>
              <w:tab w:val="right" w:pos="14317"/>
            </w:tabs>
            <w:rPr>
              <w:rFonts w:cs="Arial"/>
              <w:sz w:val="14"/>
              <w:szCs w:val="16"/>
            </w:rPr>
          </w:pPr>
        </w:p>
        <w:p w14:paraId="591CBA19" w14:textId="4446E973" w:rsidR="00455E44" w:rsidRPr="00FC4956" w:rsidRDefault="00FC4956" w:rsidP="00341251">
          <w:pPr>
            <w:rPr>
              <w:b/>
              <w:sz w:val="32"/>
              <w:szCs w:val="32"/>
            </w:rPr>
          </w:pPr>
          <w:r>
            <w:rPr>
              <w:b/>
            </w:rPr>
            <w:t xml:space="preserve">Respect des règles de </w:t>
          </w:r>
          <w:r w:rsidR="00341251">
            <w:rPr>
              <w:b/>
            </w:rPr>
            <w:t>conduite</w:t>
          </w:r>
          <w:r>
            <w:rPr>
              <w:b/>
            </w:rPr>
            <w:t xml:space="preserve"> sur le marché</w:t>
          </w:r>
          <w:r w:rsidR="008E3C27" w:rsidRPr="008E3C27">
            <w:rPr>
              <w:b/>
              <w:sz w:val="32"/>
              <w:szCs w:val="32"/>
            </w:rPr>
            <w:fldChar w:fldCharType="begin"/>
          </w:r>
          <w:r w:rsidR="008E3C27" w:rsidRPr="00FC4956">
            <w:rPr>
              <w:b/>
              <w:sz w:val="32"/>
              <w:szCs w:val="32"/>
            </w:rPr>
            <w:instrText xml:space="preserve"> IF "</w:instrText>
          </w:r>
          <w:r w:rsidR="008E3C27" w:rsidRPr="008E3C27">
            <w:rPr>
              <w:b/>
              <w:sz w:val="32"/>
              <w:szCs w:val="32"/>
            </w:rPr>
            <w:fldChar w:fldCharType="begin"/>
          </w:r>
          <w:r w:rsidR="008E3C27" w:rsidRPr="00FC4956">
            <w:rPr>
              <w:b/>
              <w:sz w:val="32"/>
              <w:szCs w:val="32"/>
            </w:rPr>
            <w:instrText xml:space="preserve"> DOCPROPERTY "feld_vertraulich" </w:instrText>
          </w:r>
          <w:r w:rsidR="008E3C27" w:rsidRPr="008E3C27">
            <w:rPr>
              <w:b/>
              <w:sz w:val="32"/>
              <w:szCs w:val="32"/>
            </w:rPr>
            <w:fldChar w:fldCharType="separate"/>
          </w:r>
          <w:r w:rsidR="00282670" w:rsidRPr="00DC5A2A">
            <w:rPr>
              <w:bCs/>
              <w:sz w:val="32"/>
              <w:szCs w:val="32"/>
            </w:rPr>
            <w:instrText>Fehler! Unbekannter Name für Dokument-Eigenschaft.</w:instrText>
          </w:r>
          <w:r w:rsidR="008E3C27" w:rsidRPr="008E3C27">
            <w:rPr>
              <w:b/>
              <w:bCs/>
              <w:sz w:val="32"/>
              <w:szCs w:val="32"/>
            </w:rPr>
            <w:fldChar w:fldCharType="end"/>
          </w:r>
          <w:r w:rsidR="008E3C27" w:rsidRPr="00FC4956">
            <w:rPr>
              <w:b/>
              <w:sz w:val="32"/>
              <w:szCs w:val="32"/>
            </w:rPr>
            <w:instrText xml:space="preserve">"="Ja" "VERTRAULICH" "" </w:instrText>
          </w:r>
          <w:r w:rsidR="008E3C27" w:rsidRPr="008E3C27">
            <w:rPr>
              <w:b/>
              <w:sz w:val="32"/>
              <w:szCs w:val="32"/>
            </w:rPr>
            <w:fldChar w:fldCharType="end"/>
          </w:r>
        </w:p>
      </w:tc>
      <w:tc>
        <w:tcPr>
          <w:tcW w:w="7109" w:type="dxa"/>
        </w:tcPr>
        <w:p w14:paraId="591CBA1A" w14:textId="77777777" w:rsidR="00455E44" w:rsidRPr="00FC4956" w:rsidRDefault="00986438" w:rsidP="00455E44">
          <w:r>
            <w:rPr>
              <w:noProof/>
              <w:lang w:val="de-CH" w:eastAsia="de-CH" w:bidi="ar-SA"/>
            </w:rPr>
            <w:drawing>
              <wp:anchor distT="0" distB="0" distL="114300" distR="114300" simplePos="0" relativeHeight="251663360" behindDoc="0" locked="0" layoutInCell="1" allowOverlap="1" wp14:anchorId="591CBA2B" wp14:editId="591CBA2C">
                <wp:simplePos x="0" y="0"/>
                <wp:positionH relativeFrom="column">
                  <wp:posOffset>2726690</wp:posOffset>
                </wp:positionH>
                <wp:positionV relativeFrom="paragraph">
                  <wp:posOffset>250190</wp:posOffset>
                </wp:positionV>
                <wp:extent cx="1799590" cy="791845"/>
                <wp:effectExtent l="0" t="0" r="0" b="8255"/>
                <wp:wrapNone/>
                <wp:docPr id="3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_des_farbe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791845"/>
                        </a:xfrm>
                        <a:prstGeom prst="rect">
                          <a:avLst/>
                        </a:prstGeom>
                      </pic:spPr>
                    </pic:pic>
                  </a:graphicData>
                </a:graphic>
                <wp14:sizeRelH relativeFrom="page">
                  <wp14:pctWidth>0</wp14:pctWidth>
                </wp14:sizeRelH>
                <wp14:sizeRelV relativeFrom="page">
                  <wp14:pctHeight>0</wp14:pctHeight>
                </wp14:sizeRelV>
              </wp:anchor>
            </w:drawing>
          </w:r>
        </w:p>
      </w:tc>
    </w:tr>
  </w:tbl>
  <w:p w14:paraId="591CBA1C" w14:textId="77777777" w:rsidR="00455E44" w:rsidRPr="00FC4956" w:rsidRDefault="00455E44" w:rsidP="00110559">
    <w:pPr>
      <w:pStyle w:val="Kopfzeile"/>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827"/>
    <w:multiLevelType w:val="multilevel"/>
    <w:tmpl w:val="9DDA428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2"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4"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5"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6"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7" w15:restartNumberingAfterBreak="0">
    <w:nsid w:val="67C65345"/>
    <w:multiLevelType w:val="hybridMultilevel"/>
    <w:tmpl w:val="2416A7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05C3FCB"/>
    <w:multiLevelType w:val="hybridMultilevel"/>
    <w:tmpl w:val="6C661F1A"/>
    <w:lvl w:ilvl="0" w:tplc="8ABE2DFE">
      <w:numFmt w:val="bullet"/>
      <w:pStyle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 w:numId="8">
    <w:abstractNumId w:val="7"/>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it-IT" w:vendorID="64" w:dllVersion="131078"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it-CH" w:vendorID="64" w:dllVersion="131078" w:nlCheck="1" w:checkStyle="0"/>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80e07dd4-b727-4957-9728-c381848b4f92&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1DEA"/>
    <w:rsid w:val="0001718E"/>
    <w:rsid w:val="00017F57"/>
    <w:rsid w:val="000239AE"/>
    <w:rsid w:val="00024D4C"/>
    <w:rsid w:val="000259BF"/>
    <w:rsid w:val="000339C7"/>
    <w:rsid w:val="0003730B"/>
    <w:rsid w:val="00044074"/>
    <w:rsid w:val="00054651"/>
    <w:rsid w:val="000550D5"/>
    <w:rsid w:val="000572FE"/>
    <w:rsid w:val="000632D8"/>
    <w:rsid w:val="00070974"/>
    <w:rsid w:val="00070A8C"/>
    <w:rsid w:val="00075CE8"/>
    <w:rsid w:val="00077666"/>
    <w:rsid w:val="000822DF"/>
    <w:rsid w:val="000837C2"/>
    <w:rsid w:val="00084FF7"/>
    <w:rsid w:val="000870C8"/>
    <w:rsid w:val="000904A3"/>
    <w:rsid w:val="00094E88"/>
    <w:rsid w:val="000A436A"/>
    <w:rsid w:val="000A4F31"/>
    <w:rsid w:val="000B4554"/>
    <w:rsid w:val="000B5284"/>
    <w:rsid w:val="000B56DD"/>
    <w:rsid w:val="000C2E06"/>
    <w:rsid w:val="000C66F6"/>
    <w:rsid w:val="000D10F4"/>
    <w:rsid w:val="000D337E"/>
    <w:rsid w:val="000D39BF"/>
    <w:rsid w:val="000D6C35"/>
    <w:rsid w:val="000E40E6"/>
    <w:rsid w:val="000E612D"/>
    <w:rsid w:val="00107B44"/>
    <w:rsid w:val="00110559"/>
    <w:rsid w:val="00115168"/>
    <w:rsid w:val="001221BF"/>
    <w:rsid w:val="00122506"/>
    <w:rsid w:val="00133196"/>
    <w:rsid w:val="0013549E"/>
    <w:rsid w:val="001376D5"/>
    <w:rsid w:val="00143677"/>
    <w:rsid w:val="0014461A"/>
    <w:rsid w:val="001479FA"/>
    <w:rsid w:val="00150782"/>
    <w:rsid w:val="00150E8B"/>
    <w:rsid w:val="00164BF6"/>
    <w:rsid w:val="001656C2"/>
    <w:rsid w:val="0017124A"/>
    <w:rsid w:val="001749D6"/>
    <w:rsid w:val="0018719C"/>
    <w:rsid w:val="00187516"/>
    <w:rsid w:val="00190D92"/>
    <w:rsid w:val="001A0D35"/>
    <w:rsid w:val="001A758E"/>
    <w:rsid w:val="001B0BA4"/>
    <w:rsid w:val="001B4054"/>
    <w:rsid w:val="001B76E5"/>
    <w:rsid w:val="001C25B1"/>
    <w:rsid w:val="001C2ADC"/>
    <w:rsid w:val="001C303F"/>
    <w:rsid w:val="001C5E3A"/>
    <w:rsid w:val="001D31DB"/>
    <w:rsid w:val="001E78B6"/>
    <w:rsid w:val="001F0E1C"/>
    <w:rsid w:val="001F2706"/>
    <w:rsid w:val="001F5F4A"/>
    <w:rsid w:val="001F6403"/>
    <w:rsid w:val="001F7678"/>
    <w:rsid w:val="00203DDF"/>
    <w:rsid w:val="002040C6"/>
    <w:rsid w:val="00204B23"/>
    <w:rsid w:val="0021274A"/>
    <w:rsid w:val="00217AA6"/>
    <w:rsid w:val="00221F14"/>
    <w:rsid w:val="00227FBC"/>
    <w:rsid w:val="00232E89"/>
    <w:rsid w:val="002436E4"/>
    <w:rsid w:val="00245584"/>
    <w:rsid w:val="00245CAC"/>
    <w:rsid w:val="00246290"/>
    <w:rsid w:val="002476AC"/>
    <w:rsid w:val="00256539"/>
    <w:rsid w:val="00256FE8"/>
    <w:rsid w:val="00264805"/>
    <w:rsid w:val="00265230"/>
    <w:rsid w:val="002762D3"/>
    <w:rsid w:val="00282670"/>
    <w:rsid w:val="00282AA1"/>
    <w:rsid w:val="00283AA5"/>
    <w:rsid w:val="00284BA0"/>
    <w:rsid w:val="00284C59"/>
    <w:rsid w:val="002851F7"/>
    <w:rsid w:val="00286E08"/>
    <w:rsid w:val="00294A59"/>
    <w:rsid w:val="00297D42"/>
    <w:rsid w:val="002A0835"/>
    <w:rsid w:val="002A48CF"/>
    <w:rsid w:val="002A56C6"/>
    <w:rsid w:val="002B0C66"/>
    <w:rsid w:val="002B137C"/>
    <w:rsid w:val="002B20EB"/>
    <w:rsid w:val="002B490E"/>
    <w:rsid w:val="002B4D96"/>
    <w:rsid w:val="002B7513"/>
    <w:rsid w:val="002C2BEB"/>
    <w:rsid w:val="002C5C51"/>
    <w:rsid w:val="002D5975"/>
    <w:rsid w:val="002E20C7"/>
    <w:rsid w:val="002E2B5D"/>
    <w:rsid w:val="002E4B22"/>
    <w:rsid w:val="002E6021"/>
    <w:rsid w:val="002E6B63"/>
    <w:rsid w:val="002F1A39"/>
    <w:rsid w:val="002F4E98"/>
    <w:rsid w:val="0030256B"/>
    <w:rsid w:val="003051D1"/>
    <w:rsid w:val="00316E19"/>
    <w:rsid w:val="00330C32"/>
    <w:rsid w:val="0033442E"/>
    <w:rsid w:val="00336E1C"/>
    <w:rsid w:val="00341251"/>
    <w:rsid w:val="00346326"/>
    <w:rsid w:val="00346735"/>
    <w:rsid w:val="00355146"/>
    <w:rsid w:val="0037152B"/>
    <w:rsid w:val="0039235E"/>
    <w:rsid w:val="00392743"/>
    <w:rsid w:val="003979F8"/>
    <w:rsid w:val="003A7B8B"/>
    <w:rsid w:val="003B08C0"/>
    <w:rsid w:val="003B702C"/>
    <w:rsid w:val="003C79A3"/>
    <w:rsid w:val="003D247A"/>
    <w:rsid w:val="003D3866"/>
    <w:rsid w:val="003D4AA3"/>
    <w:rsid w:val="003D6CC9"/>
    <w:rsid w:val="003D7D00"/>
    <w:rsid w:val="003E231A"/>
    <w:rsid w:val="003E3CDF"/>
    <w:rsid w:val="003E495A"/>
    <w:rsid w:val="003E5765"/>
    <w:rsid w:val="003F0C61"/>
    <w:rsid w:val="003F2BD8"/>
    <w:rsid w:val="004040EA"/>
    <w:rsid w:val="004118FB"/>
    <w:rsid w:val="00413781"/>
    <w:rsid w:val="00413E4A"/>
    <w:rsid w:val="004215D1"/>
    <w:rsid w:val="00433182"/>
    <w:rsid w:val="00434D41"/>
    <w:rsid w:val="00434E66"/>
    <w:rsid w:val="00437412"/>
    <w:rsid w:val="00455E44"/>
    <w:rsid w:val="004576AD"/>
    <w:rsid w:val="004622A6"/>
    <w:rsid w:val="00463F41"/>
    <w:rsid w:val="004653AF"/>
    <w:rsid w:val="00481503"/>
    <w:rsid w:val="00483662"/>
    <w:rsid w:val="00490FFE"/>
    <w:rsid w:val="00496E97"/>
    <w:rsid w:val="004A246D"/>
    <w:rsid w:val="004A5183"/>
    <w:rsid w:val="004A5CA4"/>
    <w:rsid w:val="004A6911"/>
    <w:rsid w:val="004A6E1E"/>
    <w:rsid w:val="004A7D92"/>
    <w:rsid w:val="004B2A5D"/>
    <w:rsid w:val="004E0524"/>
    <w:rsid w:val="004E0892"/>
    <w:rsid w:val="004E1F00"/>
    <w:rsid w:val="004E607E"/>
    <w:rsid w:val="004F0AAC"/>
    <w:rsid w:val="0050443C"/>
    <w:rsid w:val="00506263"/>
    <w:rsid w:val="005129AF"/>
    <w:rsid w:val="00522BD0"/>
    <w:rsid w:val="00524470"/>
    <w:rsid w:val="005270D9"/>
    <w:rsid w:val="0053429C"/>
    <w:rsid w:val="00560231"/>
    <w:rsid w:val="005606CB"/>
    <w:rsid w:val="00562E3C"/>
    <w:rsid w:val="00564295"/>
    <w:rsid w:val="00577C59"/>
    <w:rsid w:val="005861BF"/>
    <w:rsid w:val="00590392"/>
    <w:rsid w:val="00591E6F"/>
    <w:rsid w:val="00592683"/>
    <w:rsid w:val="0059311E"/>
    <w:rsid w:val="00593545"/>
    <w:rsid w:val="005A2296"/>
    <w:rsid w:val="005A7056"/>
    <w:rsid w:val="005B5B14"/>
    <w:rsid w:val="005D5B0E"/>
    <w:rsid w:val="005D6470"/>
    <w:rsid w:val="005D6615"/>
    <w:rsid w:val="005D6D65"/>
    <w:rsid w:val="005E54C6"/>
    <w:rsid w:val="005E5E1B"/>
    <w:rsid w:val="005E60B5"/>
    <w:rsid w:val="005E7938"/>
    <w:rsid w:val="00611174"/>
    <w:rsid w:val="00612B14"/>
    <w:rsid w:val="00615BBC"/>
    <w:rsid w:val="00620145"/>
    <w:rsid w:val="00623792"/>
    <w:rsid w:val="0063696E"/>
    <w:rsid w:val="0064776F"/>
    <w:rsid w:val="00650307"/>
    <w:rsid w:val="00663F13"/>
    <w:rsid w:val="00665A52"/>
    <w:rsid w:val="00666DEC"/>
    <w:rsid w:val="0067305E"/>
    <w:rsid w:val="0067414F"/>
    <w:rsid w:val="00680FFB"/>
    <w:rsid w:val="00681563"/>
    <w:rsid w:val="00681A03"/>
    <w:rsid w:val="0068364B"/>
    <w:rsid w:val="00687662"/>
    <w:rsid w:val="00690971"/>
    <w:rsid w:val="0069568B"/>
    <w:rsid w:val="0069601F"/>
    <w:rsid w:val="0069682B"/>
    <w:rsid w:val="006B79C7"/>
    <w:rsid w:val="006D2EED"/>
    <w:rsid w:val="006D6960"/>
    <w:rsid w:val="006E437D"/>
    <w:rsid w:val="00704500"/>
    <w:rsid w:val="00704539"/>
    <w:rsid w:val="00713930"/>
    <w:rsid w:val="007143F3"/>
    <w:rsid w:val="00717ED2"/>
    <w:rsid w:val="00726BF6"/>
    <w:rsid w:val="00726EDA"/>
    <w:rsid w:val="00734124"/>
    <w:rsid w:val="00735F1E"/>
    <w:rsid w:val="00737AE2"/>
    <w:rsid w:val="00743E6C"/>
    <w:rsid w:val="00746B4B"/>
    <w:rsid w:val="00753103"/>
    <w:rsid w:val="0075484F"/>
    <w:rsid w:val="00756AC9"/>
    <w:rsid w:val="007616DB"/>
    <w:rsid w:val="00770DD1"/>
    <w:rsid w:val="0078347C"/>
    <w:rsid w:val="00792048"/>
    <w:rsid w:val="00793A68"/>
    <w:rsid w:val="007959C0"/>
    <w:rsid w:val="0079791A"/>
    <w:rsid w:val="007D125C"/>
    <w:rsid w:val="007E6551"/>
    <w:rsid w:val="007E67C6"/>
    <w:rsid w:val="007F3A3E"/>
    <w:rsid w:val="007F5D35"/>
    <w:rsid w:val="007F726C"/>
    <w:rsid w:val="0080672E"/>
    <w:rsid w:val="00806AD2"/>
    <w:rsid w:val="00811A09"/>
    <w:rsid w:val="00812FC1"/>
    <w:rsid w:val="0081331F"/>
    <w:rsid w:val="008134A1"/>
    <w:rsid w:val="00816E00"/>
    <w:rsid w:val="00821DC3"/>
    <w:rsid w:val="00822FD8"/>
    <w:rsid w:val="00833A93"/>
    <w:rsid w:val="008340E6"/>
    <w:rsid w:val="00837421"/>
    <w:rsid w:val="008407CC"/>
    <w:rsid w:val="00841CE7"/>
    <w:rsid w:val="008513BA"/>
    <w:rsid w:val="00852539"/>
    <w:rsid w:val="00853200"/>
    <w:rsid w:val="008532AA"/>
    <w:rsid w:val="008620D4"/>
    <w:rsid w:val="00865782"/>
    <w:rsid w:val="0086701C"/>
    <w:rsid w:val="0086720C"/>
    <w:rsid w:val="00880A2C"/>
    <w:rsid w:val="00890536"/>
    <w:rsid w:val="00890BCB"/>
    <w:rsid w:val="00891C11"/>
    <w:rsid w:val="008929EC"/>
    <w:rsid w:val="008C3B6F"/>
    <w:rsid w:val="008C70FA"/>
    <w:rsid w:val="008D051F"/>
    <w:rsid w:val="008D1152"/>
    <w:rsid w:val="008D3902"/>
    <w:rsid w:val="008D5F59"/>
    <w:rsid w:val="008D7B74"/>
    <w:rsid w:val="008E1FE5"/>
    <w:rsid w:val="008E3C27"/>
    <w:rsid w:val="0090503F"/>
    <w:rsid w:val="009127DB"/>
    <w:rsid w:val="00921910"/>
    <w:rsid w:val="0093350E"/>
    <w:rsid w:val="00947854"/>
    <w:rsid w:val="0095032D"/>
    <w:rsid w:val="0095322B"/>
    <w:rsid w:val="009549EA"/>
    <w:rsid w:val="00966ABD"/>
    <w:rsid w:val="0097124B"/>
    <w:rsid w:val="00973CB9"/>
    <w:rsid w:val="00974C5A"/>
    <w:rsid w:val="00975547"/>
    <w:rsid w:val="0097764B"/>
    <w:rsid w:val="0098479B"/>
    <w:rsid w:val="00986438"/>
    <w:rsid w:val="009867E7"/>
    <w:rsid w:val="009916FB"/>
    <w:rsid w:val="009922AF"/>
    <w:rsid w:val="009925BA"/>
    <w:rsid w:val="00995791"/>
    <w:rsid w:val="00995A1B"/>
    <w:rsid w:val="0099609A"/>
    <w:rsid w:val="009A0EE3"/>
    <w:rsid w:val="009A248F"/>
    <w:rsid w:val="009C519A"/>
    <w:rsid w:val="009D04F8"/>
    <w:rsid w:val="009E1D1A"/>
    <w:rsid w:val="009F1E88"/>
    <w:rsid w:val="009F7A84"/>
    <w:rsid w:val="00A00EE2"/>
    <w:rsid w:val="00A05608"/>
    <w:rsid w:val="00A13D9A"/>
    <w:rsid w:val="00A20B3F"/>
    <w:rsid w:val="00A31916"/>
    <w:rsid w:val="00A359AF"/>
    <w:rsid w:val="00A40652"/>
    <w:rsid w:val="00A42E51"/>
    <w:rsid w:val="00A45466"/>
    <w:rsid w:val="00A52E41"/>
    <w:rsid w:val="00A57519"/>
    <w:rsid w:val="00A61F4F"/>
    <w:rsid w:val="00A67C00"/>
    <w:rsid w:val="00A7280C"/>
    <w:rsid w:val="00A73695"/>
    <w:rsid w:val="00A739E8"/>
    <w:rsid w:val="00A75767"/>
    <w:rsid w:val="00A81D10"/>
    <w:rsid w:val="00A825E0"/>
    <w:rsid w:val="00AA710D"/>
    <w:rsid w:val="00AB3066"/>
    <w:rsid w:val="00AB4C14"/>
    <w:rsid w:val="00AB7B8E"/>
    <w:rsid w:val="00AC4CA5"/>
    <w:rsid w:val="00AC5BF5"/>
    <w:rsid w:val="00AD0E41"/>
    <w:rsid w:val="00AD31A1"/>
    <w:rsid w:val="00AD76C4"/>
    <w:rsid w:val="00AE3F6D"/>
    <w:rsid w:val="00AE5E7B"/>
    <w:rsid w:val="00AF10E0"/>
    <w:rsid w:val="00AF4DE5"/>
    <w:rsid w:val="00AF6669"/>
    <w:rsid w:val="00B0255E"/>
    <w:rsid w:val="00B034BA"/>
    <w:rsid w:val="00B25686"/>
    <w:rsid w:val="00B307D3"/>
    <w:rsid w:val="00B32F56"/>
    <w:rsid w:val="00B33285"/>
    <w:rsid w:val="00B36C2C"/>
    <w:rsid w:val="00B406E3"/>
    <w:rsid w:val="00B46D71"/>
    <w:rsid w:val="00B56528"/>
    <w:rsid w:val="00B77A77"/>
    <w:rsid w:val="00B8153D"/>
    <w:rsid w:val="00B820E5"/>
    <w:rsid w:val="00B87DEA"/>
    <w:rsid w:val="00BA17F9"/>
    <w:rsid w:val="00BA1EE6"/>
    <w:rsid w:val="00BB402D"/>
    <w:rsid w:val="00BB4DD3"/>
    <w:rsid w:val="00BB6FAF"/>
    <w:rsid w:val="00BB73D3"/>
    <w:rsid w:val="00BB7A46"/>
    <w:rsid w:val="00BC1A89"/>
    <w:rsid w:val="00BE1352"/>
    <w:rsid w:val="00BE1601"/>
    <w:rsid w:val="00BE3929"/>
    <w:rsid w:val="00BE6BDC"/>
    <w:rsid w:val="00BF426A"/>
    <w:rsid w:val="00C008CD"/>
    <w:rsid w:val="00C027CB"/>
    <w:rsid w:val="00C03B9A"/>
    <w:rsid w:val="00C109AC"/>
    <w:rsid w:val="00C11981"/>
    <w:rsid w:val="00C24659"/>
    <w:rsid w:val="00C24948"/>
    <w:rsid w:val="00C31E1F"/>
    <w:rsid w:val="00C405EB"/>
    <w:rsid w:val="00C40E27"/>
    <w:rsid w:val="00C50442"/>
    <w:rsid w:val="00C56743"/>
    <w:rsid w:val="00C5701C"/>
    <w:rsid w:val="00C57E63"/>
    <w:rsid w:val="00C63247"/>
    <w:rsid w:val="00C67FD9"/>
    <w:rsid w:val="00C70711"/>
    <w:rsid w:val="00C76617"/>
    <w:rsid w:val="00C82116"/>
    <w:rsid w:val="00C82807"/>
    <w:rsid w:val="00C9116E"/>
    <w:rsid w:val="00C97F05"/>
    <w:rsid w:val="00CA3978"/>
    <w:rsid w:val="00CA4DC9"/>
    <w:rsid w:val="00CA6C7F"/>
    <w:rsid w:val="00CB49B0"/>
    <w:rsid w:val="00CB57A6"/>
    <w:rsid w:val="00CC1787"/>
    <w:rsid w:val="00CC3C9E"/>
    <w:rsid w:val="00CC3EC5"/>
    <w:rsid w:val="00CC3F01"/>
    <w:rsid w:val="00CC4905"/>
    <w:rsid w:val="00CD2D3D"/>
    <w:rsid w:val="00CD54EF"/>
    <w:rsid w:val="00CD55EB"/>
    <w:rsid w:val="00CD6272"/>
    <w:rsid w:val="00CE1FE0"/>
    <w:rsid w:val="00CE31DA"/>
    <w:rsid w:val="00CE4AC6"/>
    <w:rsid w:val="00CE6751"/>
    <w:rsid w:val="00D02D6B"/>
    <w:rsid w:val="00D335F5"/>
    <w:rsid w:val="00D35EE7"/>
    <w:rsid w:val="00D373FA"/>
    <w:rsid w:val="00D40DE0"/>
    <w:rsid w:val="00D464C3"/>
    <w:rsid w:val="00D46B6D"/>
    <w:rsid w:val="00D64927"/>
    <w:rsid w:val="00D720D7"/>
    <w:rsid w:val="00D81961"/>
    <w:rsid w:val="00D87DBC"/>
    <w:rsid w:val="00D91816"/>
    <w:rsid w:val="00D923FD"/>
    <w:rsid w:val="00DA53FB"/>
    <w:rsid w:val="00DB45AB"/>
    <w:rsid w:val="00DC1892"/>
    <w:rsid w:val="00DC5A2A"/>
    <w:rsid w:val="00DD01C9"/>
    <w:rsid w:val="00DD2F77"/>
    <w:rsid w:val="00DE611A"/>
    <w:rsid w:val="00DF0AC0"/>
    <w:rsid w:val="00DF0C3B"/>
    <w:rsid w:val="00DF37EB"/>
    <w:rsid w:val="00DF495F"/>
    <w:rsid w:val="00DF574D"/>
    <w:rsid w:val="00E012B3"/>
    <w:rsid w:val="00E0267C"/>
    <w:rsid w:val="00E159AC"/>
    <w:rsid w:val="00E20E3F"/>
    <w:rsid w:val="00E22E1F"/>
    <w:rsid w:val="00E2573D"/>
    <w:rsid w:val="00E258B0"/>
    <w:rsid w:val="00E34E0D"/>
    <w:rsid w:val="00E41223"/>
    <w:rsid w:val="00E41B7A"/>
    <w:rsid w:val="00E64FFD"/>
    <w:rsid w:val="00E672E3"/>
    <w:rsid w:val="00E71689"/>
    <w:rsid w:val="00E71FC5"/>
    <w:rsid w:val="00E7579D"/>
    <w:rsid w:val="00E76066"/>
    <w:rsid w:val="00E77764"/>
    <w:rsid w:val="00E85C16"/>
    <w:rsid w:val="00E86E5D"/>
    <w:rsid w:val="00E870F8"/>
    <w:rsid w:val="00EB2F65"/>
    <w:rsid w:val="00EC6C49"/>
    <w:rsid w:val="00ED79E4"/>
    <w:rsid w:val="00ED7C06"/>
    <w:rsid w:val="00EE7F5E"/>
    <w:rsid w:val="00EF73D2"/>
    <w:rsid w:val="00F018A5"/>
    <w:rsid w:val="00F03866"/>
    <w:rsid w:val="00F05C8A"/>
    <w:rsid w:val="00F0628B"/>
    <w:rsid w:val="00F06807"/>
    <w:rsid w:val="00F0725C"/>
    <w:rsid w:val="00F24906"/>
    <w:rsid w:val="00F314A4"/>
    <w:rsid w:val="00F31890"/>
    <w:rsid w:val="00F32C28"/>
    <w:rsid w:val="00F3344A"/>
    <w:rsid w:val="00F34FDC"/>
    <w:rsid w:val="00F377B2"/>
    <w:rsid w:val="00F37A04"/>
    <w:rsid w:val="00F444DA"/>
    <w:rsid w:val="00F56F44"/>
    <w:rsid w:val="00F655EE"/>
    <w:rsid w:val="00F7199A"/>
    <w:rsid w:val="00F73EFE"/>
    <w:rsid w:val="00F75CB4"/>
    <w:rsid w:val="00F76057"/>
    <w:rsid w:val="00F768F1"/>
    <w:rsid w:val="00F905EB"/>
    <w:rsid w:val="00F968B0"/>
    <w:rsid w:val="00F9773B"/>
    <w:rsid w:val="00FA142A"/>
    <w:rsid w:val="00FB12A7"/>
    <w:rsid w:val="00FB1AAC"/>
    <w:rsid w:val="00FB4118"/>
    <w:rsid w:val="00FC26D9"/>
    <w:rsid w:val="00FC2C37"/>
    <w:rsid w:val="00FC34F9"/>
    <w:rsid w:val="00FC4956"/>
    <w:rsid w:val="00FC59FA"/>
    <w:rsid w:val="00FD7B4C"/>
    <w:rsid w:val="00FE3758"/>
    <w:rsid w:val="00FE522D"/>
    <w:rsid w:val="00FF6FB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1CB956"/>
  <w15:docId w15:val="{A7D8F627-2943-4A2B-BEA1-23252621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fr-CH"/>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NMA Standard"/>
    <w:rsid w:val="00316E19"/>
    <w:pPr>
      <w:spacing w:line="260" w:lineRule="atLeast"/>
    </w:pPr>
    <w:rPr>
      <w:rFonts w:ascii="Arial" w:hAnsi="Arial"/>
    </w:rPr>
  </w:style>
  <w:style w:type="paragraph" w:styleId="berschrift1">
    <w:name w:val="heading 1"/>
    <w:aliases w:val="FINMA Überschrift 1"/>
    <w:basedOn w:val="Standard"/>
    <w:next w:val="Standard"/>
    <w:qFormat/>
    <w:rsid w:val="00D87DBC"/>
    <w:pPr>
      <w:keepNext/>
      <w:numPr>
        <w:numId w:val="6"/>
      </w:numPr>
      <w:spacing w:before="600" w:after="480"/>
      <w:outlineLvl w:val="0"/>
    </w:pPr>
    <w:rPr>
      <w:rFonts w:cs="Arial"/>
      <w:b/>
      <w:bCs/>
      <w:kern w:val="32"/>
      <w:sz w:val="24"/>
      <w:szCs w:val="24"/>
    </w:rPr>
  </w:style>
  <w:style w:type="paragraph" w:styleId="berschrift2">
    <w:name w:val="heading 2"/>
    <w:aliases w:val="FINMA Überschrift 2"/>
    <w:basedOn w:val="Standard"/>
    <w:next w:val="Standard"/>
    <w:qFormat/>
    <w:rsid w:val="00D87DBC"/>
    <w:pPr>
      <w:keepNext/>
      <w:numPr>
        <w:ilvl w:val="1"/>
        <w:numId w:val="6"/>
      </w:numPr>
      <w:spacing w:before="360" w:after="240"/>
      <w:ind w:right="-23"/>
      <w:outlineLvl w:val="1"/>
    </w:pPr>
    <w:rPr>
      <w:rFonts w:cs="Arial"/>
      <w:sz w:val="24"/>
    </w:rPr>
  </w:style>
  <w:style w:type="paragraph" w:styleId="berschrift3">
    <w:name w:val="heading 3"/>
    <w:aliases w:val="FINMA Überschrift 3"/>
    <w:basedOn w:val="Standard"/>
    <w:next w:val="Standard"/>
    <w:qFormat/>
    <w:rsid w:val="00D87DBC"/>
    <w:pPr>
      <w:keepNext/>
      <w:numPr>
        <w:ilvl w:val="2"/>
        <w:numId w:val="6"/>
      </w:numPr>
      <w:spacing w:before="360" w:after="240"/>
      <w:outlineLvl w:val="2"/>
    </w:pPr>
    <w:rPr>
      <w:rFonts w:cs="Arial"/>
      <w:b/>
      <w:bCs/>
      <w:szCs w:val="26"/>
    </w:rPr>
  </w:style>
  <w:style w:type="paragraph" w:styleId="berschrift4">
    <w:name w:val="heading 4"/>
    <w:aliases w:val="FINMA Überschrift 4"/>
    <w:basedOn w:val="Standard"/>
    <w:next w:val="Standard"/>
    <w:qFormat/>
    <w:rsid w:val="00D87DBC"/>
    <w:pPr>
      <w:keepNext/>
      <w:numPr>
        <w:ilvl w:val="3"/>
        <w:numId w:val="6"/>
      </w:numPr>
      <w:spacing w:before="360" w:after="240"/>
      <w:outlineLvl w:val="3"/>
    </w:pPr>
    <w:rPr>
      <w:rFonts w:cs="Arial"/>
      <w:bCs/>
      <w:szCs w:val="28"/>
    </w:rPr>
  </w:style>
  <w:style w:type="paragraph" w:styleId="berschrift5">
    <w:name w:val="heading 5"/>
    <w:aliases w:val="FINMA Überschrift 5"/>
    <w:basedOn w:val="Standard"/>
    <w:next w:val="Standard"/>
    <w:qFormat/>
    <w:rsid w:val="00D87DBC"/>
    <w:pPr>
      <w:numPr>
        <w:ilvl w:val="4"/>
        <w:numId w:val="6"/>
      </w:numPr>
      <w:spacing w:before="360" w:after="240"/>
      <w:outlineLvl w:val="4"/>
    </w:pPr>
    <w:rPr>
      <w:bCs/>
      <w:szCs w:val="26"/>
    </w:rPr>
  </w:style>
  <w:style w:type="paragraph" w:styleId="berschrift6">
    <w:name w:val="heading 6"/>
    <w:aliases w:val="FINMA Überschrift 6"/>
    <w:basedOn w:val="Standard"/>
    <w:next w:val="Standard"/>
    <w:qFormat/>
    <w:rsid w:val="00D87DBC"/>
    <w:pPr>
      <w:numPr>
        <w:ilvl w:val="5"/>
        <w:numId w:val="6"/>
      </w:numPr>
      <w:spacing w:before="360" w:after="240"/>
      <w:outlineLvl w:val="5"/>
    </w:pPr>
    <w:rPr>
      <w:rFonts w:cs="Arial"/>
      <w:bCs/>
    </w:rPr>
  </w:style>
  <w:style w:type="paragraph" w:styleId="berschrift7">
    <w:name w:val="heading 7"/>
    <w:aliases w:val="FINMA Überschrift 7"/>
    <w:basedOn w:val="Standard"/>
    <w:next w:val="Standard"/>
    <w:qFormat/>
    <w:rsid w:val="00D87DBC"/>
    <w:pPr>
      <w:numPr>
        <w:ilvl w:val="6"/>
        <w:numId w:val="6"/>
      </w:numPr>
      <w:spacing w:before="360" w:after="240"/>
      <w:outlineLvl w:val="6"/>
    </w:pPr>
    <w:rPr>
      <w:rFonts w:cs="Arial"/>
      <w:bCs/>
      <w:szCs w:val="24"/>
    </w:rPr>
  </w:style>
  <w:style w:type="paragraph" w:styleId="berschrift8">
    <w:name w:val="heading 8"/>
    <w:aliases w:val="FINMA Überschrift 8"/>
    <w:basedOn w:val="Standard"/>
    <w:next w:val="Standard"/>
    <w:qFormat/>
    <w:rsid w:val="00D87DBC"/>
    <w:pPr>
      <w:numPr>
        <w:ilvl w:val="7"/>
        <w:numId w:val="6"/>
      </w:numPr>
      <w:spacing w:before="360" w:after="240"/>
      <w:outlineLvl w:val="7"/>
    </w:pPr>
    <w:rPr>
      <w:rFonts w:cs="Arial"/>
      <w:bCs/>
      <w:szCs w:val="24"/>
    </w:rPr>
  </w:style>
  <w:style w:type="paragraph" w:styleId="berschrift9">
    <w:name w:val="heading 9"/>
    <w:aliases w:val="FINMA Überschrift 9"/>
    <w:basedOn w:val="Standard"/>
    <w:next w:val="Standard"/>
    <w:qFormat/>
    <w:rsid w:val="00D87DBC"/>
    <w:pPr>
      <w:numPr>
        <w:ilvl w:val="8"/>
        <w:numId w:val="6"/>
      </w:numPr>
      <w:spacing w:before="360" w:after="240"/>
      <w:outlineLvl w:val="8"/>
    </w:pPr>
    <w:rPr>
      <w:rFonts w:cs="Arial"/>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aliases w:val="FINMA Anrede"/>
    <w:basedOn w:val="Standard"/>
    <w:next w:val="Standard"/>
    <w:link w:val="AnredeZchn"/>
    <w:rsid w:val="00D87DBC"/>
    <w:pPr>
      <w:spacing w:before="260" w:after="260"/>
    </w:pPr>
    <w:rPr>
      <w:noProof/>
    </w:rPr>
  </w:style>
  <w:style w:type="character" w:customStyle="1" w:styleId="AnredeZchn">
    <w:name w:val="Anrede Zchn"/>
    <w:aliases w:val="FINMA Anrede Zchn"/>
    <w:basedOn w:val="Absatz-Standardschriftart"/>
    <w:link w:val="Anrede"/>
    <w:rsid w:val="00D87DBC"/>
    <w:rPr>
      <w:rFonts w:ascii="Arial" w:hAnsi="Arial"/>
      <w:noProof/>
      <w:lang w:eastAsia="fr-CH"/>
    </w:rPr>
  </w:style>
  <w:style w:type="paragraph" w:customStyle="1" w:styleId="FINMAAufzhlungEbene1">
    <w:name w:val="FINMA Aufzählung Ebene 1"/>
    <w:basedOn w:val="Standard"/>
    <w:qFormat/>
    <w:rsid w:val="00483662"/>
    <w:pPr>
      <w:numPr>
        <w:numId w:val="1"/>
      </w:numPr>
      <w:spacing w:after="80"/>
    </w:pPr>
  </w:style>
  <w:style w:type="paragraph" w:customStyle="1" w:styleId="FINMAAufzhlungEbene2">
    <w:name w:val="FINMA Aufzählung Ebene 2"/>
    <w:basedOn w:val="Standard"/>
    <w:qFormat/>
    <w:rsid w:val="00483662"/>
    <w:pPr>
      <w:numPr>
        <w:numId w:val="2"/>
      </w:numPr>
      <w:tabs>
        <w:tab w:val="left" w:pos="312"/>
      </w:tabs>
      <w:spacing w:after="80"/>
      <w:ind w:left="765" w:hanging="357"/>
    </w:pPr>
  </w:style>
  <w:style w:type="paragraph" w:customStyle="1" w:styleId="FINMAAufzhlungEbene3">
    <w:name w:val="FINMA Aufzählung Ebene 3"/>
    <w:basedOn w:val="Standard"/>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Standard"/>
    <w:next w:val="Standard"/>
    <w:rsid w:val="00D87DBC"/>
    <w:pPr>
      <w:tabs>
        <w:tab w:val="left" w:pos="1260"/>
      </w:tabs>
      <w:spacing w:before="840" w:after="260"/>
      <w:ind w:left="1259" w:hanging="1259"/>
    </w:pPr>
    <w:rPr>
      <w:szCs w:val="22"/>
    </w:rPr>
  </w:style>
  <w:style w:type="paragraph" w:customStyle="1" w:styleId="FINMABetreff">
    <w:name w:val="FINMA Betreff"/>
    <w:basedOn w:val="Standard"/>
    <w:rsid w:val="00D87DBC"/>
    <w:pPr>
      <w:spacing w:before="360"/>
    </w:pPr>
    <w:rPr>
      <w:rFonts w:cs="Arial"/>
      <w:b/>
      <w:szCs w:val="22"/>
    </w:rPr>
  </w:style>
  <w:style w:type="paragraph" w:customStyle="1" w:styleId="FINMAStandardAbsatz">
    <w:name w:val="FINMA Standard Absatz"/>
    <w:basedOn w:val="Standard"/>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Standard"/>
    <w:qFormat/>
    <w:rsid w:val="00483662"/>
    <w:pPr>
      <w:numPr>
        <w:numId w:val="5"/>
      </w:numPr>
      <w:spacing w:after="80"/>
    </w:pPr>
    <w:rPr>
      <w:rFonts w:cs="Arial"/>
      <w:szCs w:val="22"/>
    </w:rPr>
  </w:style>
  <w:style w:type="paragraph" w:customStyle="1" w:styleId="FINMAGliederungEbene2">
    <w:name w:val="FINMA Gliederung Ebene 2"/>
    <w:basedOn w:val="Standard"/>
    <w:qFormat/>
    <w:rsid w:val="00483662"/>
    <w:pPr>
      <w:numPr>
        <w:ilvl w:val="1"/>
        <w:numId w:val="5"/>
      </w:numPr>
      <w:spacing w:after="80"/>
    </w:pPr>
    <w:rPr>
      <w:rFonts w:cs="Arial"/>
      <w:szCs w:val="22"/>
    </w:rPr>
  </w:style>
  <w:style w:type="paragraph" w:customStyle="1" w:styleId="FINMAGliederungEbene3">
    <w:name w:val="FINMA Gliederung Ebene 3"/>
    <w:basedOn w:val="Standard"/>
    <w:qFormat/>
    <w:rsid w:val="00483662"/>
    <w:pPr>
      <w:numPr>
        <w:ilvl w:val="2"/>
        <w:numId w:val="5"/>
      </w:numPr>
      <w:spacing w:after="80"/>
    </w:pPr>
    <w:rPr>
      <w:rFonts w:cs="Arial"/>
      <w:szCs w:val="22"/>
    </w:rPr>
  </w:style>
  <w:style w:type="paragraph" w:customStyle="1" w:styleId="FINMAGliederungEbene4">
    <w:name w:val="FINMA Gliederung Ebene 4"/>
    <w:basedOn w:val="Standard"/>
    <w:rsid w:val="00483662"/>
    <w:pPr>
      <w:numPr>
        <w:ilvl w:val="3"/>
        <w:numId w:val="5"/>
      </w:numPr>
      <w:spacing w:after="80"/>
    </w:pPr>
    <w:rPr>
      <w:rFonts w:cs="Arial"/>
      <w:szCs w:val="22"/>
    </w:rPr>
  </w:style>
  <w:style w:type="paragraph" w:customStyle="1" w:styleId="FINMAGrussformelFINMA">
    <w:name w:val="FINMA Grussformel FINMA"/>
    <w:basedOn w:val="Standard"/>
    <w:next w:val="FINMABeilagen"/>
    <w:rsid w:val="00D87DBC"/>
    <w:pPr>
      <w:tabs>
        <w:tab w:val="left" w:pos="5400"/>
      </w:tabs>
      <w:spacing w:before="520"/>
    </w:pPr>
    <w:rPr>
      <w:rFonts w:cs="Arial"/>
      <w:szCs w:val="22"/>
    </w:rPr>
  </w:style>
  <w:style w:type="paragraph" w:customStyle="1" w:styleId="FINMAKopie">
    <w:name w:val="FINMA Kopie"/>
    <w:basedOn w:val="FINMAStandardAbsatz"/>
    <w:next w:val="Standard"/>
    <w:rsid w:val="00D87DBC"/>
    <w:pPr>
      <w:tabs>
        <w:tab w:val="left" w:pos="1260"/>
      </w:tabs>
      <w:spacing w:after="0"/>
      <w:ind w:left="1259" w:hanging="1259"/>
    </w:pPr>
  </w:style>
  <w:style w:type="paragraph" w:customStyle="1" w:styleId="FINMANameundFunktion">
    <w:name w:val="FINMA Name und Funktion"/>
    <w:basedOn w:val="Standard"/>
    <w:rsid w:val="00D87DBC"/>
  </w:style>
  <w:style w:type="paragraph" w:customStyle="1" w:styleId="FINMAReferenuValue">
    <w:name w:val="FINMA ReferenuValue"/>
    <w:basedOn w:val="Standard"/>
    <w:rsid w:val="00D87DBC"/>
    <w:rPr>
      <w:sz w:val="16"/>
    </w:rPr>
  </w:style>
  <w:style w:type="paragraph" w:customStyle="1" w:styleId="FINMAReferenz">
    <w:name w:val="FINMA Referenz"/>
    <w:basedOn w:val="Standard"/>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Standard"/>
    <w:rsid w:val="00D87DBC"/>
    <w:pPr>
      <w:framePr w:wrap="around"/>
    </w:pPr>
  </w:style>
  <w:style w:type="character" w:customStyle="1" w:styleId="FINMARf-AktnrZchn">
    <w:name w:val="FINMA Rf-Akt.nr. Zchn"/>
    <w:basedOn w:val="Absatz-Standardschriftart"/>
    <w:rsid w:val="00D87DBC"/>
    <w:rPr>
      <w:rFonts w:ascii="Arial" w:hAnsi="Arial"/>
      <w:sz w:val="16"/>
      <w:szCs w:val="16"/>
      <w:lang w:val="fr-CH" w:eastAsia="fr-CH" w:bidi="fr-CH"/>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Standard"/>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Standard"/>
    <w:rsid w:val="00D87DBC"/>
    <w:pPr>
      <w:widowControl w:val="0"/>
      <w:spacing w:before="60" w:after="60"/>
    </w:pPr>
    <w:rPr>
      <w:rFonts w:cs="Arial"/>
    </w:rPr>
  </w:style>
  <w:style w:type="paragraph" w:customStyle="1" w:styleId="FINMATabelleTitel">
    <w:name w:val="FINMA Tabelle Titel"/>
    <w:basedOn w:val="Standard"/>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Anrede"/>
    <w:rsid w:val="003E231A"/>
    <w:rPr>
      <w:sz w:val="36"/>
    </w:rPr>
  </w:style>
  <w:style w:type="paragraph" w:customStyle="1" w:styleId="FINMAVertraulichkeitsvermerk">
    <w:name w:val="FINMA Vertraulichkeitsvermerk"/>
    <w:basedOn w:val="Standard"/>
    <w:qFormat/>
    <w:rsid w:val="00D87DBC"/>
    <w:rPr>
      <w:b/>
      <w:sz w:val="16"/>
    </w:rPr>
  </w:style>
  <w:style w:type="paragraph" w:styleId="Fuzeile">
    <w:name w:val="footer"/>
    <w:aliases w:val="FINMA Fußzeile"/>
    <w:basedOn w:val="Standard"/>
    <w:link w:val="FuzeileZchn"/>
    <w:rsid w:val="00D87DBC"/>
    <w:pPr>
      <w:tabs>
        <w:tab w:val="right" w:pos="8618"/>
      </w:tabs>
    </w:pPr>
    <w:rPr>
      <w:sz w:val="16"/>
    </w:rPr>
  </w:style>
  <w:style w:type="character" w:customStyle="1" w:styleId="FuzeileZchn">
    <w:name w:val="Fußzeile Zchn"/>
    <w:aliases w:val="FINMA Fußzeile Zchn"/>
    <w:basedOn w:val="Absatz-Standardschriftart"/>
    <w:link w:val="Fuzeile"/>
    <w:rsid w:val="00D87DBC"/>
    <w:rPr>
      <w:rFonts w:ascii="Arial" w:hAnsi="Arial"/>
      <w:sz w:val="16"/>
      <w:lang w:eastAsia="fr-CH"/>
    </w:rPr>
  </w:style>
  <w:style w:type="paragraph" w:styleId="Kopfzeile">
    <w:name w:val="header"/>
    <w:aliases w:val="FINMA Kopfzeile"/>
    <w:basedOn w:val="Standard"/>
    <w:link w:val="KopfzeileZchn"/>
    <w:uiPriority w:val="99"/>
    <w:rsid w:val="00D87DBC"/>
    <w:pPr>
      <w:tabs>
        <w:tab w:val="center" w:pos="4536"/>
        <w:tab w:val="right" w:pos="9072"/>
      </w:tabs>
    </w:pPr>
  </w:style>
  <w:style w:type="character" w:customStyle="1" w:styleId="KopfzeileZchn">
    <w:name w:val="Kopfzeile Zchn"/>
    <w:aliases w:val="FINMA Kopfzeile Zchn"/>
    <w:basedOn w:val="Absatz-Standardschriftart"/>
    <w:link w:val="Kopfzeile"/>
    <w:uiPriority w:val="99"/>
    <w:rsid w:val="00D87DBC"/>
    <w:rPr>
      <w:rFonts w:ascii="Arial" w:hAnsi="Arial"/>
      <w:sz w:val="22"/>
      <w:lang w:eastAsia="fr-CH"/>
    </w:rPr>
  </w:style>
  <w:style w:type="paragraph" w:styleId="Verzeichnis1">
    <w:name w:val="toc 1"/>
    <w:basedOn w:val="Standard"/>
    <w:next w:val="Standard"/>
    <w:autoRedefine/>
    <w:rsid w:val="00D87DBC"/>
    <w:pPr>
      <w:tabs>
        <w:tab w:val="left" w:pos="360"/>
        <w:tab w:val="right" w:leader="dot" w:pos="8280"/>
      </w:tabs>
      <w:spacing w:before="480" w:after="240"/>
      <w:ind w:left="357" w:right="822" w:hanging="357"/>
    </w:pPr>
    <w:rPr>
      <w:rFonts w:cs="Arial"/>
      <w:b/>
      <w:bCs/>
      <w:noProof/>
      <w:szCs w:val="22"/>
    </w:rPr>
  </w:style>
  <w:style w:type="paragraph" w:styleId="Verzeichnis2">
    <w:name w:val="toc 2"/>
    <w:basedOn w:val="Standard"/>
    <w:next w:val="FINMAStandardAbsatz"/>
    <w:autoRedefine/>
    <w:rsid w:val="00D87DBC"/>
    <w:pPr>
      <w:tabs>
        <w:tab w:val="left" w:pos="900"/>
        <w:tab w:val="right" w:leader="dot" w:pos="8278"/>
      </w:tabs>
      <w:spacing w:after="120"/>
      <w:ind w:left="896" w:right="822" w:hanging="561"/>
    </w:pPr>
    <w:rPr>
      <w:rFonts w:cs="Arial"/>
      <w:iCs/>
      <w:noProof/>
    </w:rPr>
  </w:style>
  <w:style w:type="paragraph" w:styleId="Verzeichnis3">
    <w:name w:val="toc 3"/>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4">
    <w:name w:val="toc 4"/>
    <w:basedOn w:val="Standard"/>
    <w:next w:val="FINMAStandardAbsatz"/>
    <w:autoRedefine/>
    <w:rsid w:val="00D87DBC"/>
    <w:pPr>
      <w:tabs>
        <w:tab w:val="left" w:pos="1980"/>
        <w:tab w:val="right" w:leader="dot" w:pos="8278"/>
      </w:tabs>
      <w:spacing w:after="120"/>
      <w:ind w:left="1979" w:right="822" w:hanging="1077"/>
    </w:pPr>
    <w:rPr>
      <w:rFonts w:cs="Arial"/>
    </w:rPr>
  </w:style>
  <w:style w:type="paragraph" w:styleId="Verzeichnis5">
    <w:name w:val="toc 5"/>
    <w:basedOn w:val="Standard"/>
    <w:next w:val="FINMAStandardAbsatz"/>
    <w:autoRedefine/>
    <w:rsid w:val="00D87DBC"/>
    <w:pPr>
      <w:tabs>
        <w:tab w:val="left" w:pos="1980"/>
        <w:tab w:val="right" w:leader="dot" w:pos="8278"/>
      </w:tabs>
      <w:spacing w:after="120"/>
      <w:ind w:left="1979" w:right="822" w:hanging="1100"/>
    </w:pPr>
  </w:style>
  <w:style w:type="paragraph" w:styleId="Verzeichnis6">
    <w:name w:val="toc 6"/>
    <w:basedOn w:val="Standard"/>
    <w:next w:val="FINMAStandardAbsatz"/>
    <w:autoRedefine/>
    <w:rsid w:val="00D87DBC"/>
    <w:pPr>
      <w:tabs>
        <w:tab w:val="left" w:pos="1980"/>
        <w:tab w:val="right" w:leader="dot" w:pos="8273"/>
      </w:tabs>
      <w:spacing w:after="120"/>
      <w:ind w:left="1979" w:right="822" w:hanging="1072"/>
    </w:pPr>
    <w:rPr>
      <w:rFonts w:cs="Arial"/>
      <w:noProof/>
    </w:rPr>
  </w:style>
  <w:style w:type="paragraph" w:styleId="Verzeichnis7">
    <w:name w:val="toc 7"/>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styleId="Verzeichnis8">
    <w:name w:val="toc 8"/>
    <w:basedOn w:val="Standard"/>
    <w:next w:val="Standard"/>
    <w:autoRedefine/>
    <w:rsid w:val="00D87DBC"/>
    <w:pPr>
      <w:tabs>
        <w:tab w:val="left" w:pos="2520"/>
        <w:tab w:val="right" w:leader="dot" w:pos="8278"/>
      </w:tabs>
      <w:spacing w:after="120"/>
      <w:ind w:left="2524" w:right="822" w:hanging="1622"/>
    </w:pPr>
    <w:rPr>
      <w:rFonts w:cs="Arial"/>
    </w:rPr>
  </w:style>
  <w:style w:type="paragraph" w:styleId="Verzeichnis9">
    <w:name w:val="toc 9"/>
    <w:basedOn w:val="Standard"/>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Standard"/>
    <w:rsid w:val="00CC3C9E"/>
    <w:pPr>
      <w:numPr>
        <w:numId w:val="7"/>
      </w:numPr>
      <w:tabs>
        <w:tab w:val="left" w:pos="1004"/>
      </w:tabs>
      <w:spacing w:after="80" w:line="240" w:lineRule="auto"/>
      <w:outlineLvl w:val="4"/>
    </w:pPr>
    <w:rPr>
      <w:szCs w:val="16"/>
    </w:rPr>
  </w:style>
  <w:style w:type="paragraph" w:styleId="Sprechblasentext">
    <w:name w:val="Balloon Text"/>
    <w:basedOn w:val="Standard"/>
    <w:link w:val="SprechblasentextZchn"/>
    <w:rsid w:val="00413E4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13E4A"/>
    <w:rPr>
      <w:rFonts w:ascii="Tahoma" w:hAnsi="Tahoma" w:cs="Tahoma"/>
      <w:sz w:val="16"/>
      <w:szCs w:val="16"/>
      <w:lang w:val="fr-CH" w:eastAsia="fr-CH"/>
    </w:rPr>
  </w:style>
  <w:style w:type="table" w:styleId="Tabellenraster">
    <w:name w:val="Table Grid"/>
    <w:basedOn w:val="NormaleTabelle"/>
    <w:uiPriority w:val="59"/>
    <w:rsid w:val="008D115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NMAMarginalDocvalue">
    <w:name w:val="FINMA Marginal Docvalue"/>
    <w:basedOn w:val="Kopfzeile"/>
    <w:rsid w:val="00D81961"/>
    <w:pPr>
      <w:framePr w:w="2835" w:wrap="around" w:vAnchor="page" w:hAnchor="page" w:xAlign="right" w:y="1419" w:anchorLock="1"/>
      <w:spacing w:after="120" w:line="180" w:lineRule="exact"/>
    </w:pPr>
    <w:rPr>
      <w:sz w:val="15"/>
    </w:rPr>
  </w:style>
  <w:style w:type="paragraph" w:styleId="Listenabsatz">
    <w:name w:val="List Paragraph"/>
    <w:basedOn w:val="Standard"/>
    <w:uiPriority w:val="34"/>
    <w:qFormat/>
    <w:rsid w:val="00891C11"/>
    <w:pPr>
      <w:spacing w:before="60" w:after="60" w:line="276" w:lineRule="auto"/>
      <w:ind w:left="720"/>
      <w:contextualSpacing/>
    </w:pPr>
    <w:rPr>
      <w:rFonts w:eastAsiaTheme="minorHAnsi" w:cstheme="minorBidi"/>
      <w:szCs w:val="22"/>
    </w:rPr>
  </w:style>
  <w:style w:type="paragraph" w:styleId="Funotentext">
    <w:name w:val="footnote text"/>
    <w:basedOn w:val="Standard"/>
    <w:link w:val="FunotentextZchn"/>
    <w:uiPriority w:val="99"/>
    <w:unhideWhenUsed/>
    <w:rsid w:val="00891C11"/>
    <w:pPr>
      <w:spacing w:line="240" w:lineRule="auto"/>
    </w:pPr>
    <w:rPr>
      <w:rFonts w:eastAsiaTheme="minorHAnsi" w:cstheme="minorBidi"/>
    </w:rPr>
  </w:style>
  <w:style w:type="character" w:customStyle="1" w:styleId="FunotentextZchn">
    <w:name w:val="Fußnotentext Zchn"/>
    <w:basedOn w:val="Absatz-Standardschriftart"/>
    <w:link w:val="Funotentext"/>
    <w:uiPriority w:val="99"/>
    <w:rsid w:val="00891C11"/>
    <w:rPr>
      <w:rFonts w:ascii="Arial" w:eastAsiaTheme="minorHAnsi" w:hAnsi="Arial" w:cstheme="minorBidi"/>
      <w:lang w:eastAsia="fr-CH"/>
    </w:rPr>
  </w:style>
  <w:style w:type="character" w:styleId="Funotenzeichen">
    <w:name w:val="footnote reference"/>
    <w:basedOn w:val="Absatz-Standardschriftart"/>
    <w:uiPriority w:val="99"/>
    <w:semiHidden/>
    <w:unhideWhenUsed/>
    <w:rsid w:val="00891C11"/>
    <w:rPr>
      <w:vertAlign w:val="superscript"/>
    </w:rPr>
  </w:style>
  <w:style w:type="character" w:styleId="Kommentarzeichen">
    <w:name w:val="annotation reference"/>
    <w:basedOn w:val="Absatz-Standardschriftart"/>
    <w:uiPriority w:val="99"/>
    <w:semiHidden/>
    <w:unhideWhenUsed/>
    <w:rsid w:val="00891C11"/>
    <w:rPr>
      <w:sz w:val="16"/>
      <w:szCs w:val="16"/>
    </w:rPr>
  </w:style>
  <w:style w:type="paragraph" w:customStyle="1" w:styleId="Bullet">
    <w:name w:val="Bullet"/>
    <w:basedOn w:val="Listenabsatz"/>
    <w:qFormat/>
    <w:rsid w:val="00891C11"/>
    <w:pPr>
      <w:numPr>
        <w:numId w:val="9"/>
      </w:numPr>
      <w:spacing w:line="240" w:lineRule="auto"/>
      <w:contextualSpacing w:val="0"/>
    </w:pPr>
    <w:rPr>
      <w:rFonts w:cs="Arial"/>
      <w:sz w:val="16"/>
      <w:szCs w:val="16"/>
    </w:rPr>
  </w:style>
  <w:style w:type="paragraph" w:styleId="Kommentartext">
    <w:name w:val="annotation text"/>
    <w:basedOn w:val="Standard"/>
    <w:link w:val="KommentartextZchn"/>
    <w:semiHidden/>
    <w:unhideWhenUsed/>
    <w:rsid w:val="009E1D1A"/>
    <w:pPr>
      <w:spacing w:line="240" w:lineRule="auto"/>
    </w:pPr>
  </w:style>
  <w:style w:type="character" w:customStyle="1" w:styleId="KommentartextZchn">
    <w:name w:val="Kommentartext Zchn"/>
    <w:basedOn w:val="Absatz-Standardschriftart"/>
    <w:link w:val="Kommentartext"/>
    <w:semiHidden/>
    <w:rsid w:val="009E1D1A"/>
    <w:rPr>
      <w:rFonts w:ascii="Arial" w:hAnsi="Arial"/>
    </w:rPr>
  </w:style>
  <w:style w:type="paragraph" w:styleId="Kommentarthema">
    <w:name w:val="annotation subject"/>
    <w:basedOn w:val="Kommentartext"/>
    <w:next w:val="Kommentartext"/>
    <w:link w:val="KommentarthemaZchn"/>
    <w:semiHidden/>
    <w:unhideWhenUsed/>
    <w:rsid w:val="009E1D1A"/>
    <w:rPr>
      <w:b/>
      <w:bCs/>
    </w:rPr>
  </w:style>
  <w:style w:type="character" w:customStyle="1" w:styleId="KommentarthemaZchn">
    <w:name w:val="Kommentarthema Zchn"/>
    <w:basedOn w:val="KommentartextZchn"/>
    <w:link w:val="Kommentarthema"/>
    <w:semiHidden/>
    <w:rsid w:val="009E1D1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document xmlns="http://www.docugate.com/2015/docugatedatastorexml">
  <snapins xmlns=""/>
</document>
</file>

<file path=customXml/item2.xml><?xml version="1.0" encoding="utf-8"?>
<docugate xmlns="http://www.docugate.com/2014/dgxml" ResetInterfaceCacheAfterDocCreation="false" FreeDocumentSelection="true">
  <template doclanguage="Deutsch" id="" workflowdocumentid="80e07dd4-b727-4957-9728-c381848b4f92">
    <docproperties>
      <saveaslocation>https://org.finma.ch/sites/8010-T/Dossiers/Suitability/Neue Prüfprogramme Suitability</saveaslocation>
      <dossier_id>8010-T-2-9515</dossier_id>
      <dossier_titel>Suitability</dossier_titel>
      <dossier_aktenzeichen>8010-T-2-9515 - 00 Allgemeines</dossier_aktenzeichen>
      <dossier_osp_nr>00</dossier_osp_nr>
      <dossier_kategorie>
      </dossier_kategorie>
      <geschaeft_id>
      </geschaeft_id>
      <geschaeft_federfuehrende_oe>M-GWS</geschaeft_federfuehrende_oe>
      <geschaeft_datum_eroeffnen>
      </geschaeft_datum_eroeffnen>
      <aktionsname/>
      <aktionswert/>
      <addresses/>
    </docproperties>
  </template>
</docugat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ma Document" ma:contentTypeID="0x0101003951D1F36BC944E987AD610ADE6A10C300F1260F5CFCB3A54EACE0BB2047C9EA9A" ma:contentTypeVersion="10" ma:contentTypeDescription="Ein neues Dokument erstellen." ma:contentTypeScope="" ma:versionID="faa2c4049937e96c26a4daea6e9829d1">
  <xsd:schema xmlns:xsd="http://www.w3.org/2001/XMLSchema" xmlns:xs="http://www.w3.org/2001/XMLSchema" xmlns:p="http://schemas.microsoft.com/office/2006/metadata/properties" xmlns:ns2="2e1eec62-3f83-4498-8267-62ad71ac9197" xmlns:ns3="http://schemas.microsoft.com/sharepoint/v3/fields" xmlns:ns4="EAB9F746-4C47-47AF-9544-703AE8D09E76" xmlns:ns5="eab9f746-4c47-47af-9544-703ae8d09e76" targetNamespace="http://schemas.microsoft.com/office/2006/metadata/properties" ma:root="true" ma:fieldsID="ffa39f9f084cb61b9888e64adbdaf3db" ns2:_="" ns3:_="" ns4:_="" ns5:_="">
    <xsd:import namespace="2e1eec62-3f83-4498-8267-62ad71ac9197"/>
    <xsd:import namespace="http://schemas.microsoft.com/sharepoint/v3/fields"/>
    <xsd:import namespace="EAB9F746-4C47-47AF-9544-703AE8D09E76"/>
    <xsd:import namespace="eab9f746-4c47-47af-9544-703ae8d09e76"/>
    <xsd:element name="properties">
      <xsd:complexType>
        <xsd:sequence>
          <xsd:element name="documentManagement">
            <xsd:complexType>
              <xsd:all>
                <xsd:element ref="ns2:_dlc_DocId" minOccurs="0"/>
                <xsd:element ref="ns2:_dlc_DocIdUrl" minOccurs="0"/>
                <xsd:element ref="ns2:_dlc_DocIdPersistId" minOccurs="0"/>
                <xsd:element ref="ns3:Topic_Note" minOccurs="0"/>
                <xsd:element ref="ns3:OU_Note" minOccurs="0"/>
                <xsd:element ref="ns3:OSP_Note" minOccurs="0"/>
                <xsd:element ref="ns4:RetentionPeriod" minOccurs="0"/>
                <xsd:element ref="ns5:SeqenceNumber" minOccurs="0"/>
                <xsd:element ref="ns5:AgendaItemGUID" minOccurs="0"/>
                <xsd:element ref="ns5:ToBeArchived" minOccurs="0"/>
                <xsd:element ref="ns4:Document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eec62-3f83-4498-8267-62ad71ac919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opic_Note" ma:index="14" nillable="true" ma:taxonomy="true" ma:internalName="Topic_Note" ma:taxonomyFieldName="Topic" ma:displayName="Thema" ma:readOnly="false" ma:default="" ma:fieldId="{a64374eb-6e28-4d6b-ae22-c24ecbfd0ec3}" ma:sspId="1614e331-078d-4830-aac2-889f77d1de05" ma:termSetId="7b4b023d-5e9a-475b-a148-dfe01b6a8d09" ma:anchorId="00000000-0000-0000-0000-000000000000" ma:open="true" ma:isKeyword="false">
      <xsd:complexType>
        <xsd:sequence>
          <xsd:element ref="pc:Terms" minOccurs="0" maxOccurs="1"/>
        </xsd:sequence>
      </xsd:complexType>
    </xsd:element>
    <xsd:element name="OU_Note" ma:index="16" nillable="true" ma:taxonomy="true" ma:internalName="OU_Note" ma:taxonomyFieldName="OU" ma:displayName="Organisationseinheit" ma:readOnly="false" ma:default="2;#Aufsicht|8e15bc1a-5fad-41b1-99ef-f5f40b01fdd4" ma:fieldId="{fcb30f0d-baee-4a7e-876f-d65b0367c7a8}" ma:sspId="1614e331-078d-4830-aac2-889f77d1de05" ma:termSetId="2e7da289-48a2-42d8-b875-47a1903a1d9d" ma:anchorId="00000000-0000-0000-0000-000000000000" ma:open="false" ma:isKeyword="false">
      <xsd:complexType>
        <xsd:sequence>
          <xsd:element ref="pc:Terms" minOccurs="0" maxOccurs="1"/>
        </xsd:sequence>
      </xsd:complexType>
    </xsd:element>
    <xsd:element name="OSP_Note" ma:index="18" nillable="true" ma:taxonomy="true" ma:internalName="OSP_Note" ma:taxonomyFieldName="OSP" ma:displayName="Ordnungssystemposition" ma:readOnly="false" ma:fieldId="{47fc1aad-a32f-4b87-b398-8d261b0da966}" ma:sspId="1614e331-078d-4830-aac2-889f77d1de05" ma:termSetId="6eefd7ee-d6f6-47de-bb49-f1d3420203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B9F746-4C47-47AF-9544-703AE8D09E76" elementFormDefault="qualified">
    <xsd:import namespace="http://schemas.microsoft.com/office/2006/documentManagement/types"/>
    <xsd:import namespace="http://schemas.microsoft.com/office/infopath/2007/PartnerControls"/>
    <xsd:element name="RetentionPeriod" ma:index="19" nillable="true" ma:displayName="Aufbewahrungsfrist" ma:description="Aufbewahrungsfrist des Dossiers" ma:hidden="true" ma:internalName="RetentionPeriod" ma:readOnly="false">
      <xsd:simpleType>
        <xsd:restriction base="dms:Text"/>
      </xsd:simpleType>
    </xsd:element>
    <xsd:element name="DocumentDate" ma:index="23" ma:displayName="Datum" ma:default="[today]" ma:description="Dokumentendatum" ma:format="DateOnly" ma:internalName="Docu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b9f746-4c47-47af-9544-703ae8d09e76" elementFormDefault="qualified">
    <xsd:import namespace="http://schemas.microsoft.com/office/2006/documentManagement/types"/>
    <xsd:import namespace="http://schemas.microsoft.com/office/infopath/2007/PartnerControls"/>
    <xsd:element name="SeqenceNumber" ma:index="20" nillable="true" ma:displayName="Reihenfolge Nummer" ma:internalName="SeqenceNumber" ma:readOnly="false">
      <xsd:simpleType>
        <xsd:restriction base="dms:Unknown"/>
      </xsd:simpleType>
    </xsd:element>
    <xsd:element name="AgendaItemGUID" ma:index="21" nillable="true" ma:displayName="Traktandum GUID" ma:internalName="AgendaItemGUID" ma:readOnly="false">
      <xsd:simpleType>
        <xsd:restriction base="dms:Text"/>
      </xsd:simpleType>
    </xsd:element>
    <xsd:element name="ToBeArchived" ma:index="22" nillable="true" ma:displayName="Archivwürdig" ma:description="Soll das Dossier archiviert werden" ma:hidden="true" ma:internalName="ToBeArchive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opic_Note xmlns="http://schemas.microsoft.com/sharepoint/v3/fields">
      <Terms xmlns="http://schemas.microsoft.com/office/infopath/2007/PartnerControls"/>
    </Topic_Note>
    <OSP_Note xmlns="http://schemas.microsoft.com/sharepoint/v3/fields">
      <Terms xmlns="http://schemas.microsoft.com/office/infopath/2007/PartnerControls">
        <TermInfo xmlns="http://schemas.microsoft.com/office/infopath/2007/PartnerControls">
          <TermName xmlns="http://schemas.microsoft.com/office/infopath/2007/PartnerControls">4-03.0 Allgemeines</TermName>
          <TermId xmlns="http://schemas.microsoft.com/office/infopath/2007/PartnerControls">1522b022-31da-478f-a023-27779a4cfc41</TermId>
        </TermInfo>
      </Terms>
    </OSP_Note>
    <OU_Note xmlns="http://schemas.microsoft.com/sharepoint/v3/fields">
      <Terms xmlns="http://schemas.microsoft.com/office/infopath/2007/PartnerControls">
        <TermInfo xmlns="http://schemas.microsoft.com/office/infopath/2007/PartnerControls">
          <TermName xmlns="http://schemas.microsoft.com/office/infopath/2007/PartnerControls">Aufsicht</TermName>
          <TermId xmlns="http://schemas.microsoft.com/office/infopath/2007/PartnerControls">8e15bc1a-5fad-41b1-99ef-f5f40b01fdd4</TermId>
        </TermInfo>
      </Terms>
    </OU_Note>
    <_dlc_DocId xmlns="2e1eec62-3f83-4498-8267-62ad71ac9197">7002-T-2-21778</_dlc_DocId>
    <RetentionPeriod xmlns="EAB9F746-4C47-47AF-9544-703AE8D09E76">15</RetentionPeriod>
    <_dlc_DocIdUrl xmlns="2e1eec62-3f83-4498-8267-62ad71ac9197">
      <Url>https://dok.finma.ch/sites/7002-T/_layouts/15/DocIdRedir.aspx?ID=7002-T-2-21778</Url>
      <Description>7002-T-2-21778</Description>
    </_dlc_DocIdUrl>
    <ToBeArchived xmlns="eab9f746-4c47-47af-9544-703ae8d09e76">Ja</ToBeArchived>
    <AgendaItemGUID xmlns="eab9f746-4c47-47af-9544-703ae8d09e76" xsi:nil="true"/>
    <SeqenceNumber xmlns="eab9f746-4c47-47af-9544-703ae8d09e76" xsi:nil="true"/>
    <DocumentDate xmlns="EAB9F746-4C47-47AF-9544-703AE8D09E76">2016-11-16T12:58:42+00:00</DocumentDat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5B08-8015-4F3C-8FEE-7FCBD12A34C7}"/>
</file>

<file path=customXml/itemProps2.xml><?xml version="1.0" encoding="utf-8"?>
<ds:datastoreItem xmlns:ds="http://schemas.openxmlformats.org/officeDocument/2006/customXml" ds:itemID="{4489AD87-94A8-43EB-B952-4FED4980C8F2}"/>
</file>

<file path=customXml/itemProps3.xml><?xml version="1.0" encoding="utf-8"?>
<ds:datastoreItem xmlns:ds="http://schemas.openxmlformats.org/officeDocument/2006/customXml" ds:itemID="{2CCA2081-F876-47DF-B024-F1C216AC69C6}"/>
</file>

<file path=customXml/itemProps4.xml><?xml version="1.0" encoding="utf-8"?>
<ds:datastoreItem xmlns:ds="http://schemas.openxmlformats.org/officeDocument/2006/customXml" ds:itemID="{46D95275-8C2F-4CE9-8D20-8066E00437C5}"/>
</file>

<file path=customXml/itemProps5.xml><?xml version="1.0" encoding="utf-8"?>
<ds:datastoreItem xmlns:ds="http://schemas.openxmlformats.org/officeDocument/2006/customXml" ds:itemID="{EAB0E3AE-3440-4091-AA69-48BAE2A5BC45}"/>
</file>

<file path=customXml/itemProps6.xml><?xml version="1.0" encoding="utf-8"?>
<ds:datastoreItem xmlns:ds="http://schemas.openxmlformats.org/officeDocument/2006/customXml" ds:itemID="{0E8A6E84-322E-40EB-AF70-E34A312DC064}"/>
</file>

<file path=customXml/itemProps7.xml><?xml version="1.0" encoding="utf-8"?>
<ds:datastoreItem xmlns:ds="http://schemas.openxmlformats.org/officeDocument/2006/customXml" ds:itemID="{11245CB7-A100-483E-A12D-DB81F7BE9803}"/>
</file>

<file path=docProps/app.xml><?xml version="1.0" encoding="utf-8"?>
<Properties xmlns="http://schemas.openxmlformats.org/officeDocument/2006/extended-properties" xmlns:vt="http://schemas.openxmlformats.org/officeDocument/2006/docPropsVTypes">
  <Template>Normal.dotm</Template>
  <TotalTime>0</TotalTime>
  <Pages>7</Pages>
  <Words>1380</Words>
  <Characters>7857</Characters>
  <Application>Microsoft Office Word</Application>
  <DocSecurity>0</DocSecurity>
  <Lines>65</Lines>
  <Paragraphs>18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Suitability</vt:lpstr>
      <vt:lpstr>Suitability</vt:lpstr>
      <vt:lpstr/>
    </vt:vector>
  </TitlesOfParts>
  <Company>FINMA</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Suitability</dc:title>
  <dc:creator>Grüninger Isabel</dc:creator>
  <cp:lastModifiedBy>Schmid Markus</cp:lastModifiedBy>
  <cp:revision>3</cp:revision>
  <cp:lastPrinted>2017-02-27T15:08:00Z</cp:lastPrinted>
  <dcterms:created xsi:type="dcterms:W3CDTF">2020-05-19T06:07:00Z</dcterms:created>
  <dcterms:modified xsi:type="dcterms:W3CDTF">2020-05-19T06:09:00Z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
  </property>
  <property fmtid="{D5CDD505-2E9C-101B-9397-08002B2CF9AE}" pid="3" name="Schlagwort">
    <vt:lpwstr/>
  </property>
  <property fmtid="{D5CDD505-2E9C-101B-9397-08002B2CF9AE}" pid="4" name="Ordnungsposition">
    <vt:lpwstr/>
  </property>
  <property fmtid="{D5CDD505-2E9C-101B-9397-08002B2CF9AE}" pid="5" name="Schlagwort_SPPSTextValue">
    <vt:lpwstr/>
  </property>
  <property fmtid="{D5CDD505-2E9C-101B-9397-08002B2CF9AE}" pid="6" name="Kategorie_SPPSTextValue">
    <vt:lpwstr/>
  </property>
  <property fmtid="{D5CDD505-2E9C-101B-9397-08002B2CF9AE}" pid="7" name="Dossier Typ">
    <vt:lpwstr/>
  </property>
  <property fmtid="{D5CDD505-2E9C-101B-9397-08002B2CF9AE}" pid="8" name="firma_adresse1">
    <vt:lpwstr>Laupenstrasse 27</vt:lpwstr>
  </property>
  <property fmtid="{D5CDD505-2E9C-101B-9397-08002B2CF9AE}" pid="9" name="firma_beschreibung">
    <vt:lpwstr>Eidgenössische Finanzmarktaufsicht FINMA (Bern)</vt:lpwstr>
  </property>
  <property fmtid="{D5CDD505-2E9C-101B-9397-08002B2CF9AE}" pid="10" name="firma_mail">
    <vt:lpwstr>info@finma.ch</vt:lpwstr>
  </property>
  <property fmtid="{D5CDD505-2E9C-101B-9397-08002B2CF9AE}" pid="11" name="firma_sourceid">
    <vt:lpwstr>2</vt:lpwstr>
  </property>
  <property fmtid="{D5CDD505-2E9C-101B-9397-08002B2CF9AE}" pid="12" name="firma_internet">
    <vt:lpwstr>www.finma.ch</vt:lpwstr>
  </property>
  <property fmtid="{D5CDD505-2E9C-101B-9397-08002B2CF9AE}" pid="13" name="firma_logo">
    <vt:lpwstr>Logo.jpg</vt:lpwstr>
  </property>
  <property fmtid="{D5CDD505-2E9C-101B-9397-08002B2CF9AE}" pid="14" name="firma_name_de">
    <vt:lpwstr>Eidgenössische Finanzmarktaufsicht FINMA</vt:lpwstr>
  </property>
  <property fmtid="{D5CDD505-2E9C-101B-9397-08002B2CF9AE}" pid="15" name="firma_name_en">
    <vt:lpwstr>Swiss Financial Market Supervisory Authority FINMA</vt:lpwstr>
  </property>
  <property fmtid="{D5CDD505-2E9C-101B-9397-08002B2CF9AE}" pid="16" name="firma_name_fr">
    <vt:lpwstr>Autorité fédérale de surveillance des marchés financiers FINMA</vt:lpwstr>
  </property>
  <property fmtid="{D5CDD505-2E9C-101B-9397-08002B2CF9AE}" pid="17" name="firma_name_it">
    <vt:lpwstr>Autorità federale di vigilanza sui mercati finanziari FINMA</vt:lpwstr>
  </property>
  <property fmtid="{D5CDD505-2E9C-101B-9397-08002B2CF9AE}" pid="18" name="firma_ort_fr">
    <vt:lpwstr>Berne</vt:lpwstr>
  </property>
  <property fmtid="{D5CDD505-2E9C-101B-9397-08002B2CF9AE}" pid="19" name="firma_ort_en">
    <vt:lpwstr>Bern</vt:lpwstr>
  </property>
  <property fmtid="{D5CDD505-2E9C-101B-9397-08002B2CF9AE}" pid="20" name="firma_ort_de">
    <vt:lpwstr>Bern</vt:lpwstr>
  </property>
  <property fmtid="{D5CDD505-2E9C-101B-9397-08002B2CF9AE}" pid="21" name="firma_ort_it">
    <vt:lpwstr>Berna</vt:lpwstr>
  </property>
  <property fmtid="{D5CDD505-2E9C-101B-9397-08002B2CF9AE}" pid="22" name="firma_plz">
    <vt:lpwstr>3003</vt:lpwstr>
  </property>
  <property fmtid="{D5CDD505-2E9C-101B-9397-08002B2CF9AE}" pid="23" name="firma_telefax">
    <vt:lpwstr>+41 (0)31 327 91 01</vt:lpwstr>
  </property>
  <property fmtid="{D5CDD505-2E9C-101B-9397-08002B2CF9AE}" pid="24" name="firma_telefon">
    <vt:lpwstr>+41 (0)31 327 91 00</vt:lpwstr>
  </property>
  <property fmtid="{D5CDD505-2E9C-101B-9397-08002B2CF9AE}" pid="25" name="firma_adresse2">
    <vt:lpwstr/>
  </property>
  <property fmtid="{D5CDD505-2E9C-101B-9397-08002B2CF9AE}" pid="26" name="firma_adresse3">
    <vt:lpwstr/>
  </property>
  <property fmtid="{D5CDD505-2E9C-101B-9397-08002B2CF9AE}" pid="27" name="interfacelanguage">
    <vt:lpwstr>Deutsch</vt:lpwstr>
  </property>
  <property fmtid="{D5CDD505-2E9C-101B-9397-08002B2CF9AE}" pid="28" name="saveaslocation">
    <vt:lpwstr>https://org.finma.ch/sites/8010-T/Dossiers/Suitability/Neue Prüfprogramme Suitability</vt:lpwstr>
  </property>
  <property fmtid="{D5CDD505-2E9C-101B-9397-08002B2CF9AE}" pid="29" name="dossier_id">
    <vt:lpwstr>8010-T-2-9515</vt:lpwstr>
  </property>
  <property fmtid="{D5CDD505-2E9C-101B-9397-08002B2CF9AE}" pid="30" name="dossier_titel">
    <vt:lpwstr>Suitability</vt:lpwstr>
  </property>
  <property fmtid="{D5CDD505-2E9C-101B-9397-08002B2CF9AE}" pid="31" name="dossier_aktenzeichen">
    <vt:lpwstr>8010-T-2-9515 - 00 Allgemeines</vt:lpwstr>
  </property>
  <property fmtid="{D5CDD505-2E9C-101B-9397-08002B2CF9AE}" pid="32" name="dossier_osp_nr">
    <vt:lpwstr>00</vt:lpwstr>
  </property>
  <property fmtid="{D5CDD505-2E9C-101B-9397-08002B2CF9AE}" pid="33" name="dossier_kategorie">
    <vt:lpwstr/>
  </property>
  <property fmtid="{D5CDD505-2E9C-101B-9397-08002B2CF9AE}" pid="34" name="geschaeft_id">
    <vt:lpwstr/>
  </property>
  <property fmtid="{D5CDD505-2E9C-101B-9397-08002B2CF9AE}" pid="35" name="geschaeft_federfuehrende_oe">
    <vt:lpwstr>M-GWS</vt:lpwstr>
  </property>
  <property fmtid="{D5CDD505-2E9C-101B-9397-08002B2CF9AE}" pid="36" name="geschaeft_datum_eroeffnen">
    <vt:lpwstr/>
  </property>
  <property fmtid="{D5CDD505-2E9C-101B-9397-08002B2CF9AE}" pid="37" name="aktionsname">
    <vt:lpwstr/>
  </property>
  <property fmtid="{D5CDD505-2E9C-101B-9397-08002B2CF9AE}" pid="38" name="aktionswert">
    <vt:lpwstr/>
  </property>
  <property fmtid="{D5CDD505-2E9C-101B-9397-08002B2CF9AE}" pid="39" name="addresses">
    <vt:lpwstr/>
  </property>
  <property fmtid="{D5CDD505-2E9C-101B-9397-08002B2CF9AE}" pid="40" name="interfacetemplates">
    <vt:lpwstr>False</vt:lpwstr>
  </property>
  <property fmtid="{D5CDD505-2E9C-101B-9397-08002B2CF9AE}" pid="41" name="dginterfacecreated">
    <vt:lpwstr>1</vt:lpwstr>
  </property>
  <property fmtid="{D5CDD505-2E9C-101B-9397-08002B2CF9AE}" pid="42" name="interfacename">
    <vt:lpwstr/>
  </property>
  <property fmtid="{D5CDD505-2E9C-101B-9397-08002B2CF9AE}" pid="43" name="convertername">
    <vt:lpwstr/>
  </property>
  <property fmtid="{D5CDD505-2E9C-101B-9397-08002B2CF9AE}" pid="44" name="templateid">
    <vt:lpwstr>6ba43420-4e17-4865-99bd-44e472444406</vt:lpwstr>
  </property>
  <property fmtid="{D5CDD505-2E9C-101B-9397-08002B2CF9AE}" pid="45" name="templateexternalid">
    <vt:lpwstr>6ba43420-4e17-4865-99bd-44e472444406</vt:lpwstr>
  </property>
  <property fmtid="{D5CDD505-2E9C-101B-9397-08002B2CF9AE}" pid="46" name="languagekey">
    <vt:lpwstr>DE</vt:lpwstr>
  </property>
  <property fmtid="{D5CDD505-2E9C-101B-9397-08002B2CF9AE}" pid="47" name="taskpaneguid">
    <vt:lpwstr>c251538d-0ae3-466e-b12e-5cf53892af3c</vt:lpwstr>
  </property>
  <property fmtid="{D5CDD505-2E9C-101B-9397-08002B2CF9AE}" pid="48" name="taskpaneenablemanually">
    <vt:lpwstr>Manually</vt:lpwstr>
  </property>
  <property fmtid="{D5CDD505-2E9C-101B-9397-08002B2CF9AE}" pid="49" name="templatename">
    <vt:lpwstr>Neutral quer</vt:lpwstr>
  </property>
  <property fmtid="{D5CDD505-2E9C-101B-9397-08002B2CF9AE}" pid="50" name="docugatedocumenthasdatastore">
    <vt:lpwstr>True</vt:lpwstr>
  </property>
  <property fmtid="{D5CDD505-2E9C-101B-9397-08002B2CF9AE}" pid="51" name="templatedisplayname">
    <vt:lpwstr>Neutral quer</vt:lpwstr>
  </property>
  <property fmtid="{D5CDD505-2E9C-101B-9397-08002B2CF9AE}" pid="52" name="bkmod_000">
    <vt:lpwstr>0e86ee05-0a94-44ec-b57c-710f6e481b4b</vt:lpwstr>
  </property>
  <property fmtid="{D5CDD505-2E9C-101B-9397-08002B2CF9AE}" pid="53" name="tcg_mtc_000">
    <vt:lpwstr>0e86ee05-0a94-44ec-b57c-710f6e481b4b</vt:lpwstr>
  </property>
  <property fmtid="{D5CDD505-2E9C-101B-9397-08002B2CF9AE}" pid="54" name="dgworkflowid">
    <vt:lpwstr>23780d41-e21d-49b4-8fab-4dab04afc0ab</vt:lpwstr>
  </property>
  <property fmtid="{D5CDD505-2E9C-101B-9397-08002B2CF9AE}" pid="55" name="docugatedocumentversion">
    <vt:lpwstr>5.9.18.1</vt:lpwstr>
  </property>
  <property fmtid="{D5CDD505-2E9C-101B-9397-08002B2CF9AE}" pid="56" name="docugatedocumentcreationpath">
    <vt:lpwstr>C:\Users\F11208\AppData\Local\Temp\Docugate\Documents\hrwdci0d.docx</vt:lpwstr>
  </property>
  <property fmtid="{D5CDD505-2E9C-101B-9397-08002B2CF9AE}" pid="57" name="Aktenzeichen_SPPSTextValue">
    <vt:lpwstr>8010-T-2-9515 - 00 Allgemeines</vt:lpwstr>
  </property>
  <property fmtid="{D5CDD505-2E9C-101B-9397-08002B2CF9AE}" pid="58" name="Aktionswert_SPPSTextValue">
    <vt:lpwstr/>
  </property>
  <property fmtid="{D5CDD505-2E9C-101B-9397-08002B2CF9AE}" pid="59" name="Dossier Titel_SPPSTextValue">
    <vt:lpwstr>Suitability</vt:lpwstr>
  </property>
  <property fmtid="{D5CDD505-2E9C-101B-9397-08002B2CF9AE}" pid="60" name="Aktionsname_SPPSTextValue">
    <vt:lpwstr/>
  </property>
  <property fmtid="{D5CDD505-2E9C-101B-9397-08002B2CF9AE}" pid="61" name="Dossier Bezeichnung_SPPSTextValue">
    <vt:lpwstr>Suitability</vt:lpwstr>
  </property>
  <property fmtid="{D5CDD505-2E9C-101B-9397-08002B2CF9AE}" pid="62" name="Eröffnungsdatum_SPPSTextValue">
    <vt:lpwstr>01.01.1900 01:00:00</vt:lpwstr>
  </property>
  <property fmtid="{D5CDD505-2E9C-101B-9397-08002B2CF9AE}" pid="63" name="Dossier ID_SPPSTextValue">
    <vt:lpwstr>8010-T-2-9515</vt:lpwstr>
  </property>
  <property fmtid="{D5CDD505-2E9C-101B-9397-08002B2CF9AE}" pid="64" name="Document ID Value_SPPSTextValue">
    <vt:lpwstr>b1004961-0000568</vt:lpwstr>
  </property>
  <property fmtid="{D5CDD505-2E9C-101B-9397-08002B2CF9AE}" pid="65" name="Dokumentendatum_SPPSTextValue">
    <vt:lpwstr>01.01.1900 15:48:50</vt:lpwstr>
  </property>
  <property fmtid="{D5CDD505-2E9C-101B-9397-08002B2CF9AE}" pid="66" name="Title">
    <vt:lpwstr>Suitability</vt:lpwstr>
  </property>
  <property fmtid="{D5CDD505-2E9C-101B-9397-08002B2CF9AE}" pid="67" name="Ordnungssystemposition">
    <vt:lpwstr>8010-T-2-9515 - 00 Allgemeines</vt:lpwstr>
  </property>
  <property fmtid="{D5CDD505-2E9C-101B-9397-08002B2CF9AE}" pid="68" name="Dossier ID">
    <vt:lpwstr>8010-T-2-9515</vt:lpwstr>
  </property>
  <property fmtid="{D5CDD505-2E9C-101B-9397-08002B2CF9AE}" pid="69" name="Dossier Titel">
    <vt:lpwstr>Suitability</vt:lpwstr>
  </property>
  <property fmtid="{D5CDD505-2E9C-101B-9397-08002B2CF9AE}" pid="70" name="Eröffnungsdatum">
    <vt:lpwstr/>
  </property>
  <property fmtid="{D5CDD505-2E9C-101B-9397-08002B2CF9AE}" pid="71" name="Aktenzeichen">
    <vt:lpwstr>8010-T-2-9515 - 00 Allgemeines</vt:lpwstr>
  </property>
  <property fmtid="{D5CDD505-2E9C-101B-9397-08002B2CF9AE}" pid="72" name="Dossier Bezeichnung">
    <vt:lpwstr>Suitability</vt:lpwstr>
  </property>
  <property fmtid="{D5CDD505-2E9C-101B-9397-08002B2CF9AE}" pid="73" name="Aktivität">
    <vt:lpwstr>&lt;NotFound&gt;</vt:lpwstr>
  </property>
  <property fmtid="{D5CDD505-2E9C-101B-9397-08002B2CF9AE}" pid="74" name="SharePointDocumentID">
    <vt:lpwstr>7002-T-2-21625</vt:lpwstr>
  </property>
  <property fmtid="{D5CDD505-2E9C-101B-9397-08002B2CF9AE}" pid="75" name="BolFax">
    <vt:lpwstr>False</vt:lpwstr>
  </property>
  <property fmtid="{D5CDD505-2E9C-101B-9397-08002B2CF9AE}" pid="76" name="DgAlreadyRemovedParagraph">
    <vt:lpwstr>true</vt:lpwstr>
  </property>
  <property fmtid="{D5CDD505-2E9C-101B-9397-08002B2CF9AE}" pid="77" name="FirstRefresh">
    <vt:lpwstr>false</vt:lpwstr>
  </property>
  <property fmtid="{D5CDD505-2E9C-101B-9397-08002B2CF9AE}" pid="78" name="DokumentErstelltVon">
    <vt:lpwstr>F11235</vt:lpwstr>
  </property>
  <property fmtid="{D5CDD505-2E9C-101B-9397-08002B2CF9AE}" pid="79" name="SPDocumentName">
    <vt:lpwstr>Prüfprogramm AM EN Format neu</vt:lpwstr>
  </property>
  <property fmtid="{D5CDD505-2E9C-101B-9397-08002B2CF9AE}" pid="80" name="Topic">
    <vt:lpwstr/>
  </property>
  <property fmtid="{D5CDD505-2E9C-101B-9397-08002B2CF9AE}" pid="81" name="ContentTypeId">
    <vt:lpwstr>0x0101003951D1F36BC944E987AD610ADE6A10C300F1260F5CFCB3A54EACE0BB2047C9EA9A</vt:lpwstr>
  </property>
  <property fmtid="{D5CDD505-2E9C-101B-9397-08002B2CF9AE}" pid="82" name="OSP">
    <vt:lpwstr>11;#4-03.0 Allgemeines|1522b022-31da-478f-a023-27779a4cfc41</vt:lpwstr>
  </property>
  <property fmtid="{D5CDD505-2E9C-101B-9397-08002B2CF9AE}" pid="83" name="OU">
    <vt:lpwstr>2;#Aufsicht|8e15bc1a-5fad-41b1-99ef-f5f40b01fdd4</vt:lpwstr>
  </property>
  <property fmtid="{D5CDD505-2E9C-101B-9397-08002B2CF9AE}" pid="84" name="_dlc_DocIdItemGuid">
    <vt:lpwstr>b316a7a1-ab14-4461-aab9-9a6ab37f5fe3</vt:lpwstr>
  </property>
  <property fmtid="{D5CDD505-2E9C-101B-9397-08002B2CF9AE}" pid="85" name="DocumentDate">
    <vt:filetime>2016-11-16T12:58:42Z</vt:filetime>
  </property>
  <property fmtid="{D5CDD505-2E9C-101B-9397-08002B2CF9AE}" pid="86" name="savedonSP">
    <vt:lpwstr>True</vt:lpwstr>
  </property>
  <property fmtid="{D5CDD505-2E9C-101B-9397-08002B2CF9AE}" pid="87" name="DossierStatus_Note">
    <vt:lpwstr/>
  </property>
  <property fmtid="{D5CDD505-2E9C-101B-9397-08002B2CF9AE}" pid="88" name="DOCGUID">
    <vt:lpwstr/>
  </property>
</Properties>
</file>