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7519B" w14:textId="287B5074" w:rsidR="001B763E" w:rsidRPr="0045532C" w:rsidRDefault="00873520">
      <w:pPr>
        <w:rPr>
          <w:rFonts w:cs="Arial"/>
          <w:b/>
          <w:sz w:val="28"/>
          <w:szCs w:val="28"/>
        </w:rPr>
      </w:pPr>
      <w:r>
        <w:rPr>
          <w:b/>
          <w:sz w:val="28"/>
        </w:rPr>
        <w:t>Points d’audit concernant les fonctions centrales de contrôle et de limitation des risques</w:t>
      </w:r>
    </w:p>
    <w:p w14:paraId="3D97519C" w14:textId="77777777" w:rsidR="00DB7CF3" w:rsidRDefault="00DB7CF3">
      <w:pPr>
        <w:rPr>
          <w:rFonts w:cs="Arial"/>
          <w:b/>
        </w:rPr>
      </w:pPr>
    </w:p>
    <w:p w14:paraId="3D97519D" w14:textId="77777777" w:rsidR="00D247FF" w:rsidRPr="00DB7CF3" w:rsidRDefault="005D00E1">
      <w:pPr>
        <w:rPr>
          <w:rFonts w:cs="Arial"/>
          <w:b/>
        </w:rPr>
      </w:pPr>
      <w:r>
        <w:rPr>
          <w:b/>
        </w:rPr>
        <w:t>Vue d'ensemble</w:t>
      </w:r>
    </w:p>
    <w:tbl>
      <w:tblPr>
        <w:tblStyle w:val="Grilledutableau"/>
        <w:tblW w:w="0" w:type="auto"/>
        <w:tblInd w:w="108" w:type="dxa"/>
        <w:tblLook w:val="04A0" w:firstRow="1" w:lastRow="0" w:firstColumn="1" w:lastColumn="0" w:noHBand="0" w:noVBand="1"/>
      </w:tblPr>
      <w:tblGrid>
        <w:gridCol w:w="2657"/>
        <w:gridCol w:w="11512"/>
      </w:tblGrid>
      <w:tr w:rsidR="001B763E" w:rsidRPr="00576664" w14:paraId="3D9751A0" w14:textId="77777777" w:rsidTr="00EA067E">
        <w:tc>
          <w:tcPr>
            <w:tcW w:w="2694" w:type="dxa"/>
            <w:shd w:val="pct10" w:color="auto" w:fill="auto"/>
          </w:tcPr>
          <w:p w14:paraId="3D97519E" w14:textId="0A45156A" w:rsidR="001B763E" w:rsidRPr="009438B7" w:rsidRDefault="001036E9" w:rsidP="00352874">
            <w:pPr>
              <w:tabs>
                <w:tab w:val="left" w:pos="1418"/>
              </w:tabs>
              <w:rPr>
                <w:rFonts w:cs="Arial"/>
                <w:b/>
                <w:szCs w:val="18"/>
              </w:rPr>
            </w:pPr>
            <w:r>
              <w:rPr>
                <w:b/>
              </w:rPr>
              <w:t>C</w:t>
            </w:r>
            <w:r w:rsidRPr="001036E9">
              <w:rPr>
                <w:b/>
              </w:rPr>
              <w:t>hamps d’audit</w:t>
            </w:r>
            <w:r w:rsidR="001B763E">
              <w:rPr>
                <w:b/>
              </w:rPr>
              <w:t> :</w:t>
            </w:r>
          </w:p>
        </w:tc>
        <w:tc>
          <w:tcPr>
            <w:tcW w:w="11701" w:type="dxa"/>
            <w:shd w:val="pct10" w:color="auto" w:fill="auto"/>
          </w:tcPr>
          <w:p w14:paraId="3D97519F" w14:textId="1DCA4324" w:rsidR="001B763E" w:rsidRPr="0045532C" w:rsidRDefault="006213D9" w:rsidP="00C02625">
            <w:pPr>
              <w:tabs>
                <w:tab w:val="left" w:pos="1859"/>
              </w:tabs>
              <w:rPr>
                <w:rFonts w:cs="Arial"/>
                <w:b/>
                <w:szCs w:val="18"/>
              </w:rPr>
            </w:pPr>
            <w:r>
              <w:rPr>
                <w:b/>
              </w:rPr>
              <w:t xml:space="preserve">Fonctions </w:t>
            </w:r>
            <w:r w:rsidR="00C02625">
              <w:rPr>
                <w:b/>
              </w:rPr>
              <w:t xml:space="preserve">centrales </w:t>
            </w:r>
            <w:r>
              <w:rPr>
                <w:b/>
              </w:rPr>
              <w:t xml:space="preserve">de contrôle et </w:t>
            </w:r>
            <w:r w:rsidR="00C02625">
              <w:rPr>
                <w:b/>
              </w:rPr>
              <w:t xml:space="preserve">de limitation </w:t>
            </w:r>
            <w:r>
              <w:rPr>
                <w:b/>
              </w:rPr>
              <w:t xml:space="preserve">des risques (fonction de contrôle des risques, </w:t>
            </w:r>
            <w:r w:rsidR="00C02625">
              <w:rPr>
                <w:b/>
              </w:rPr>
              <w:t xml:space="preserve">fonction </w:t>
            </w:r>
            <w:r w:rsidR="00506EEE">
              <w:rPr>
                <w:b/>
                <w:i/>
              </w:rPr>
              <w:t>compliance</w:t>
            </w:r>
            <w:r>
              <w:rPr>
                <w:b/>
              </w:rPr>
              <w:t>)</w:t>
            </w:r>
          </w:p>
        </w:tc>
      </w:tr>
      <w:tr w:rsidR="009F7E12" w:rsidRPr="00F6760D" w14:paraId="3D9751A3" w14:textId="77777777" w:rsidTr="00EA067E">
        <w:tc>
          <w:tcPr>
            <w:tcW w:w="2694" w:type="dxa"/>
            <w:shd w:val="pct10" w:color="auto" w:fill="auto"/>
          </w:tcPr>
          <w:p w14:paraId="3D9751A1" w14:textId="1753412D" w:rsidR="009F7E12" w:rsidRPr="009438B7" w:rsidRDefault="004877B2" w:rsidP="00352874">
            <w:pPr>
              <w:tabs>
                <w:tab w:val="left" w:pos="1418"/>
              </w:tabs>
              <w:rPr>
                <w:rFonts w:cs="Arial"/>
                <w:b/>
                <w:szCs w:val="18"/>
              </w:rPr>
            </w:pPr>
            <w:r w:rsidRPr="004C6BD1">
              <w:rPr>
                <w:b/>
                <w:bCs/>
              </w:rPr>
              <w:t>É</w:t>
            </w:r>
            <w:r w:rsidR="009F7E12">
              <w:rPr>
                <w:b/>
              </w:rPr>
              <w:t>tendue d'audit :</w:t>
            </w:r>
          </w:p>
        </w:tc>
        <w:tc>
          <w:tcPr>
            <w:tcW w:w="11701" w:type="dxa"/>
            <w:shd w:val="pct10" w:color="auto" w:fill="auto"/>
          </w:tcPr>
          <w:p w14:paraId="3D9751A2" w14:textId="1A97F068" w:rsidR="009F7E12" w:rsidRPr="0045532C" w:rsidRDefault="00424650" w:rsidP="006C2A6A">
            <w:pPr>
              <w:tabs>
                <w:tab w:val="left" w:pos="1859"/>
              </w:tabs>
              <w:rPr>
                <w:rFonts w:cs="Arial"/>
                <w:szCs w:val="18"/>
              </w:rPr>
            </w:pPr>
            <w:r>
              <w:rPr>
                <w:highlight w:val="yellow"/>
              </w:rPr>
              <w:t>[Audit / Revue critique]</w:t>
            </w:r>
            <w:r w:rsidR="002D6CCF">
              <w:rPr>
                <w:rStyle w:val="Appelnotedebasdep"/>
                <w:highlight w:val="yellow"/>
              </w:rPr>
              <w:footnoteReference w:id="2"/>
            </w:r>
          </w:p>
        </w:tc>
      </w:tr>
      <w:tr w:rsidR="00F37CB4" w:rsidRPr="00576664" w14:paraId="3D9751AA" w14:textId="77777777" w:rsidTr="00F37CB4">
        <w:tc>
          <w:tcPr>
            <w:tcW w:w="2694" w:type="dxa"/>
          </w:tcPr>
          <w:p w14:paraId="3D9751A4" w14:textId="77777777" w:rsidR="00F37CB4" w:rsidRPr="009438B7" w:rsidRDefault="00F37CB4" w:rsidP="00352874">
            <w:pPr>
              <w:tabs>
                <w:tab w:val="left" w:pos="1418"/>
              </w:tabs>
              <w:rPr>
                <w:rFonts w:cs="Arial"/>
                <w:b/>
                <w:szCs w:val="20"/>
              </w:rPr>
            </w:pPr>
            <w:r>
              <w:rPr>
                <w:b/>
              </w:rPr>
              <w:t>Bases légales :</w:t>
            </w:r>
          </w:p>
          <w:p w14:paraId="3D9751A5" w14:textId="77777777" w:rsidR="008F1FC1" w:rsidRPr="009438B7" w:rsidRDefault="008F1FC1" w:rsidP="00352874">
            <w:pPr>
              <w:tabs>
                <w:tab w:val="left" w:pos="1418"/>
              </w:tabs>
              <w:rPr>
                <w:rFonts w:cs="Arial"/>
                <w:szCs w:val="20"/>
              </w:rPr>
            </w:pPr>
            <w:r>
              <w:t>(liste non exhaustive)</w:t>
            </w:r>
          </w:p>
        </w:tc>
        <w:tc>
          <w:tcPr>
            <w:tcW w:w="11701" w:type="dxa"/>
          </w:tcPr>
          <w:p w14:paraId="135ED477" w14:textId="07260CBE" w:rsidR="00873520" w:rsidRDefault="00873520" w:rsidP="00352874">
            <w:pPr>
              <w:tabs>
                <w:tab w:val="left" w:pos="1859"/>
              </w:tabs>
            </w:pPr>
            <w:r>
              <w:t xml:space="preserve">Art. 3 al. 2 let. a de la loi </w:t>
            </w:r>
            <w:r w:rsidR="00E13924" w:rsidRPr="00E13924">
              <w:t>du 8 novembre 1934</w:t>
            </w:r>
            <w:r w:rsidR="00E13924">
              <w:t xml:space="preserve"> </w:t>
            </w:r>
            <w:r>
              <w:t>sur les banques (LB</w:t>
            </w:r>
            <w:r w:rsidR="00E13924">
              <w:t> ; RS </w:t>
            </w:r>
            <w:r w:rsidR="00E13924">
              <w:rPr>
                <w:i/>
              </w:rPr>
              <w:t>952.0</w:t>
            </w:r>
            <w:r>
              <w:t>)</w:t>
            </w:r>
          </w:p>
          <w:p w14:paraId="684F7B45" w14:textId="77777777" w:rsidR="00E13924" w:rsidRPr="0045532C" w:rsidRDefault="00E13924" w:rsidP="00E13924">
            <w:pPr>
              <w:tabs>
                <w:tab w:val="left" w:pos="1859"/>
              </w:tabs>
              <w:rPr>
                <w:rFonts w:cs="Arial"/>
                <w:szCs w:val="20"/>
              </w:rPr>
            </w:pPr>
            <w:r>
              <w:t>Art. 12 al. 2 à 4 de l'ordonnance du 30 avril 2014 sur les banques (OB ; RS </w:t>
            </w:r>
            <w:r>
              <w:rPr>
                <w:i/>
              </w:rPr>
              <w:t>952.02</w:t>
            </w:r>
            <w:r>
              <w:t>)</w:t>
            </w:r>
          </w:p>
          <w:p w14:paraId="2D3097CD" w14:textId="7F5D0434" w:rsidR="00873520" w:rsidRDefault="00873520" w:rsidP="00352874">
            <w:pPr>
              <w:tabs>
                <w:tab w:val="left" w:pos="1859"/>
              </w:tabs>
            </w:pPr>
            <w:r>
              <w:t>Art. 9 de la l</w:t>
            </w:r>
            <w:r w:rsidR="00E13924">
              <w:t>oi fédérale du 15 juin 2018 sur les établissements financiers (LEFin ; RS </w:t>
            </w:r>
            <w:r w:rsidR="00E13924">
              <w:rPr>
                <w:i/>
              </w:rPr>
              <w:t>954.1</w:t>
            </w:r>
            <w:r w:rsidR="00E13924">
              <w:t>)</w:t>
            </w:r>
          </w:p>
          <w:p w14:paraId="6DE2979A" w14:textId="0945309E" w:rsidR="00873520" w:rsidRDefault="00873520" w:rsidP="00873520">
            <w:pPr>
              <w:tabs>
                <w:tab w:val="left" w:pos="1859"/>
              </w:tabs>
            </w:pPr>
            <w:r>
              <w:t xml:space="preserve">Art. 12 </w:t>
            </w:r>
            <w:r w:rsidR="00A65778">
              <w:t xml:space="preserve">al. 4, 68 </w:t>
            </w:r>
            <w:r>
              <w:t xml:space="preserve">et </w:t>
            </w:r>
            <w:r w:rsidR="00A65778">
              <w:t>73</w:t>
            </w:r>
            <w:r>
              <w:t xml:space="preserve"> </w:t>
            </w:r>
            <w:r w:rsidR="00E13924">
              <w:t>de l’ordonnance du 6 novembre 2019 sur les établissements financiers (OEFin ; RS </w:t>
            </w:r>
            <w:r w:rsidR="00E13924">
              <w:rPr>
                <w:i/>
              </w:rPr>
              <w:t>954.11</w:t>
            </w:r>
            <w:r w:rsidR="00E13924">
              <w:t>)</w:t>
            </w:r>
          </w:p>
          <w:p w14:paraId="3D9751A9" w14:textId="09D2FD56" w:rsidR="006B7471" w:rsidRPr="0045532C" w:rsidRDefault="00A65778" w:rsidP="00873520">
            <w:pPr>
              <w:tabs>
                <w:tab w:val="left" w:pos="1859"/>
              </w:tabs>
              <w:rPr>
                <w:rFonts w:cs="Arial"/>
                <w:szCs w:val="20"/>
              </w:rPr>
            </w:pPr>
            <w:r>
              <w:t>Cm 62</w:t>
            </w:r>
            <w:r w:rsidR="00E13924">
              <w:t xml:space="preserve"> à </w:t>
            </w:r>
            <w:r>
              <w:t>81 de la c</w:t>
            </w:r>
            <w:r w:rsidR="00A018BA">
              <w:t>irculaire</w:t>
            </w:r>
            <w:r w:rsidR="004020B6">
              <w:t xml:space="preserve"> FINMA</w:t>
            </w:r>
            <w:r w:rsidR="00A018BA">
              <w:t xml:space="preserve"> </w:t>
            </w:r>
            <w:r w:rsidR="004020B6">
              <w:t>2017</w:t>
            </w:r>
            <w:r w:rsidR="00A018BA">
              <w:t>/</w:t>
            </w:r>
            <w:r w:rsidR="004020B6">
              <w:t xml:space="preserve">1 </w:t>
            </w:r>
            <w:r w:rsidR="00A018BA">
              <w:t>« </w:t>
            </w:r>
            <w:r w:rsidR="004020B6">
              <w:t>Gouvernance d'entreprise</w:t>
            </w:r>
            <w:r w:rsidR="00A018BA">
              <w:t> </w:t>
            </w:r>
            <w:r w:rsidR="00E13924">
              <w:t>–</w:t>
            </w:r>
            <w:r w:rsidR="00AF2F58">
              <w:t xml:space="preserve"> banques</w:t>
            </w:r>
            <w:r w:rsidR="00784C49">
              <w:t> </w:t>
            </w:r>
            <w:r w:rsidR="00A018BA">
              <w:t>»</w:t>
            </w:r>
          </w:p>
        </w:tc>
      </w:tr>
      <w:tr w:rsidR="00F37CB4" w:rsidRPr="0045532C" w14:paraId="3D9751BD" w14:textId="77777777" w:rsidTr="0041269F">
        <w:trPr>
          <w:trHeight w:val="2160"/>
        </w:trPr>
        <w:tc>
          <w:tcPr>
            <w:tcW w:w="2694" w:type="dxa"/>
          </w:tcPr>
          <w:p w14:paraId="3D9751AB" w14:textId="77777777" w:rsidR="00F37CB4" w:rsidRPr="009438B7" w:rsidRDefault="00F37CB4" w:rsidP="00B54948">
            <w:pPr>
              <w:tabs>
                <w:tab w:val="left" w:pos="1418"/>
              </w:tabs>
              <w:spacing w:before="120" w:after="120"/>
              <w:rPr>
                <w:rFonts w:cs="Arial"/>
                <w:b/>
                <w:szCs w:val="20"/>
              </w:rPr>
            </w:pPr>
            <w:r>
              <w:rPr>
                <w:b/>
              </w:rPr>
              <w:t>Visas :</w:t>
            </w:r>
          </w:p>
        </w:tc>
        <w:tc>
          <w:tcPr>
            <w:tcW w:w="11701" w:type="dxa"/>
          </w:tcPr>
          <w:p w14:paraId="3D9751AC" w14:textId="77777777" w:rsidR="00F37CB4" w:rsidRPr="0045532C" w:rsidRDefault="00F37CB4" w:rsidP="0041269F">
            <w:pPr>
              <w:tabs>
                <w:tab w:val="left" w:pos="1859"/>
              </w:tabs>
              <w:spacing w:before="120"/>
              <w:rPr>
                <w:rFonts w:cs="Arial"/>
                <w:sz w:val="2"/>
                <w:szCs w:val="2"/>
              </w:rPr>
            </w:pPr>
          </w:p>
          <w:tbl>
            <w:tblPr>
              <w:tblStyle w:val="Grilledutableau"/>
              <w:tblW w:w="0" w:type="auto"/>
              <w:tblLook w:val="04A0" w:firstRow="1" w:lastRow="0" w:firstColumn="1" w:lastColumn="0" w:noHBand="0" w:noVBand="1"/>
            </w:tblPr>
            <w:tblGrid>
              <w:gridCol w:w="1984"/>
              <w:gridCol w:w="3621"/>
              <w:gridCol w:w="3483"/>
              <w:gridCol w:w="2198"/>
            </w:tblGrid>
            <w:tr w:rsidR="009F7E12" w:rsidRPr="0045532C" w14:paraId="3D9751B1" w14:textId="77777777" w:rsidTr="00DB7CF3">
              <w:tc>
                <w:tcPr>
                  <w:tcW w:w="2013" w:type="dxa"/>
                  <w:shd w:val="clear" w:color="auto" w:fill="D9D9D9" w:themeFill="background1" w:themeFillShade="D9"/>
                </w:tcPr>
                <w:p w14:paraId="3D9751AD" w14:textId="77777777" w:rsidR="009F7E12" w:rsidRPr="0045532C" w:rsidRDefault="009F7E12" w:rsidP="00537739">
                  <w:pPr>
                    <w:tabs>
                      <w:tab w:val="left" w:pos="1859"/>
                    </w:tabs>
                    <w:spacing w:before="120" w:after="120"/>
                    <w:rPr>
                      <w:rFonts w:cs="Arial"/>
                      <w:b/>
                      <w:sz w:val="18"/>
                      <w:szCs w:val="18"/>
                    </w:rPr>
                  </w:pPr>
                  <w:r>
                    <w:rPr>
                      <w:b/>
                      <w:sz w:val="18"/>
                    </w:rPr>
                    <w:t>Visa :</w:t>
                  </w:r>
                </w:p>
              </w:tc>
              <w:tc>
                <w:tcPr>
                  <w:tcW w:w="3685" w:type="dxa"/>
                  <w:shd w:val="clear" w:color="auto" w:fill="D9D9D9" w:themeFill="background1" w:themeFillShade="D9"/>
                </w:tcPr>
                <w:p w14:paraId="3D9751AE" w14:textId="77777777" w:rsidR="009F7E12" w:rsidRPr="0045532C" w:rsidRDefault="009F7E12" w:rsidP="00537739">
                  <w:pPr>
                    <w:tabs>
                      <w:tab w:val="left" w:pos="1859"/>
                    </w:tabs>
                    <w:spacing w:before="120" w:after="120"/>
                    <w:jc w:val="center"/>
                    <w:rPr>
                      <w:rFonts w:cs="Arial"/>
                      <w:b/>
                      <w:sz w:val="18"/>
                      <w:szCs w:val="18"/>
                    </w:rPr>
                  </w:pPr>
                  <w:r>
                    <w:rPr>
                      <w:b/>
                      <w:sz w:val="18"/>
                    </w:rPr>
                    <w:t>Nom :</w:t>
                  </w:r>
                </w:p>
              </w:tc>
              <w:tc>
                <w:tcPr>
                  <w:tcW w:w="3544" w:type="dxa"/>
                  <w:shd w:val="clear" w:color="auto" w:fill="D9D9D9" w:themeFill="background1" w:themeFillShade="D9"/>
                </w:tcPr>
                <w:p w14:paraId="3D9751AF" w14:textId="77777777" w:rsidR="009F7E12" w:rsidRPr="0045532C" w:rsidRDefault="009F7E12" w:rsidP="00537739">
                  <w:pPr>
                    <w:tabs>
                      <w:tab w:val="left" w:pos="1859"/>
                    </w:tabs>
                    <w:spacing w:before="120" w:after="120"/>
                    <w:jc w:val="center"/>
                    <w:rPr>
                      <w:rFonts w:cs="Arial"/>
                      <w:b/>
                      <w:sz w:val="18"/>
                      <w:szCs w:val="18"/>
                    </w:rPr>
                  </w:pPr>
                  <w:r>
                    <w:rPr>
                      <w:b/>
                      <w:sz w:val="18"/>
                    </w:rPr>
                    <w:t>Fonction :</w:t>
                  </w:r>
                </w:p>
              </w:tc>
              <w:tc>
                <w:tcPr>
                  <w:tcW w:w="2228" w:type="dxa"/>
                  <w:shd w:val="clear" w:color="auto" w:fill="D9D9D9" w:themeFill="background1" w:themeFillShade="D9"/>
                </w:tcPr>
                <w:p w14:paraId="3D9751B0" w14:textId="77777777" w:rsidR="009F7E12" w:rsidRPr="0045532C" w:rsidRDefault="009F7E12" w:rsidP="00537739">
                  <w:pPr>
                    <w:tabs>
                      <w:tab w:val="left" w:pos="1859"/>
                    </w:tabs>
                    <w:spacing w:before="120" w:after="120"/>
                    <w:jc w:val="center"/>
                    <w:rPr>
                      <w:rFonts w:cs="Arial"/>
                      <w:b/>
                      <w:sz w:val="18"/>
                      <w:szCs w:val="18"/>
                    </w:rPr>
                  </w:pPr>
                  <w:r>
                    <w:rPr>
                      <w:b/>
                      <w:sz w:val="18"/>
                    </w:rPr>
                    <w:t>Date :</w:t>
                  </w:r>
                </w:p>
              </w:tc>
            </w:tr>
            <w:tr w:rsidR="009F7E12" w:rsidRPr="0045532C" w14:paraId="3D9751B6" w14:textId="77777777" w:rsidTr="00537739">
              <w:tc>
                <w:tcPr>
                  <w:tcW w:w="2013" w:type="dxa"/>
                </w:tcPr>
                <w:p w14:paraId="3D9751B2" w14:textId="7E4D808A" w:rsidR="009F7E12" w:rsidRPr="0045532C" w:rsidRDefault="00C81CFD" w:rsidP="00537739">
                  <w:pPr>
                    <w:tabs>
                      <w:tab w:val="left" w:pos="1859"/>
                    </w:tabs>
                    <w:spacing w:before="120" w:after="120"/>
                    <w:rPr>
                      <w:rFonts w:cs="Arial"/>
                      <w:sz w:val="18"/>
                      <w:szCs w:val="18"/>
                    </w:rPr>
                  </w:pPr>
                  <w:r w:rsidRPr="007A459B">
                    <w:rPr>
                      <w:sz w:val="18"/>
                    </w:rPr>
                    <w:t>Auditeur </w:t>
                  </w:r>
                  <w:r w:rsidR="009F7E12">
                    <w:rPr>
                      <w:sz w:val="18"/>
                    </w:rPr>
                    <w:t xml:space="preserve">: </w:t>
                  </w:r>
                </w:p>
              </w:tc>
              <w:tc>
                <w:tcPr>
                  <w:tcW w:w="3685" w:type="dxa"/>
                </w:tcPr>
                <w:p w14:paraId="3D9751B3" w14:textId="77777777" w:rsidR="009F7E12" w:rsidRPr="0045532C" w:rsidRDefault="009F7E12" w:rsidP="00537739">
                  <w:pPr>
                    <w:tabs>
                      <w:tab w:val="left" w:pos="1859"/>
                    </w:tabs>
                    <w:spacing w:before="120" w:after="120"/>
                    <w:jc w:val="center"/>
                    <w:rPr>
                      <w:rFonts w:cs="Arial"/>
                      <w:sz w:val="18"/>
                      <w:szCs w:val="18"/>
                    </w:rPr>
                  </w:pPr>
                  <w:r>
                    <w:rPr>
                      <w:sz w:val="18"/>
                      <w:highlight w:val="yellow"/>
                    </w:rPr>
                    <w:t>[Nom]</w:t>
                  </w:r>
                </w:p>
              </w:tc>
              <w:tc>
                <w:tcPr>
                  <w:tcW w:w="3544" w:type="dxa"/>
                </w:tcPr>
                <w:p w14:paraId="3D9751B4" w14:textId="4DD7EB27" w:rsidR="009F7E12" w:rsidRPr="0045532C" w:rsidRDefault="009F7E12" w:rsidP="00E53170">
                  <w:pPr>
                    <w:tabs>
                      <w:tab w:val="left" w:pos="1859"/>
                    </w:tabs>
                    <w:spacing w:before="120" w:after="120"/>
                    <w:jc w:val="center"/>
                    <w:rPr>
                      <w:rFonts w:cs="Arial"/>
                      <w:sz w:val="18"/>
                      <w:szCs w:val="18"/>
                    </w:rPr>
                  </w:pPr>
                  <w:r>
                    <w:rPr>
                      <w:sz w:val="18"/>
                      <w:highlight w:val="yellow"/>
                    </w:rPr>
                    <w:t xml:space="preserve">[Assistant / Senior / Manager / Senior Manager / </w:t>
                  </w:r>
                  <w:r w:rsidR="00E53170">
                    <w:rPr>
                      <w:sz w:val="18"/>
                      <w:highlight w:val="yellow"/>
                    </w:rPr>
                    <w:t>Partner</w:t>
                  </w:r>
                  <w:r>
                    <w:rPr>
                      <w:sz w:val="18"/>
                      <w:highlight w:val="yellow"/>
                    </w:rPr>
                    <w:t>]</w:t>
                  </w:r>
                </w:p>
              </w:tc>
              <w:tc>
                <w:tcPr>
                  <w:tcW w:w="2228" w:type="dxa"/>
                </w:tcPr>
                <w:p w14:paraId="3D9751B5" w14:textId="77777777" w:rsidR="009F7E12" w:rsidRPr="0045532C" w:rsidRDefault="009F7E12" w:rsidP="00537739">
                  <w:pPr>
                    <w:tabs>
                      <w:tab w:val="left" w:pos="1859"/>
                    </w:tabs>
                    <w:spacing w:before="120" w:after="120"/>
                    <w:jc w:val="center"/>
                    <w:rPr>
                      <w:rFonts w:cs="Arial"/>
                      <w:sz w:val="18"/>
                      <w:szCs w:val="18"/>
                    </w:rPr>
                  </w:pPr>
                  <w:r>
                    <w:rPr>
                      <w:sz w:val="18"/>
                      <w:highlight w:val="yellow"/>
                    </w:rPr>
                    <w:t>[JJ MMMM AAAA]</w:t>
                  </w:r>
                </w:p>
              </w:tc>
            </w:tr>
            <w:tr w:rsidR="009F7E12" w:rsidRPr="0045532C" w14:paraId="3D9751BB" w14:textId="77777777" w:rsidTr="00537739">
              <w:tc>
                <w:tcPr>
                  <w:tcW w:w="2013" w:type="dxa"/>
                </w:tcPr>
                <w:p w14:paraId="3D9751B7" w14:textId="7E492617" w:rsidR="009F7E12" w:rsidRPr="0045532C" w:rsidRDefault="00E13924" w:rsidP="00537739">
                  <w:pPr>
                    <w:tabs>
                      <w:tab w:val="left" w:pos="1859"/>
                    </w:tabs>
                    <w:spacing w:before="120" w:after="120"/>
                    <w:rPr>
                      <w:rFonts w:cs="Arial"/>
                      <w:sz w:val="18"/>
                      <w:szCs w:val="18"/>
                    </w:rPr>
                  </w:pPr>
                  <w:r>
                    <w:rPr>
                      <w:sz w:val="18"/>
                    </w:rPr>
                    <w:t>Réviseur </w:t>
                  </w:r>
                  <w:r w:rsidR="009F7E12">
                    <w:rPr>
                      <w:sz w:val="18"/>
                    </w:rPr>
                    <w:t>:</w:t>
                  </w:r>
                </w:p>
              </w:tc>
              <w:tc>
                <w:tcPr>
                  <w:tcW w:w="3685" w:type="dxa"/>
                </w:tcPr>
                <w:p w14:paraId="3D9751B8" w14:textId="77777777" w:rsidR="009F7E12" w:rsidRPr="0045532C" w:rsidRDefault="009F7E12" w:rsidP="00537739">
                  <w:pPr>
                    <w:tabs>
                      <w:tab w:val="left" w:pos="1859"/>
                    </w:tabs>
                    <w:spacing w:before="120" w:after="120"/>
                    <w:jc w:val="center"/>
                    <w:rPr>
                      <w:rFonts w:cs="Arial"/>
                      <w:sz w:val="18"/>
                      <w:szCs w:val="18"/>
                      <w:highlight w:val="yellow"/>
                    </w:rPr>
                  </w:pPr>
                  <w:r>
                    <w:rPr>
                      <w:sz w:val="18"/>
                      <w:highlight w:val="yellow"/>
                    </w:rPr>
                    <w:t>[Nom]</w:t>
                  </w:r>
                </w:p>
              </w:tc>
              <w:tc>
                <w:tcPr>
                  <w:tcW w:w="3544" w:type="dxa"/>
                </w:tcPr>
                <w:p w14:paraId="3D9751B9" w14:textId="6F651FC4" w:rsidR="009F7E12" w:rsidRPr="00F851C7" w:rsidRDefault="009F7E12" w:rsidP="00E53170">
                  <w:pPr>
                    <w:tabs>
                      <w:tab w:val="left" w:pos="1859"/>
                    </w:tabs>
                    <w:spacing w:before="120" w:after="120"/>
                    <w:jc w:val="center"/>
                    <w:rPr>
                      <w:rFonts w:cs="Arial"/>
                      <w:sz w:val="18"/>
                      <w:szCs w:val="18"/>
                      <w:highlight w:val="yellow"/>
                      <w:lang w:val="de-CH"/>
                    </w:rPr>
                  </w:pPr>
                  <w:r w:rsidRPr="00F851C7">
                    <w:rPr>
                      <w:sz w:val="18"/>
                      <w:highlight w:val="yellow"/>
                      <w:lang w:val="de-CH"/>
                    </w:rPr>
                    <w:t xml:space="preserve">[Senior / Manager / Senior Manager </w:t>
                  </w:r>
                  <w:r w:rsidRPr="00F851C7">
                    <w:rPr>
                      <w:rFonts w:cs="Arial"/>
                      <w:sz w:val="18"/>
                      <w:szCs w:val="18"/>
                      <w:highlight w:val="yellow"/>
                      <w:lang w:val="de-CH"/>
                    </w:rPr>
                    <w:br/>
                  </w:r>
                  <w:r w:rsidRPr="00F851C7">
                    <w:rPr>
                      <w:sz w:val="18"/>
                      <w:highlight w:val="yellow"/>
                      <w:lang w:val="de-CH"/>
                    </w:rPr>
                    <w:t xml:space="preserve">/ </w:t>
                  </w:r>
                  <w:r w:rsidR="00E53170" w:rsidRPr="00F851C7">
                    <w:rPr>
                      <w:sz w:val="18"/>
                      <w:highlight w:val="yellow"/>
                      <w:lang w:val="de-CH"/>
                    </w:rPr>
                    <w:t>Partner</w:t>
                  </w:r>
                  <w:r w:rsidRPr="00F851C7">
                    <w:rPr>
                      <w:sz w:val="18"/>
                      <w:highlight w:val="yellow"/>
                      <w:lang w:val="de-CH"/>
                    </w:rPr>
                    <w:t>]</w:t>
                  </w:r>
                </w:p>
              </w:tc>
              <w:tc>
                <w:tcPr>
                  <w:tcW w:w="2228" w:type="dxa"/>
                </w:tcPr>
                <w:p w14:paraId="3D9751BA" w14:textId="77777777" w:rsidR="009F7E12" w:rsidRPr="0045532C" w:rsidRDefault="009F7E12" w:rsidP="00537739">
                  <w:pPr>
                    <w:tabs>
                      <w:tab w:val="left" w:pos="1859"/>
                    </w:tabs>
                    <w:spacing w:before="120" w:after="120"/>
                    <w:jc w:val="center"/>
                    <w:rPr>
                      <w:rFonts w:cs="Arial"/>
                      <w:sz w:val="18"/>
                      <w:szCs w:val="18"/>
                      <w:highlight w:val="yellow"/>
                    </w:rPr>
                  </w:pPr>
                  <w:r>
                    <w:rPr>
                      <w:sz w:val="18"/>
                      <w:highlight w:val="yellow"/>
                    </w:rPr>
                    <w:t>[JJ MMMM AAAA]</w:t>
                  </w:r>
                </w:p>
              </w:tc>
            </w:tr>
          </w:tbl>
          <w:p w14:paraId="3D9751BC" w14:textId="77777777" w:rsidR="00F37CB4" w:rsidRPr="0045532C" w:rsidRDefault="00F37CB4" w:rsidP="00B54948">
            <w:pPr>
              <w:tabs>
                <w:tab w:val="left" w:pos="1859"/>
              </w:tabs>
              <w:spacing w:before="120" w:after="120"/>
              <w:rPr>
                <w:rFonts w:cs="Arial"/>
                <w:sz w:val="18"/>
                <w:szCs w:val="18"/>
              </w:rPr>
            </w:pPr>
          </w:p>
        </w:tc>
      </w:tr>
    </w:tbl>
    <w:p w14:paraId="3D9751BE" w14:textId="77777777" w:rsidR="00F37CB4" w:rsidRPr="0045532C" w:rsidRDefault="00F37CB4" w:rsidP="00F37CB4">
      <w:pPr>
        <w:rPr>
          <w:rFonts w:cs="Arial"/>
          <w:szCs w:val="20"/>
        </w:rPr>
      </w:pPr>
    </w:p>
    <w:p w14:paraId="3D9751BF" w14:textId="49EDEC6A" w:rsidR="003E1DA2" w:rsidRPr="00DB7CF3" w:rsidRDefault="006F3170" w:rsidP="009C2F2B">
      <w:pPr>
        <w:jc w:val="both"/>
        <w:rPr>
          <w:rFonts w:cs="Arial"/>
          <w:b/>
          <w:szCs w:val="20"/>
        </w:rPr>
      </w:pPr>
      <w:r>
        <w:rPr>
          <w:b/>
        </w:rPr>
        <w:t>Le présent document est un programme de travail standard</w:t>
      </w:r>
      <w:r w:rsidR="002D6CCF" w:rsidRPr="002D6CCF">
        <w:t xml:space="preserve"> </w:t>
      </w:r>
      <w:r w:rsidR="002D6CCF" w:rsidRPr="002D6CCF">
        <w:rPr>
          <w:b/>
        </w:rPr>
        <w:t xml:space="preserve">qui s’applique en principe lors de toute intervention dans ce champ d’audit conformément à la stratégie </w:t>
      </w:r>
      <w:r w:rsidR="006B7D78">
        <w:rPr>
          <w:b/>
        </w:rPr>
        <w:t>d'audit</w:t>
      </w:r>
      <w:r>
        <w:rPr>
          <w:b/>
        </w:rPr>
        <w:t xml:space="preserve">. Il est de la responsabilité de l'équipe d'audit d'adapter le programme de travail standard à la situation de chaque établissement audité (taille, modèle </w:t>
      </w:r>
      <w:r w:rsidR="006F2147">
        <w:rPr>
          <w:b/>
        </w:rPr>
        <w:t>d’affaires</w:t>
      </w:r>
      <w:r>
        <w:rPr>
          <w:b/>
        </w:rPr>
        <w:t xml:space="preserve">, organisation, processus, exposition aux risques, etc.). Si le contrôle </w:t>
      </w:r>
      <w:r w:rsidR="00E11E7B">
        <w:rPr>
          <w:b/>
        </w:rPr>
        <w:t xml:space="preserve">effectué ne </w:t>
      </w:r>
      <w:r w:rsidR="00C02625">
        <w:rPr>
          <w:b/>
        </w:rPr>
        <w:t xml:space="preserve">prend </w:t>
      </w:r>
      <w:r>
        <w:rPr>
          <w:b/>
        </w:rPr>
        <w:t>pas</w:t>
      </w:r>
      <w:r w:rsidR="00C02625">
        <w:rPr>
          <w:b/>
        </w:rPr>
        <w:t xml:space="preserve"> en compte toutes</w:t>
      </w:r>
      <w:r>
        <w:rPr>
          <w:b/>
        </w:rPr>
        <w:t xml:space="preserve"> </w:t>
      </w:r>
      <w:r w:rsidR="00E11E7B">
        <w:rPr>
          <w:b/>
        </w:rPr>
        <w:t>les</w:t>
      </w:r>
      <w:r>
        <w:rPr>
          <w:b/>
        </w:rPr>
        <w:t xml:space="preserve"> procédures </w:t>
      </w:r>
      <w:r w:rsidR="002D6CCF">
        <w:rPr>
          <w:b/>
        </w:rPr>
        <w:t>prescrites</w:t>
      </w:r>
      <w:r>
        <w:rPr>
          <w:b/>
        </w:rPr>
        <w:t>, une justification doit être fournie dans le document de travail.</w:t>
      </w:r>
      <w:r w:rsidR="002D6CCF">
        <w:rPr>
          <w:b/>
        </w:rPr>
        <w:t xml:space="preserve"> </w:t>
      </w:r>
      <w:r w:rsidR="002D6CCF" w:rsidRPr="002D6CCF">
        <w:rPr>
          <w:b/>
        </w:rPr>
        <w:t>Les points d’audit marqués d’un astérisque (*) ne s’appliquent pas aux banques des catégories de surveillance 4 et 5.</w:t>
      </w:r>
    </w:p>
    <w:p w14:paraId="3D9751C0" w14:textId="77777777" w:rsidR="003E1DA2" w:rsidRPr="0045532C" w:rsidRDefault="003E1DA2" w:rsidP="009F7E12">
      <w:pPr>
        <w:jc w:val="center"/>
        <w:rPr>
          <w:rFonts w:cs="Arial"/>
          <w:szCs w:val="20"/>
        </w:rPr>
      </w:pPr>
    </w:p>
    <w:p w14:paraId="3D9751C1" w14:textId="77777777" w:rsidR="00594CFF" w:rsidRPr="0045532C" w:rsidRDefault="00594CFF">
      <w:pPr>
        <w:rPr>
          <w:rFonts w:cs="Arial"/>
          <w:szCs w:val="20"/>
        </w:rPr>
      </w:pPr>
      <w:r>
        <w:br w:type="page"/>
      </w:r>
    </w:p>
    <w:p w14:paraId="3D9751C2" w14:textId="77777777" w:rsidR="00352874" w:rsidRPr="0045532C" w:rsidRDefault="00352874" w:rsidP="00352874">
      <w:pPr>
        <w:spacing w:line="240" w:lineRule="auto"/>
        <w:rPr>
          <w:rFonts w:cs="Arial"/>
          <w:b/>
        </w:rPr>
      </w:pPr>
      <w:r>
        <w:rPr>
          <w:b/>
        </w:rPr>
        <w:lastRenderedPageBreak/>
        <w:t>Conclusion globale</w:t>
      </w:r>
    </w:p>
    <w:p w14:paraId="3D9751C3" w14:textId="77777777" w:rsidR="00352874" w:rsidRPr="0045532C" w:rsidRDefault="00352874" w:rsidP="00352874">
      <w:pPr>
        <w:spacing w:line="240" w:lineRule="auto"/>
        <w:rPr>
          <w:rFonts w:cs="Arial"/>
          <w:szCs w:val="20"/>
        </w:rPr>
      </w:pPr>
    </w:p>
    <w:tbl>
      <w:tblPr>
        <w:tblStyle w:val="Grilledutableau"/>
        <w:tblW w:w="0" w:type="auto"/>
        <w:tblInd w:w="108" w:type="dxa"/>
        <w:tblLook w:val="04A0" w:firstRow="1" w:lastRow="0" w:firstColumn="1" w:lastColumn="0" w:noHBand="0" w:noVBand="1"/>
      </w:tblPr>
      <w:tblGrid>
        <w:gridCol w:w="2810"/>
        <w:gridCol w:w="11359"/>
      </w:tblGrid>
      <w:tr w:rsidR="0045532C" w:rsidRPr="0045532C" w14:paraId="3D9751C6" w14:textId="77777777" w:rsidTr="0045532C">
        <w:trPr>
          <w:trHeight w:val="552"/>
          <w:tblHeader/>
        </w:trPr>
        <w:tc>
          <w:tcPr>
            <w:tcW w:w="2835" w:type="dxa"/>
            <w:shd w:val="pct15" w:color="auto" w:fill="auto"/>
          </w:tcPr>
          <w:p w14:paraId="3D9751C4" w14:textId="77777777" w:rsidR="0045532C" w:rsidRPr="0045532C" w:rsidRDefault="0045532C" w:rsidP="000624A4">
            <w:pPr>
              <w:tabs>
                <w:tab w:val="left" w:pos="1418"/>
              </w:tabs>
              <w:rPr>
                <w:rFonts w:cs="Arial"/>
                <w:b/>
                <w:sz w:val="16"/>
                <w:szCs w:val="16"/>
              </w:rPr>
            </w:pPr>
            <w:r>
              <w:rPr>
                <w:b/>
                <w:sz w:val="16"/>
              </w:rPr>
              <w:t>Thème :</w:t>
            </w:r>
          </w:p>
        </w:tc>
        <w:tc>
          <w:tcPr>
            <w:tcW w:w="11482" w:type="dxa"/>
            <w:shd w:val="pct15" w:color="auto" w:fill="auto"/>
          </w:tcPr>
          <w:p w14:paraId="3D9751C5" w14:textId="77777777" w:rsidR="0045532C" w:rsidRPr="0045532C" w:rsidRDefault="0045532C" w:rsidP="000624A4">
            <w:pPr>
              <w:tabs>
                <w:tab w:val="left" w:pos="1859"/>
              </w:tabs>
              <w:rPr>
                <w:rFonts w:cs="Arial"/>
                <w:b/>
                <w:sz w:val="16"/>
                <w:szCs w:val="16"/>
              </w:rPr>
            </w:pPr>
            <w:r>
              <w:rPr>
                <w:b/>
                <w:sz w:val="16"/>
              </w:rPr>
              <w:t>Information / Description :</w:t>
            </w:r>
          </w:p>
        </w:tc>
      </w:tr>
      <w:tr w:rsidR="0045532C" w:rsidRPr="00576664" w14:paraId="3D9751D6" w14:textId="77777777" w:rsidTr="00FA041D">
        <w:trPr>
          <w:trHeight w:val="2114"/>
        </w:trPr>
        <w:tc>
          <w:tcPr>
            <w:tcW w:w="2835" w:type="dxa"/>
          </w:tcPr>
          <w:p w14:paraId="3D9751C7" w14:textId="77777777" w:rsidR="0045532C" w:rsidRPr="0045532C" w:rsidRDefault="0045532C" w:rsidP="000624A4">
            <w:pPr>
              <w:tabs>
                <w:tab w:val="left" w:pos="1418"/>
              </w:tabs>
              <w:rPr>
                <w:rFonts w:cs="Arial"/>
                <w:sz w:val="16"/>
                <w:szCs w:val="16"/>
              </w:rPr>
            </w:pPr>
            <w:r>
              <w:rPr>
                <w:sz w:val="16"/>
              </w:rPr>
              <w:t>Conclusion globale</w:t>
            </w:r>
          </w:p>
        </w:tc>
        <w:tc>
          <w:tcPr>
            <w:tcW w:w="11482" w:type="dxa"/>
          </w:tcPr>
          <w:p w14:paraId="3D9751C8" w14:textId="77777777" w:rsidR="00FA041D" w:rsidRPr="00E60F3F" w:rsidRDefault="00FA041D" w:rsidP="00FA041D">
            <w:pPr>
              <w:rPr>
                <w:rFonts w:cs="Arial"/>
                <w:sz w:val="6"/>
                <w:szCs w:val="6"/>
                <w:highlight w:val="yellow"/>
              </w:rPr>
            </w:pPr>
          </w:p>
          <w:tbl>
            <w:tblPr>
              <w:tblStyle w:val="Grilledutableau"/>
              <w:tblW w:w="0" w:type="auto"/>
              <w:tblLook w:val="04A0" w:firstRow="1" w:lastRow="0" w:firstColumn="1" w:lastColumn="0" w:noHBand="0" w:noVBand="1"/>
            </w:tblPr>
            <w:tblGrid>
              <w:gridCol w:w="5619"/>
              <w:gridCol w:w="5514"/>
            </w:tblGrid>
            <w:tr w:rsidR="00FA041D" w:rsidRPr="00E60F3F" w14:paraId="3D9751CB" w14:textId="77777777" w:rsidTr="005654C3">
              <w:tc>
                <w:tcPr>
                  <w:tcW w:w="5733" w:type="dxa"/>
                  <w:shd w:val="clear" w:color="auto" w:fill="D9D9D9" w:themeFill="background1" w:themeFillShade="D9"/>
                  <w:tcMar>
                    <w:left w:w="0" w:type="dxa"/>
                  </w:tcMar>
                </w:tcPr>
                <w:p w14:paraId="3D9751C9" w14:textId="77777777" w:rsidR="00FA041D" w:rsidRPr="00E60F3F" w:rsidRDefault="00FA041D" w:rsidP="005654C3">
                  <w:pPr>
                    <w:tabs>
                      <w:tab w:val="left" w:pos="1859"/>
                    </w:tabs>
                    <w:ind w:left="34"/>
                    <w:rPr>
                      <w:rFonts w:cs="Arial"/>
                      <w:b/>
                      <w:sz w:val="16"/>
                      <w:szCs w:val="16"/>
                    </w:rPr>
                  </w:pPr>
                  <w:r>
                    <w:rPr>
                      <w:b/>
                      <w:sz w:val="16"/>
                    </w:rPr>
                    <w:t>Confirmation dans le rapport d'audit :</w:t>
                  </w:r>
                </w:p>
              </w:tc>
              <w:tc>
                <w:tcPr>
                  <w:tcW w:w="5626" w:type="dxa"/>
                  <w:shd w:val="clear" w:color="auto" w:fill="D9D9D9" w:themeFill="background1" w:themeFillShade="D9"/>
                </w:tcPr>
                <w:p w14:paraId="3D9751CA" w14:textId="77777777" w:rsidR="00FA041D" w:rsidRPr="00E60F3F" w:rsidRDefault="00FA041D" w:rsidP="005654C3">
                  <w:pPr>
                    <w:tabs>
                      <w:tab w:val="left" w:pos="1859"/>
                    </w:tabs>
                    <w:rPr>
                      <w:rFonts w:cs="Arial"/>
                      <w:b/>
                      <w:sz w:val="16"/>
                      <w:szCs w:val="16"/>
                    </w:rPr>
                  </w:pPr>
                  <w:r>
                    <w:rPr>
                      <w:b/>
                      <w:sz w:val="16"/>
                    </w:rPr>
                    <w:t>Conclusion :</w:t>
                  </w:r>
                </w:p>
              </w:tc>
            </w:tr>
            <w:tr w:rsidR="00FA041D" w:rsidRPr="00576664" w14:paraId="3D9751CE" w14:textId="77777777" w:rsidTr="005654C3">
              <w:tc>
                <w:tcPr>
                  <w:tcW w:w="5733" w:type="dxa"/>
                  <w:tcMar>
                    <w:left w:w="0" w:type="dxa"/>
                  </w:tcMar>
                </w:tcPr>
                <w:p w14:paraId="3D9751CC" w14:textId="2BFCDD34" w:rsidR="00FA041D" w:rsidRPr="00E60F3F" w:rsidRDefault="00FA041D" w:rsidP="003E2DC4">
                  <w:pPr>
                    <w:tabs>
                      <w:tab w:val="left" w:pos="1859"/>
                    </w:tabs>
                    <w:ind w:left="34"/>
                    <w:rPr>
                      <w:rFonts w:cs="Arial"/>
                      <w:sz w:val="16"/>
                      <w:szCs w:val="16"/>
                    </w:rPr>
                  </w:pPr>
                  <w:r>
                    <w:rPr>
                      <w:sz w:val="16"/>
                    </w:rPr>
                    <w:t xml:space="preserve">Confirmation que les ressources techniques et </w:t>
                  </w:r>
                  <w:r w:rsidR="00C02625">
                    <w:rPr>
                      <w:sz w:val="16"/>
                    </w:rPr>
                    <w:t xml:space="preserve">personnelles </w:t>
                  </w:r>
                  <w:r>
                    <w:rPr>
                      <w:sz w:val="16"/>
                    </w:rPr>
                    <w:t xml:space="preserve">de la fonction de </w:t>
                  </w:r>
                  <w:r w:rsidRPr="001447A9">
                    <w:rPr>
                      <w:i/>
                      <w:sz w:val="16"/>
                    </w:rPr>
                    <w:t>compliance</w:t>
                  </w:r>
                  <w:r>
                    <w:rPr>
                      <w:sz w:val="16"/>
                    </w:rPr>
                    <w:t xml:space="preserve"> </w:t>
                  </w:r>
                  <w:r w:rsidR="001447A9">
                    <w:rPr>
                      <w:sz w:val="16"/>
                    </w:rPr>
                    <w:t>étaient</w:t>
                  </w:r>
                  <w:r>
                    <w:rPr>
                      <w:sz w:val="16"/>
                    </w:rPr>
                    <w:t xml:space="preserve"> suffisantes et </w:t>
                  </w:r>
                  <w:r w:rsidR="00C02625">
                    <w:rPr>
                      <w:sz w:val="16"/>
                    </w:rPr>
                    <w:t>qu’elle</w:t>
                  </w:r>
                  <w:r>
                    <w:rPr>
                      <w:sz w:val="16"/>
                    </w:rPr>
                    <w:t xml:space="preserve"> a </w:t>
                  </w:r>
                  <w:r w:rsidR="003E2DC4">
                    <w:rPr>
                      <w:sz w:val="16"/>
                    </w:rPr>
                    <w:t xml:space="preserve">assumé </w:t>
                  </w:r>
                  <w:r>
                    <w:rPr>
                      <w:sz w:val="16"/>
                    </w:rPr>
                    <w:t>effectivement ses responsabilités.</w:t>
                  </w:r>
                </w:p>
              </w:tc>
              <w:tc>
                <w:tcPr>
                  <w:tcW w:w="5626" w:type="dxa"/>
                </w:tcPr>
                <w:p w14:paraId="3D9751CD" w14:textId="77777777" w:rsidR="00FA041D" w:rsidRPr="00E60F3F" w:rsidRDefault="00FA041D" w:rsidP="005654C3">
                  <w:pPr>
                    <w:tabs>
                      <w:tab w:val="left" w:pos="1859"/>
                    </w:tabs>
                    <w:rPr>
                      <w:rFonts w:cs="Arial"/>
                      <w:i/>
                      <w:sz w:val="16"/>
                      <w:szCs w:val="16"/>
                    </w:rPr>
                  </w:pPr>
                  <w:r>
                    <w:rPr>
                      <w:b/>
                      <w:i/>
                      <w:sz w:val="16"/>
                      <w:highlight w:val="yellow"/>
                    </w:rPr>
                    <w:t>Oui</w:t>
                  </w:r>
                  <w:r>
                    <w:rPr>
                      <w:i/>
                      <w:sz w:val="16"/>
                      <w:highlight w:val="yellow"/>
                    </w:rPr>
                    <w:t xml:space="preserve"> (Audit / Revue critique) / </w:t>
                  </w:r>
                  <w:r>
                    <w:rPr>
                      <w:b/>
                      <w:i/>
                      <w:sz w:val="16"/>
                      <w:highlight w:val="yellow"/>
                    </w:rPr>
                    <w:t>Non</w:t>
                  </w:r>
                </w:p>
              </w:tc>
            </w:tr>
            <w:tr w:rsidR="00FA041D" w:rsidRPr="00576664" w14:paraId="3D9751D1" w14:textId="77777777" w:rsidTr="005654C3">
              <w:tc>
                <w:tcPr>
                  <w:tcW w:w="5733" w:type="dxa"/>
                  <w:tcMar>
                    <w:left w:w="0" w:type="dxa"/>
                  </w:tcMar>
                </w:tcPr>
                <w:p w14:paraId="3D9751CF" w14:textId="4B95C73E" w:rsidR="00FA041D" w:rsidRPr="00E60F3F" w:rsidRDefault="00FA041D" w:rsidP="003E2DC4">
                  <w:pPr>
                    <w:tabs>
                      <w:tab w:val="left" w:pos="1859"/>
                    </w:tabs>
                    <w:ind w:left="34"/>
                    <w:rPr>
                      <w:rFonts w:cs="Arial"/>
                      <w:sz w:val="16"/>
                      <w:szCs w:val="16"/>
                    </w:rPr>
                  </w:pPr>
                  <w:r>
                    <w:rPr>
                      <w:sz w:val="16"/>
                    </w:rPr>
                    <w:t xml:space="preserve">Confirmation que les ressources techniques et </w:t>
                  </w:r>
                  <w:r w:rsidR="00C02625">
                    <w:rPr>
                      <w:sz w:val="16"/>
                    </w:rPr>
                    <w:t xml:space="preserve">personnelles </w:t>
                  </w:r>
                  <w:r>
                    <w:rPr>
                      <w:sz w:val="16"/>
                    </w:rPr>
                    <w:t>de la fonction de contrôle des risques</w:t>
                  </w:r>
                  <w:r>
                    <w:rPr>
                      <w:i/>
                      <w:sz w:val="16"/>
                    </w:rPr>
                    <w:t xml:space="preserve"> </w:t>
                  </w:r>
                  <w:r w:rsidR="001447A9">
                    <w:rPr>
                      <w:sz w:val="16"/>
                    </w:rPr>
                    <w:t>étaient</w:t>
                  </w:r>
                  <w:r>
                    <w:rPr>
                      <w:sz w:val="16"/>
                    </w:rPr>
                    <w:t xml:space="preserve"> suffisantes et </w:t>
                  </w:r>
                  <w:r w:rsidR="00C02625">
                    <w:rPr>
                      <w:sz w:val="16"/>
                    </w:rPr>
                    <w:t>qu’elle</w:t>
                  </w:r>
                  <w:r>
                    <w:rPr>
                      <w:sz w:val="16"/>
                    </w:rPr>
                    <w:t xml:space="preserve"> a </w:t>
                  </w:r>
                  <w:r w:rsidR="003E2DC4">
                    <w:rPr>
                      <w:sz w:val="16"/>
                    </w:rPr>
                    <w:t xml:space="preserve">assumé </w:t>
                  </w:r>
                  <w:r>
                    <w:rPr>
                      <w:sz w:val="16"/>
                    </w:rPr>
                    <w:t>effectivement ses responsabilités.</w:t>
                  </w:r>
                </w:p>
              </w:tc>
              <w:tc>
                <w:tcPr>
                  <w:tcW w:w="5626" w:type="dxa"/>
                </w:tcPr>
                <w:p w14:paraId="3D9751D0" w14:textId="77777777" w:rsidR="00FA041D" w:rsidRPr="00E60F3F" w:rsidRDefault="00FA041D" w:rsidP="005654C3">
                  <w:pPr>
                    <w:tabs>
                      <w:tab w:val="left" w:pos="1859"/>
                    </w:tabs>
                    <w:rPr>
                      <w:rFonts w:cs="Arial"/>
                      <w:sz w:val="16"/>
                      <w:szCs w:val="16"/>
                    </w:rPr>
                  </w:pPr>
                  <w:r>
                    <w:rPr>
                      <w:b/>
                      <w:i/>
                      <w:sz w:val="16"/>
                      <w:highlight w:val="yellow"/>
                    </w:rPr>
                    <w:t>Oui</w:t>
                  </w:r>
                  <w:r>
                    <w:rPr>
                      <w:i/>
                      <w:sz w:val="16"/>
                      <w:highlight w:val="yellow"/>
                    </w:rPr>
                    <w:t xml:space="preserve"> (Audit / Revue critique) / </w:t>
                  </w:r>
                  <w:r>
                    <w:rPr>
                      <w:b/>
                      <w:i/>
                      <w:sz w:val="16"/>
                      <w:highlight w:val="yellow"/>
                    </w:rPr>
                    <w:t>Non</w:t>
                  </w:r>
                </w:p>
              </w:tc>
            </w:tr>
            <w:tr w:rsidR="00FA041D" w:rsidRPr="00576664" w14:paraId="3D9751D4" w14:textId="77777777" w:rsidTr="005654C3">
              <w:tc>
                <w:tcPr>
                  <w:tcW w:w="5733" w:type="dxa"/>
                  <w:tcMar>
                    <w:left w:w="0" w:type="dxa"/>
                  </w:tcMar>
                </w:tcPr>
                <w:p w14:paraId="3D9751D2" w14:textId="16D9D348" w:rsidR="00FA041D" w:rsidRPr="00E60F3F" w:rsidRDefault="00FA041D" w:rsidP="008A5682">
                  <w:pPr>
                    <w:tabs>
                      <w:tab w:val="left" w:pos="1859"/>
                    </w:tabs>
                    <w:ind w:left="34"/>
                    <w:rPr>
                      <w:rFonts w:cs="Arial"/>
                      <w:sz w:val="16"/>
                      <w:szCs w:val="16"/>
                    </w:rPr>
                  </w:pPr>
                  <w:r>
                    <w:rPr>
                      <w:sz w:val="16"/>
                    </w:rPr>
                    <w:t xml:space="preserve">Confirmation que le positionnement </w:t>
                  </w:r>
                  <w:r w:rsidR="00C02625">
                    <w:rPr>
                      <w:sz w:val="16"/>
                    </w:rPr>
                    <w:t>dans l’organisation de ces fonctions et le mode de rémunération</w:t>
                  </w:r>
                  <w:r>
                    <w:rPr>
                      <w:sz w:val="16"/>
                    </w:rPr>
                    <w:t xml:space="preserve"> n’</w:t>
                  </w:r>
                  <w:r w:rsidR="00C02625">
                    <w:rPr>
                      <w:sz w:val="16"/>
                    </w:rPr>
                    <w:t>ont</w:t>
                  </w:r>
                  <w:r>
                    <w:rPr>
                      <w:sz w:val="16"/>
                    </w:rPr>
                    <w:t xml:space="preserve"> pas généré de conflits </w:t>
                  </w:r>
                  <w:r w:rsidR="008A5682">
                    <w:rPr>
                      <w:sz w:val="16"/>
                    </w:rPr>
                    <w:t>d’objectifs</w:t>
                  </w:r>
                  <w:r>
                    <w:rPr>
                      <w:sz w:val="16"/>
                    </w:rPr>
                    <w:t>.</w:t>
                  </w:r>
                </w:p>
              </w:tc>
              <w:tc>
                <w:tcPr>
                  <w:tcW w:w="5626" w:type="dxa"/>
                </w:tcPr>
                <w:p w14:paraId="3D9751D3" w14:textId="77777777" w:rsidR="00FA041D" w:rsidRPr="00E60F3F" w:rsidRDefault="00FA041D" w:rsidP="005654C3">
                  <w:pPr>
                    <w:tabs>
                      <w:tab w:val="left" w:pos="1859"/>
                    </w:tabs>
                    <w:rPr>
                      <w:rFonts w:cs="Arial"/>
                      <w:sz w:val="16"/>
                      <w:szCs w:val="16"/>
                    </w:rPr>
                  </w:pPr>
                  <w:r>
                    <w:rPr>
                      <w:b/>
                      <w:i/>
                      <w:sz w:val="16"/>
                      <w:highlight w:val="yellow"/>
                    </w:rPr>
                    <w:t>Oui</w:t>
                  </w:r>
                  <w:r>
                    <w:rPr>
                      <w:i/>
                      <w:sz w:val="16"/>
                      <w:highlight w:val="yellow"/>
                    </w:rPr>
                    <w:t xml:space="preserve"> (Audit / Revue critique) / </w:t>
                  </w:r>
                  <w:r>
                    <w:rPr>
                      <w:b/>
                      <w:i/>
                      <w:sz w:val="16"/>
                      <w:highlight w:val="yellow"/>
                    </w:rPr>
                    <w:t>Non</w:t>
                  </w:r>
                </w:p>
              </w:tc>
            </w:tr>
          </w:tbl>
          <w:p w14:paraId="3D9751D5" w14:textId="77777777" w:rsidR="00FA041D" w:rsidRPr="003613F7" w:rsidRDefault="00FA041D" w:rsidP="000624A4">
            <w:pPr>
              <w:tabs>
                <w:tab w:val="left" w:pos="1859"/>
              </w:tabs>
              <w:rPr>
                <w:rFonts w:cs="Arial"/>
                <w:sz w:val="16"/>
                <w:szCs w:val="16"/>
              </w:rPr>
            </w:pPr>
          </w:p>
        </w:tc>
      </w:tr>
      <w:tr w:rsidR="0045532C" w:rsidRPr="0045532C" w14:paraId="3D9751D9" w14:textId="77777777" w:rsidTr="0045532C">
        <w:trPr>
          <w:trHeight w:val="561"/>
        </w:trPr>
        <w:tc>
          <w:tcPr>
            <w:tcW w:w="2835" w:type="dxa"/>
          </w:tcPr>
          <w:p w14:paraId="3D9751D7" w14:textId="680532F8" w:rsidR="0045532C" w:rsidRPr="0045532C" w:rsidRDefault="0045532C" w:rsidP="000624A4">
            <w:pPr>
              <w:tabs>
                <w:tab w:val="left" w:pos="1418"/>
              </w:tabs>
              <w:rPr>
                <w:rFonts w:cs="Arial"/>
                <w:sz w:val="16"/>
                <w:szCs w:val="16"/>
              </w:rPr>
            </w:pPr>
            <w:r w:rsidRPr="00E11E7B">
              <w:rPr>
                <w:sz w:val="16"/>
                <w:szCs w:val="16"/>
              </w:rPr>
              <w:t xml:space="preserve">Résumé des </w:t>
            </w:r>
            <w:r w:rsidR="00E213A5" w:rsidRPr="00E213A5">
              <w:rPr>
                <w:sz w:val="16"/>
                <w:szCs w:val="16"/>
              </w:rPr>
              <w:t>résultats de l’audit / irrégularités et recommandations</w:t>
            </w:r>
            <w:r>
              <w:br/>
            </w:r>
            <w:r w:rsidRPr="00E11E7B">
              <w:rPr>
                <w:sz w:val="12"/>
                <w:szCs w:val="12"/>
              </w:rPr>
              <w:t>(voir détails ci-dessous)</w:t>
            </w:r>
          </w:p>
        </w:tc>
        <w:tc>
          <w:tcPr>
            <w:tcW w:w="11482" w:type="dxa"/>
          </w:tcPr>
          <w:p w14:paraId="3D9751D8" w14:textId="3AAC115D" w:rsidR="0045532C" w:rsidRPr="0045532C" w:rsidRDefault="0045532C" w:rsidP="000624A4">
            <w:pPr>
              <w:tabs>
                <w:tab w:val="left" w:pos="1859"/>
              </w:tabs>
              <w:rPr>
                <w:rFonts w:cs="Arial"/>
                <w:sz w:val="16"/>
                <w:szCs w:val="16"/>
                <w:highlight w:val="yellow"/>
              </w:rPr>
            </w:pPr>
            <w:r>
              <w:rPr>
                <w:sz w:val="16"/>
                <w:highlight w:val="yellow"/>
              </w:rPr>
              <w:t xml:space="preserve">[Résumé des </w:t>
            </w:r>
            <w:r w:rsidR="00E213A5" w:rsidRPr="00E213A5">
              <w:rPr>
                <w:sz w:val="16"/>
                <w:highlight w:val="yellow"/>
              </w:rPr>
              <w:t>résultats de l’audit / irrégularités et recommandations</w:t>
            </w:r>
            <w:r>
              <w:rPr>
                <w:sz w:val="16"/>
                <w:highlight w:val="yellow"/>
              </w:rPr>
              <w:t>]</w:t>
            </w:r>
          </w:p>
        </w:tc>
      </w:tr>
      <w:tr w:rsidR="0045532C" w:rsidRPr="0045532C" w14:paraId="3D9751DC" w14:textId="77777777" w:rsidTr="0045532C">
        <w:trPr>
          <w:trHeight w:val="561"/>
        </w:trPr>
        <w:tc>
          <w:tcPr>
            <w:tcW w:w="2835" w:type="dxa"/>
          </w:tcPr>
          <w:p w14:paraId="3D9751DA" w14:textId="2312A205" w:rsidR="0045532C" w:rsidRPr="0045532C" w:rsidRDefault="0045532C" w:rsidP="0045532C">
            <w:pPr>
              <w:tabs>
                <w:tab w:val="left" w:pos="1418"/>
              </w:tabs>
              <w:rPr>
                <w:rFonts w:cs="Arial"/>
                <w:sz w:val="16"/>
                <w:szCs w:val="16"/>
              </w:rPr>
            </w:pPr>
            <w:r>
              <w:rPr>
                <w:sz w:val="16"/>
              </w:rPr>
              <w:t>Domaines d'aud</w:t>
            </w:r>
            <w:r w:rsidR="001447A9">
              <w:rPr>
                <w:sz w:val="16"/>
              </w:rPr>
              <w:t>it, résultats et travaux de la r</w:t>
            </w:r>
            <w:r>
              <w:rPr>
                <w:sz w:val="16"/>
              </w:rPr>
              <w:t>évision interne utilisés par la société d'audit (y compris la propre évaluation de la société d'audit)</w:t>
            </w:r>
          </w:p>
        </w:tc>
        <w:tc>
          <w:tcPr>
            <w:tcW w:w="11482" w:type="dxa"/>
          </w:tcPr>
          <w:p w14:paraId="3D9751DB" w14:textId="77777777" w:rsidR="0045532C" w:rsidRPr="0045532C" w:rsidRDefault="0045532C" w:rsidP="009A0D29">
            <w:pPr>
              <w:rPr>
                <w:rFonts w:cs="Arial"/>
                <w:sz w:val="16"/>
                <w:szCs w:val="16"/>
                <w:highlight w:val="yellow"/>
              </w:rPr>
            </w:pPr>
            <w:r>
              <w:rPr>
                <w:sz w:val="16"/>
                <w:highlight w:val="yellow"/>
              </w:rPr>
              <w:t>[Description]</w:t>
            </w:r>
          </w:p>
        </w:tc>
      </w:tr>
    </w:tbl>
    <w:p w14:paraId="3D9751DD" w14:textId="77777777" w:rsidR="00FC6E90" w:rsidRPr="0045532C" w:rsidRDefault="00FC6E90">
      <w:pPr>
        <w:rPr>
          <w:rFonts w:cs="Arial"/>
        </w:rPr>
      </w:pPr>
      <w:r>
        <w:br w:type="page"/>
      </w:r>
    </w:p>
    <w:p w14:paraId="3D9751DE" w14:textId="77777777" w:rsidR="00352874" w:rsidRDefault="00FC6E90" w:rsidP="00352874">
      <w:pPr>
        <w:spacing w:line="240" w:lineRule="auto"/>
        <w:rPr>
          <w:rFonts w:cs="Arial"/>
          <w:b/>
          <w:u w:val="single"/>
        </w:rPr>
      </w:pPr>
      <w:r>
        <w:rPr>
          <w:b/>
        </w:rPr>
        <w:lastRenderedPageBreak/>
        <w:t xml:space="preserve">Programme de travail – </w:t>
      </w:r>
      <w:r w:rsidRPr="00D9243F">
        <w:rPr>
          <w:b/>
          <w:u w:val="single"/>
        </w:rPr>
        <w:t xml:space="preserve">Fonction de </w:t>
      </w:r>
      <w:r w:rsidRPr="001447A9">
        <w:rPr>
          <w:b/>
          <w:i/>
          <w:u w:val="single"/>
        </w:rPr>
        <w:t>compliance</w:t>
      </w:r>
    </w:p>
    <w:p w14:paraId="3D9751DF" w14:textId="77777777" w:rsidR="00DB7CF3" w:rsidRPr="003613F7" w:rsidRDefault="00DB7CF3" w:rsidP="00352874">
      <w:pPr>
        <w:spacing w:line="240" w:lineRule="auto"/>
        <w:rPr>
          <w:rFonts w:cs="Arial"/>
          <w:b/>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
        <w:gridCol w:w="1596"/>
        <w:gridCol w:w="3685"/>
        <w:gridCol w:w="3827"/>
        <w:gridCol w:w="3686"/>
        <w:gridCol w:w="992"/>
      </w:tblGrid>
      <w:tr w:rsidR="00352874" w:rsidRPr="00DB7CF3" w14:paraId="3D9751E6" w14:textId="77777777" w:rsidTr="00B74505">
        <w:trPr>
          <w:tblHeader/>
        </w:trPr>
        <w:tc>
          <w:tcPr>
            <w:tcW w:w="531" w:type="dxa"/>
            <w:tcBorders>
              <w:bottom w:val="single" w:sz="4" w:space="0" w:color="auto"/>
            </w:tcBorders>
            <w:shd w:val="pct20" w:color="auto" w:fill="auto"/>
          </w:tcPr>
          <w:p w14:paraId="3D9751E0" w14:textId="77777777" w:rsidR="00352874" w:rsidRPr="00DB7CF3" w:rsidRDefault="00352874" w:rsidP="000624A4">
            <w:pPr>
              <w:spacing w:line="240" w:lineRule="auto"/>
              <w:rPr>
                <w:rFonts w:cs="Arial"/>
                <w:b/>
                <w:sz w:val="16"/>
                <w:szCs w:val="16"/>
              </w:rPr>
            </w:pPr>
            <w:r>
              <w:rPr>
                <w:b/>
                <w:sz w:val="16"/>
              </w:rPr>
              <w:t>N°</w:t>
            </w:r>
          </w:p>
        </w:tc>
        <w:tc>
          <w:tcPr>
            <w:tcW w:w="1596" w:type="dxa"/>
            <w:tcBorders>
              <w:bottom w:val="single" w:sz="4" w:space="0" w:color="auto"/>
            </w:tcBorders>
            <w:shd w:val="pct20" w:color="auto" w:fill="auto"/>
          </w:tcPr>
          <w:p w14:paraId="3D9751E1" w14:textId="77777777" w:rsidR="00352874" w:rsidRPr="00DB7CF3" w:rsidRDefault="00352874" w:rsidP="000624A4">
            <w:pPr>
              <w:spacing w:line="240" w:lineRule="auto"/>
              <w:rPr>
                <w:rFonts w:cs="Arial"/>
                <w:b/>
                <w:sz w:val="16"/>
                <w:szCs w:val="16"/>
              </w:rPr>
            </w:pPr>
            <w:r>
              <w:rPr>
                <w:b/>
                <w:sz w:val="16"/>
              </w:rPr>
              <w:t>Thème :</w:t>
            </w:r>
          </w:p>
        </w:tc>
        <w:tc>
          <w:tcPr>
            <w:tcW w:w="3685" w:type="dxa"/>
            <w:tcBorders>
              <w:bottom w:val="single" w:sz="4" w:space="0" w:color="auto"/>
            </w:tcBorders>
            <w:shd w:val="pct20" w:color="auto" w:fill="auto"/>
          </w:tcPr>
          <w:p w14:paraId="3D9751E2" w14:textId="3737AC0B" w:rsidR="00352874" w:rsidRPr="00DB7CF3" w:rsidRDefault="00DB7CF3" w:rsidP="00DB7CF3">
            <w:pPr>
              <w:spacing w:line="240" w:lineRule="auto"/>
              <w:rPr>
                <w:rFonts w:cs="Arial"/>
                <w:b/>
                <w:sz w:val="16"/>
                <w:szCs w:val="16"/>
              </w:rPr>
            </w:pPr>
            <w:r>
              <w:rPr>
                <w:b/>
                <w:sz w:val="16"/>
              </w:rPr>
              <w:t>Procédures pour l'étendue d'audit « revue critique » :</w:t>
            </w:r>
          </w:p>
        </w:tc>
        <w:tc>
          <w:tcPr>
            <w:tcW w:w="3827" w:type="dxa"/>
            <w:tcBorders>
              <w:bottom w:val="single" w:sz="4" w:space="0" w:color="auto"/>
            </w:tcBorders>
            <w:shd w:val="pct20" w:color="auto" w:fill="auto"/>
          </w:tcPr>
          <w:p w14:paraId="3D9751E3" w14:textId="57290579" w:rsidR="00352874" w:rsidRPr="00DB7CF3" w:rsidRDefault="00EF25FA" w:rsidP="00EF25FA">
            <w:pPr>
              <w:spacing w:line="240" w:lineRule="auto"/>
              <w:rPr>
                <w:rFonts w:cs="Arial"/>
                <w:b/>
                <w:sz w:val="16"/>
                <w:szCs w:val="16"/>
              </w:rPr>
            </w:pPr>
            <w:r>
              <w:rPr>
                <w:b/>
                <w:sz w:val="16"/>
              </w:rPr>
              <w:t xml:space="preserve">Procédures </w:t>
            </w:r>
            <w:r>
              <w:rPr>
                <w:b/>
                <w:sz w:val="16"/>
                <w:u w:val="single"/>
              </w:rPr>
              <w:t>supplémentaires</w:t>
            </w:r>
            <w:r>
              <w:rPr>
                <w:b/>
                <w:sz w:val="16"/>
              </w:rPr>
              <w:t xml:space="preserve"> pour l'étendue d'audit « audit »</w:t>
            </w:r>
            <w:r w:rsidR="00781002">
              <w:rPr>
                <w:b/>
                <w:sz w:val="16"/>
              </w:rPr>
              <w:t> </w:t>
            </w:r>
            <w:r>
              <w:rPr>
                <w:b/>
                <w:sz w:val="16"/>
              </w:rPr>
              <w:t>:</w:t>
            </w:r>
          </w:p>
        </w:tc>
        <w:tc>
          <w:tcPr>
            <w:tcW w:w="3686" w:type="dxa"/>
            <w:tcBorders>
              <w:bottom w:val="single" w:sz="4" w:space="0" w:color="auto"/>
            </w:tcBorders>
            <w:shd w:val="pct20" w:color="auto" w:fill="auto"/>
          </w:tcPr>
          <w:p w14:paraId="3D9751E4" w14:textId="77777777" w:rsidR="00352874" w:rsidRPr="00DB7CF3" w:rsidRDefault="00440BBC" w:rsidP="000624A4">
            <w:pPr>
              <w:spacing w:line="240" w:lineRule="auto"/>
              <w:rPr>
                <w:rFonts w:cs="Arial"/>
                <w:b/>
                <w:sz w:val="16"/>
                <w:szCs w:val="16"/>
              </w:rPr>
            </w:pPr>
            <w:r>
              <w:rPr>
                <w:b/>
                <w:sz w:val="16"/>
              </w:rPr>
              <w:t>Procédures mises en œuvre / Constatations</w:t>
            </w:r>
          </w:p>
        </w:tc>
        <w:tc>
          <w:tcPr>
            <w:tcW w:w="992" w:type="dxa"/>
            <w:tcBorders>
              <w:bottom w:val="single" w:sz="4" w:space="0" w:color="auto"/>
            </w:tcBorders>
            <w:shd w:val="pct20" w:color="auto" w:fill="auto"/>
          </w:tcPr>
          <w:p w14:paraId="3D9751E5" w14:textId="77777777" w:rsidR="00352874" w:rsidRPr="00DB7CF3" w:rsidRDefault="00352874" w:rsidP="000624A4">
            <w:pPr>
              <w:spacing w:line="240" w:lineRule="auto"/>
              <w:rPr>
                <w:rFonts w:cs="Arial"/>
                <w:b/>
                <w:sz w:val="16"/>
                <w:szCs w:val="16"/>
              </w:rPr>
            </w:pPr>
            <w:r>
              <w:rPr>
                <w:b/>
                <w:sz w:val="16"/>
              </w:rPr>
              <w:t>Réf. doc. de travail</w:t>
            </w:r>
          </w:p>
        </w:tc>
      </w:tr>
      <w:tr w:rsidR="00FC6E90" w:rsidRPr="00576664" w14:paraId="3D9751EA" w14:textId="77777777" w:rsidTr="00B74505">
        <w:tc>
          <w:tcPr>
            <w:tcW w:w="14317" w:type="dxa"/>
            <w:gridSpan w:val="6"/>
            <w:shd w:val="pct10" w:color="auto" w:fill="auto"/>
          </w:tcPr>
          <w:p w14:paraId="49BB2F3C" w14:textId="77777777" w:rsidR="00D271E8" w:rsidRPr="00D271E8" w:rsidRDefault="00D271E8" w:rsidP="00D271E8">
            <w:pPr>
              <w:spacing w:line="240" w:lineRule="auto"/>
              <w:rPr>
                <w:i/>
                <w:sz w:val="16"/>
                <w:lang w:val="en-US"/>
              </w:rPr>
            </w:pPr>
            <w:r w:rsidRPr="00D271E8">
              <w:rPr>
                <w:i/>
                <w:sz w:val="16"/>
                <w:lang w:val="en-US"/>
              </w:rPr>
              <w:t xml:space="preserve">„Confirmation that the technical and personnel resources of the compliance function were </w:t>
            </w:r>
            <w:proofErr w:type="gramStart"/>
            <w:r w:rsidRPr="00D271E8">
              <w:rPr>
                <w:i/>
                <w:sz w:val="16"/>
                <w:lang w:val="en-US"/>
              </w:rPr>
              <w:t>adequate</w:t>
            </w:r>
            <w:proofErr w:type="gramEnd"/>
            <w:r w:rsidRPr="00D271E8">
              <w:rPr>
                <w:i/>
                <w:sz w:val="16"/>
                <w:lang w:val="en-US"/>
              </w:rPr>
              <w:t xml:space="preserve"> and it actually assumed responsibility“.</w:t>
            </w:r>
          </w:p>
          <w:p w14:paraId="2D0FFEB8" w14:textId="3877536B" w:rsidR="00D271E8" w:rsidRPr="00D271E8" w:rsidRDefault="00D271E8" w:rsidP="00D271E8">
            <w:pPr>
              <w:spacing w:line="240" w:lineRule="auto"/>
              <w:rPr>
                <w:i/>
                <w:sz w:val="16"/>
                <w:lang w:val="de-CH"/>
              </w:rPr>
            </w:pPr>
            <w:r w:rsidRPr="00D271E8">
              <w:rPr>
                <w:i/>
                <w:sz w:val="16"/>
                <w:lang w:val="de-CH"/>
              </w:rPr>
              <w:t xml:space="preserve">„Bestätigung, dass die technischen und personellen Ressourcen bei der </w:t>
            </w:r>
            <w:r w:rsidR="00021E15">
              <w:rPr>
                <w:i/>
                <w:sz w:val="16"/>
                <w:lang w:val="de-CH"/>
              </w:rPr>
              <w:t>Funktion Compliance</w:t>
            </w:r>
            <w:r w:rsidRPr="00D271E8">
              <w:rPr>
                <w:i/>
                <w:sz w:val="16"/>
                <w:lang w:val="de-CH"/>
              </w:rPr>
              <w:t xml:space="preserve"> ausreichend waren und dass diese ihre Verantwortung effektiv wahrgenommen hat“.</w:t>
            </w:r>
          </w:p>
          <w:p w14:paraId="3D9751E9" w14:textId="59AB9E3A" w:rsidR="00FC6E90" w:rsidRPr="00F1412A" w:rsidRDefault="00D271E8" w:rsidP="00D271E8">
            <w:pPr>
              <w:spacing w:line="240" w:lineRule="auto"/>
              <w:rPr>
                <w:rFonts w:cs="Arial"/>
                <w:i/>
                <w:sz w:val="16"/>
                <w:szCs w:val="16"/>
              </w:rPr>
            </w:pPr>
            <w:r w:rsidRPr="00D271E8">
              <w:rPr>
                <w:i/>
                <w:sz w:val="16"/>
              </w:rPr>
              <w:t>„Confirmation que les ressources techniques et personnelles de la fonction de compliance étaient suffisantes et qu’elle a assumé effectivement ses responsabilités“.</w:t>
            </w:r>
          </w:p>
        </w:tc>
      </w:tr>
      <w:tr w:rsidR="00440BBC" w:rsidRPr="00DB4513" w14:paraId="3D9751F2" w14:textId="77777777" w:rsidTr="009C2F2B">
        <w:tc>
          <w:tcPr>
            <w:tcW w:w="531" w:type="dxa"/>
            <w:vMerge w:val="restart"/>
            <w:shd w:val="clear" w:color="auto" w:fill="auto"/>
          </w:tcPr>
          <w:p w14:paraId="3D9751EB" w14:textId="77777777" w:rsidR="00440BBC" w:rsidRPr="00DB7CF3" w:rsidRDefault="00440BBC" w:rsidP="000624A4">
            <w:pPr>
              <w:spacing w:line="240" w:lineRule="auto"/>
              <w:rPr>
                <w:rFonts w:cs="Arial"/>
                <w:sz w:val="16"/>
                <w:szCs w:val="16"/>
              </w:rPr>
            </w:pPr>
          </w:p>
        </w:tc>
        <w:tc>
          <w:tcPr>
            <w:tcW w:w="1596" w:type="dxa"/>
            <w:vMerge w:val="restart"/>
            <w:shd w:val="clear" w:color="auto" w:fill="auto"/>
          </w:tcPr>
          <w:p w14:paraId="3D9751EC" w14:textId="77777777" w:rsidR="00440BBC" w:rsidRPr="00DB7CF3" w:rsidRDefault="00440BBC" w:rsidP="008740C8">
            <w:pPr>
              <w:spacing w:line="240" w:lineRule="auto"/>
              <w:rPr>
                <w:rFonts w:cs="Arial"/>
                <w:b/>
                <w:sz w:val="16"/>
                <w:szCs w:val="16"/>
              </w:rPr>
            </w:pPr>
            <w:r>
              <w:rPr>
                <w:b/>
                <w:sz w:val="16"/>
              </w:rPr>
              <w:t>Ressources humaines</w:t>
            </w:r>
          </w:p>
        </w:tc>
        <w:tc>
          <w:tcPr>
            <w:tcW w:w="3685" w:type="dxa"/>
            <w:shd w:val="clear" w:color="auto" w:fill="auto"/>
          </w:tcPr>
          <w:p w14:paraId="3D9751EE" w14:textId="645562CF" w:rsidR="00440BBC" w:rsidRPr="00F1501A" w:rsidRDefault="00440BBC" w:rsidP="003D207E">
            <w:pPr>
              <w:spacing w:line="240" w:lineRule="auto"/>
              <w:rPr>
                <w:rFonts w:cs="Arial"/>
                <w:i/>
                <w:sz w:val="16"/>
                <w:szCs w:val="16"/>
              </w:rPr>
            </w:pPr>
            <w:r>
              <w:rPr>
                <w:i/>
                <w:sz w:val="16"/>
              </w:rPr>
              <w:t xml:space="preserve">Déterminer si les ressources humaines de la fonction de </w:t>
            </w:r>
            <w:r w:rsidRPr="003D207E">
              <w:rPr>
                <w:i/>
                <w:sz w:val="16"/>
              </w:rPr>
              <w:t>compliance</w:t>
            </w:r>
            <w:r>
              <w:rPr>
                <w:i/>
                <w:sz w:val="16"/>
              </w:rPr>
              <w:t xml:space="preserve"> sont adéquates </w:t>
            </w:r>
            <w:r w:rsidR="0034712F" w:rsidRPr="00E37383">
              <w:rPr>
                <w:rFonts w:cs="Arial"/>
                <w:i/>
                <w:sz w:val="16"/>
                <w:szCs w:val="16"/>
              </w:rPr>
              <w:t xml:space="preserve">compte tenu de la taille de l'établissement, de la complexité de son activité et de son organisation ainsi que du risque de </w:t>
            </w:r>
            <w:r w:rsidR="0034712F" w:rsidRPr="001447A9">
              <w:rPr>
                <w:rFonts w:cs="Arial"/>
                <w:sz w:val="16"/>
                <w:szCs w:val="16"/>
              </w:rPr>
              <w:t>compliance</w:t>
            </w:r>
            <w:r w:rsidR="0034712F" w:rsidRPr="00E37383">
              <w:rPr>
                <w:rFonts w:cs="Arial"/>
                <w:i/>
                <w:sz w:val="16"/>
                <w:szCs w:val="16"/>
              </w:rPr>
              <w:t xml:space="preserve"> auquel il est exposé</w:t>
            </w:r>
            <w:r w:rsidR="0019011D">
              <w:rPr>
                <w:rFonts w:cs="Arial"/>
                <w:i/>
                <w:sz w:val="16"/>
                <w:szCs w:val="16"/>
              </w:rPr>
              <w:t xml:space="preserve"> (Cm 64 Circ.-FINMA 17/1)</w:t>
            </w:r>
            <w:r>
              <w:rPr>
                <w:i/>
                <w:sz w:val="16"/>
              </w:rPr>
              <w:t>, notamment</w:t>
            </w:r>
            <w:r w:rsidR="00AA5680">
              <w:rPr>
                <w:i/>
                <w:sz w:val="16"/>
              </w:rPr>
              <w:t> :</w:t>
            </w:r>
          </w:p>
        </w:tc>
        <w:tc>
          <w:tcPr>
            <w:tcW w:w="3827" w:type="dxa"/>
            <w:shd w:val="clear" w:color="auto" w:fill="auto"/>
          </w:tcPr>
          <w:p w14:paraId="3D9751EF" w14:textId="44DF6B8E" w:rsidR="00440BBC" w:rsidRPr="0045532C" w:rsidRDefault="00440BBC" w:rsidP="00755BF6">
            <w:pPr>
              <w:spacing w:line="240" w:lineRule="auto"/>
              <w:rPr>
                <w:rFonts w:cs="Arial"/>
                <w:sz w:val="16"/>
                <w:szCs w:val="16"/>
              </w:rPr>
            </w:pPr>
          </w:p>
        </w:tc>
        <w:tc>
          <w:tcPr>
            <w:tcW w:w="3686" w:type="dxa"/>
            <w:shd w:val="clear" w:color="auto" w:fill="auto"/>
          </w:tcPr>
          <w:p w14:paraId="3D9751F0" w14:textId="77777777" w:rsidR="00440BBC" w:rsidRPr="0045532C" w:rsidRDefault="00440BBC" w:rsidP="000624A4">
            <w:pPr>
              <w:spacing w:line="240" w:lineRule="auto"/>
              <w:rPr>
                <w:rFonts w:cs="Arial"/>
                <w:sz w:val="16"/>
                <w:szCs w:val="16"/>
              </w:rPr>
            </w:pPr>
          </w:p>
        </w:tc>
        <w:tc>
          <w:tcPr>
            <w:tcW w:w="992" w:type="dxa"/>
            <w:shd w:val="clear" w:color="auto" w:fill="auto"/>
          </w:tcPr>
          <w:p w14:paraId="3D9751F1" w14:textId="77777777" w:rsidR="00440BBC" w:rsidRPr="0045532C" w:rsidRDefault="00440BBC" w:rsidP="000624A4">
            <w:pPr>
              <w:spacing w:line="240" w:lineRule="auto"/>
              <w:rPr>
                <w:rFonts w:cs="Arial"/>
                <w:sz w:val="16"/>
                <w:szCs w:val="16"/>
              </w:rPr>
            </w:pPr>
          </w:p>
        </w:tc>
      </w:tr>
      <w:tr w:rsidR="00440BBC" w:rsidRPr="00576664" w14:paraId="3D9751FA" w14:textId="77777777" w:rsidTr="00B74505">
        <w:tc>
          <w:tcPr>
            <w:tcW w:w="531" w:type="dxa"/>
            <w:vMerge/>
            <w:shd w:val="clear" w:color="auto" w:fill="auto"/>
          </w:tcPr>
          <w:p w14:paraId="3D9751F3" w14:textId="77777777" w:rsidR="00440BBC" w:rsidRPr="00DB7CF3" w:rsidRDefault="00440BBC" w:rsidP="000624A4">
            <w:pPr>
              <w:spacing w:line="240" w:lineRule="auto"/>
              <w:rPr>
                <w:rFonts w:cs="Arial"/>
                <w:sz w:val="16"/>
                <w:szCs w:val="16"/>
              </w:rPr>
            </w:pPr>
          </w:p>
        </w:tc>
        <w:tc>
          <w:tcPr>
            <w:tcW w:w="1596" w:type="dxa"/>
            <w:vMerge/>
            <w:shd w:val="clear" w:color="auto" w:fill="auto"/>
          </w:tcPr>
          <w:p w14:paraId="3D9751F4" w14:textId="77777777" w:rsidR="00440BBC" w:rsidRPr="00DB7CF3" w:rsidRDefault="00440BBC" w:rsidP="008740C8">
            <w:pPr>
              <w:spacing w:line="240" w:lineRule="auto"/>
              <w:rPr>
                <w:rFonts w:cs="Arial"/>
                <w:b/>
                <w:sz w:val="16"/>
                <w:szCs w:val="16"/>
              </w:rPr>
            </w:pPr>
          </w:p>
        </w:tc>
        <w:tc>
          <w:tcPr>
            <w:tcW w:w="3685" w:type="dxa"/>
            <w:shd w:val="clear" w:color="auto" w:fill="auto"/>
          </w:tcPr>
          <w:p w14:paraId="3D9751F6" w14:textId="43222B1E" w:rsidR="00440BBC" w:rsidRPr="00FA041D" w:rsidRDefault="00440BBC" w:rsidP="00F1501A">
            <w:pPr>
              <w:pStyle w:val="Bullet"/>
              <w:numPr>
                <w:ilvl w:val="0"/>
                <w:numId w:val="0"/>
              </w:numPr>
              <w:ind w:left="33"/>
            </w:pPr>
            <w:r>
              <w:t xml:space="preserve">Acquérir une compréhension globale de la fonction de </w:t>
            </w:r>
            <w:r w:rsidRPr="001447A9">
              <w:rPr>
                <w:i/>
              </w:rPr>
              <w:t>compliance</w:t>
            </w:r>
            <w:r>
              <w:t xml:space="preserve"> de l'établissement, du nombre de ses collaborateurs et des tâches attribuées</w:t>
            </w:r>
            <w:r w:rsidR="00F1501A">
              <w:t>.</w:t>
            </w:r>
          </w:p>
        </w:tc>
        <w:tc>
          <w:tcPr>
            <w:tcW w:w="3827" w:type="dxa"/>
            <w:shd w:val="clear" w:color="auto" w:fill="auto"/>
          </w:tcPr>
          <w:p w14:paraId="3D9751F7" w14:textId="77777777" w:rsidR="00440BBC" w:rsidRDefault="00440BBC" w:rsidP="00755BF6">
            <w:pPr>
              <w:spacing w:line="240" w:lineRule="auto"/>
              <w:rPr>
                <w:rFonts w:cs="Arial"/>
                <w:sz w:val="16"/>
                <w:szCs w:val="16"/>
              </w:rPr>
            </w:pPr>
          </w:p>
        </w:tc>
        <w:tc>
          <w:tcPr>
            <w:tcW w:w="3686" w:type="dxa"/>
            <w:shd w:val="clear" w:color="auto" w:fill="auto"/>
          </w:tcPr>
          <w:p w14:paraId="3D9751F8" w14:textId="77777777" w:rsidR="00440BBC" w:rsidRPr="0045532C" w:rsidRDefault="00440BBC" w:rsidP="000624A4">
            <w:pPr>
              <w:spacing w:line="240" w:lineRule="auto"/>
              <w:rPr>
                <w:rFonts w:cs="Arial"/>
                <w:sz w:val="16"/>
                <w:szCs w:val="16"/>
              </w:rPr>
            </w:pPr>
          </w:p>
        </w:tc>
        <w:tc>
          <w:tcPr>
            <w:tcW w:w="992" w:type="dxa"/>
            <w:shd w:val="clear" w:color="auto" w:fill="auto"/>
          </w:tcPr>
          <w:p w14:paraId="3D9751F9" w14:textId="77777777" w:rsidR="00440BBC" w:rsidRPr="0045532C" w:rsidRDefault="00440BBC" w:rsidP="000624A4">
            <w:pPr>
              <w:spacing w:line="240" w:lineRule="auto"/>
              <w:rPr>
                <w:rFonts w:cs="Arial"/>
                <w:sz w:val="16"/>
                <w:szCs w:val="16"/>
              </w:rPr>
            </w:pPr>
          </w:p>
        </w:tc>
      </w:tr>
      <w:tr w:rsidR="00440BBC" w:rsidRPr="00576664" w14:paraId="3D975202" w14:textId="77777777" w:rsidTr="00B74505">
        <w:tc>
          <w:tcPr>
            <w:tcW w:w="531" w:type="dxa"/>
            <w:vMerge/>
            <w:shd w:val="clear" w:color="auto" w:fill="auto"/>
          </w:tcPr>
          <w:p w14:paraId="3D9751FB" w14:textId="77777777" w:rsidR="00440BBC" w:rsidRPr="00440BBC" w:rsidRDefault="00440BBC" w:rsidP="000624A4">
            <w:pPr>
              <w:spacing w:line="240" w:lineRule="auto"/>
              <w:rPr>
                <w:rFonts w:cs="Arial"/>
                <w:sz w:val="16"/>
                <w:szCs w:val="16"/>
              </w:rPr>
            </w:pPr>
          </w:p>
        </w:tc>
        <w:tc>
          <w:tcPr>
            <w:tcW w:w="1596" w:type="dxa"/>
            <w:vMerge/>
            <w:shd w:val="clear" w:color="auto" w:fill="auto"/>
          </w:tcPr>
          <w:p w14:paraId="3D9751FC" w14:textId="77777777" w:rsidR="00440BBC" w:rsidRPr="00DB7CF3" w:rsidRDefault="00440BBC" w:rsidP="008740C8">
            <w:pPr>
              <w:spacing w:line="240" w:lineRule="auto"/>
              <w:rPr>
                <w:rFonts w:cs="Arial"/>
                <w:b/>
                <w:sz w:val="16"/>
                <w:szCs w:val="16"/>
              </w:rPr>
            </w:pPr>
          </w:p>
        </w:tc>
        <w:tc>
          <w:tcPr>
            <w:tcW w:w="3685" w:type="dxa"/>
            <w:shd w:val="clear" w:color="auto" w:fill="auto"/>
          </w:tcPr>
          <w:p w14:paraId="3D9751FE" w14:textId="5E285BFC" w:rsidR="007C4D48" w:rsidRPr="00FA041D" w:rsidRDefault="00440BBC" w:rsidP="00F1501A">
            <w:pPr>
              <w:pStyle w:val="Bullet"/>
              <w:numPr>
                <w:ilvl w:val="0"/>
                <w:numId w:val="0"/>
              </w:numPr>
              <w:ind w:left="33" w:hanging="33"/>
            </w:pPr>
            <w:r>
              <w:t>Se procurer</w:t>
            </w:r>
            <w:r w:rsidR="0019011D">
              <w:t xml:space="preserve"> par exemple</w:t>
            </w:r>
            <w:r>
              <w:t xml:space="preserve"> les CV, les descriptions de poste des personnes clés / du personnel clé de la fonction de </w:t>
            </w:r>
            <w:r w:rsidRPr="001447A9">
              <w:rPr>
                <w:i/>
              </w:rPr>
              <w:t>compliance</w:t>
            </w:r>
            <w:r>
              <w:t xml:space="preserve"> et évaluer leur savoir-faire</w:t>
            </w:r>
            <w:r w:rsidR="0046405E">
              <w:t>.</w:t>
            </w:r>
          </w:p>
        </w:tc>
        <w:tc>
          <w:tcPr>
            <w:tcW w:w="3827" w:type="dxa"/>
            <w:shd w:val="clear" w:color="auto" w:fill="auto"/>
          </w:tcPr>
          <w:p w14:paraId="3D9751FF" w14:textId="77777777" w:rsidR="00440BBC" w:rsidRDefault="00440BBC" w:rsidP="00755BF6">
            <w:pPr>
              <w:spacing w:line="240" w:lineRule="auto"/>
              <w:rPr>
                <w:rFonts w:cs="Arial"/>
                <w:sz w:val="16"/>
                <w:szCs w:val="16"/>
              </w:rPr>
            </w:pPr>
          </w:p>
        </w:tc>
        <w:tc>
          <w:tcPr>
            <w:tcW w:w="3686" w:type="dxa"/>
            <w:shd w:val="clear" w:color="auto" w:fill="auto"/>
          </w:tcPr>
          <w:p w14:paraId="3D975200" w14:textId="77777777" w:rsidR="00440BBC" w:rsidRPr="0045532C" w:rsidRDefault="00440BBC" w:rsidP="000624A4">
            <w:pPr>
              <w:spacing w:line="240" w:lineRule="auto"/>
              <w:rPr>
                <w:rFonts w:cs="Arial"/>
                <w:sz w:val="16"/>
                <w:szCs w:val="16"/>
              </w:rPr>
            </w:pPr>
          </w:p>
        </w:tc>
        <w:tc>
          <w:tcPr>
            <w:tcW w:w="992" w:type="dxa"/>
            <w:shd w:val="clear" w:color="auto" w:fill="auto"/>
          </w:tcPr>
          <w:p w14:paraId="3D975201" w14:textId="77777777" w:rsidR="00440BBC" w:rsidRPr="0045532C" w:rsidRDefault="00440BBC" w:rsidP="000624A4">
            <w:pPr>
              <w:spacing w:line="240" w:lineRule="auto"/>
              <w:rPr>
                <w:rFonts w:cs="Arial"/>
                <w:sz w:val="16"/>
                <w:szCs w:val="16"/>
              </w:rPr>
            </w:pPr>
          </w:p>
        </w:tc>
      </w:tr>
      <w:tr w:rsidR="00440BBC" w:rsidRPr="0045532C" w14:paraId="3D97520A" w14:textId="77777777" w:rsidTr="009C2F2B">
        <w:tc>
          <w:tcPr>
            <w:tcW w:w="531" w:type="dxa"/>
            <w:vMerge w:val="restart"/>
            <w:shd w:val="clear" w:color="auto" w:fill="auto"/>
          </w:tcPr>
          <w:p w14:paraId="3D975203" w14:textId="77777777" w:rsidR="00440BBC" w:rsidRPr="00755BF6" w:rsidRDefault="00440BBC" w:rsidP="000624A4">
            <w:pPr>
              <w:spacing w:line="240" w:lineRule="auto"/>
              <w:rPr>
                <w:rFonts w:cs="Arial"/>
                <w:sz w:val="16"/>
                <w:szCs w:val="16"/>
              </w:rPr>
            </w:pPr>
          </w:p>
        </w:tc>
        <w:tc>
          <w:tcPr>
            <w:tcW w:w="1596" w:type="dxa"/>
            <w:vMerge w:val="restart"/>
            <w:shd w:val="clear" w:color="auto" w:fill="auto"/>
          </w:tcPr>
          <w:p w14:paraId="3D975204" w14:textId="77777777" w:rsidR="00440BBC" w:rsidRPr="00DB7CF3" w:rsidRDefault="00440BBC" w:rsidP="00DB7CF3">
            <w:pPr>
              <w:spacing w:line="240" w:lineRule="auto"/>
              <w:rPr>
                <w:rFonts w:cs="Arial"/>
                <w:b/>
                <w:sz w:val="16"/>
                <w:szCs w:val="16"/>
              </w:rPr>
            </w:pPr>
            <w:r>
              <w:rPr>
                <w:b/>
                <w:sz w:val="16"/>
              </w:rPr>
              <w:t>Ressources</w:t>
            </w:r>
            <w:r>
              <w:rPr>
                <w:rFonts w:cs="Arial"/>
                <w:b/>
                <w:sz w:val="16"/>
                <w:szCs w:val="16"/>
              </w:rPr>
              <w:br/>
            </w:r>
            <w:r>
              <w:rPr>
                <w:b/>
                <w:sz w:val="16"/>
              </w:rPr>
              <w:t>techniques</w:t>
            </w:r>
          </w:p>
        </w:tc>
        <w:tc>
          <w:tcPr>
            <w:tcW w:w="3685" w:type="dxa"/>
            <w:shd w:val="clear" w:color="auto" w:fill="auto"/>
          </w:tcPr>
          <w:p w14:paraId="3D975206" w14:textId="006ADDFC" w:rsidR="00440BBC" w:rsidRPr="00F1501A" w:rsidRDefault="00440BBC" w:rsidP="004020B6">
            <w:pPr>
              <w:spacing w:line="240" w:lineRule="auto"/>
              <w:rPr>
                <w:rFonts w:cs="Arial"/>
                <w:i/>
                <w:sz w:val="16"/>
                <w:szCs w:val="16"/>
              </w:rPr>
            </w:pPr>
            <w:r>
              <w:rPr>
                <w:i/>
                <w:sz w:val="16"/>
              </w:rPr>
              <w:t xml:space="preserve">Déterminer si les ressources techniques de la fonction de </w:t>
            </w:r>
            <w:r w:rsidRPr="00F50139">
              <w:rPr>
                <w:i/>
                <w:sz w:val="16"/>
              </w:rPr>
              <w:t>compliance</w:t>
            </w:r>
            <w:r>
              <w:rPr>
                <w:i/>
                <w:sz w:val="16"/>
              </w:rPr>
              <w:t xml:space="preserve"> sont adéquates </w:t>
            </w:r>
            <w:r w:rsidR="0034712F" w:rsidRPr="00E37383">
              <w:rPr>
                <w:rFonts w:cs="Arial"/>
                <w:i/>
                <w:sz w:val="16"/>
                <w:szCs w:val="16"/>
              </w:rPr>
              <w:t xml:space="preserve">compte tenu de la taille de l'établissement, de la complexité de son activité et de son organisation ainsi que du risque de </w:t>
            </w:r>
            <w:r w:rsidR="0034712F" w:rsidRPr="001447A9">
              <w:rPr>
                <w:rFonts w:cs="Arial"/>
                <w:sz w:val="16"/>
                <w:szCs w:val="16"/>
              </w:rPr>
              <w:t>compliance</w:t>
            </w:r>
            <w:r w:rsidR="0034712F" w:rsidRPr="00E37383">
              <w:rPr>
                <w:rFonts w:cs="Arial"/>
                <w:i/>
                <w:sz w:val="16"/>
                <w:szCs w:val="16"/>
              </w:rPr>
              <w:t xml:space="preserve"> auquel il est exposé</w:t>
            </w:r>
            <w:r>
              <w:rPr>
                <w:i/>
                <w:sz w:val="16"/>
              </w:rPr>
              <w:t xml:space="preserve"> (Cm </w:t>
            </w:r>
            <w:r w:rsidR="004020B6">
              <w:rPr>
                <w:i/>
                <w:sz w:val="16"/>
              </w:rPr>
              <w:t xml:space="preserve">64 </w:t>
            </w:r>
            <w:r>
              <w:rPr>
                <w:i/>
                <w:sz w:val="16"/>
              </w:rPr>
              <w:t xml:space="preserve">Circ.-FINMA </w:t>
            </w:r>
            <w:r w:rsidR="004020B6">
              <w:rPr>
                <w:i/>
                <w:sz w:val="16"/>
              </w:rPr>
              <w:t>17/1</w:t>
            </w:r>
            <w:r>
              <w:rPr>
                <w:i/>
                <w:sz w:val="16"/>
              </w:rPr>
              <w:t>), notamment</w:t>
            </w:r>
            <w:r w:rsidR="00AA5680">
              <w:rPr>
                <w:i/>
                <w:sz w:val="16"/>
              </w:rPr>
              <w:t> :</w:t>
            </w:r>
          </w:p>
        </w:tc>
        <w:tc>
          <w:tcPr>
            <w:tcW w:w="3827" w:type="dxa"/>
            <w:shd w:val="clear" w:color="auto" w:fill="auto"/>
          </w:tcPr>
          <w:p w14:paraId="3D975207" w14:textId="4A2E0346" w:rsidR="00440BBC" w:rsidRPr="0045532C" w:rsidRDefault="00440BBC" w:rsidP="00CE1956">
            <w:pPr>
              <w:pStyle w:val="Bullet"/>
              <w:numPr>
                <w:ilvl w:val="0"/>
                <w:numId w:val="0"/>
              </w:numPr>
            </w:pPr>
          </w:p>
        </w:tc>
        <w:tc>
          <w:tcPr>
            <w:tcW w:w="3686" w:type="dxa"/>
            <w:shd w:val="clear" w:color="auto" w:fill="auto"/>
          </w:tcPr>
          <w:p w14:paraId="3D975208" w14:textId="77777777" w:rsidR="00440BBC" w:rsidRPr="0045532C" w:rsidRDefault="00440BBC" w:rsidP="000624A4">
            <w:pPr>
              <w:spacing w:line="240" w:lineRule="auto"/>
              <w:rPr>
                <w:rFonts w:cs="Arial"/>
                <w:sz w:val="16"/>
                <w:szCs w:val="16"/>
              </w:rPr>
            </w:pPr>
          </w:p>
        </w:tc>
        <w:tc>
          <w:tcPr>
            <w:tcW w:w="992" w:type="dxa"/>
            <w:shd w:val="clear" w:color="auto" w:fill="auto"/>
          </w:tcPr>
          <w:p w14:paraId="3D975209" w14:textId="77777777" w:rsidR="00440BBC" w:rsidRPr="0045532C" w:rsidRDefault="00440BBC" w:rsidP="000624A4">
            <w:pPr>
              <w:spacing w:line="240" w:lineRule="auto"/>
              <w:rPr>
                <w:rFonts w:cs="Arial"/>
                <w:sz w:val="16"/>
                <w:szCs w:val="16"/>
              </w:rPr>
            </w:pPr>
          </w:p>
        </w:tc>
      </w:tr>
      <w:tr w:rsidR="00440BBC" w:rsidRPr="00576664" w14:paraId="3D975212" w14:textId="77777777" w:rsidTr="00B74505">
        <w:tc>
          <w:tcPr>
            <w:tcW w:w="531" w:type="dxa"/>
            <w:vMerge/>
            <w:shd w:val="clear" w:color="auto" w:fill="auto"/>
          </w:tcPr>
          <w:p w14:paraId="3D97520B" w14:textId="77777777" w:rsidR="00440BBC" w:rsidRPr="00755BF6" w:rsidRDefault="00440BBC" w:rsidP="000624A4">
            <w:pPr>
              <w:spacing w:line="240" w:lineRule="auto"/>
              <w:rPr>
                <w:rFonts w:cs="Arial"/>
                <w:sz w:val="16"/>
                <w:szCs w:val="16"/>
              </w:rPr>
            </w:pPr>
          </w:p>
        </w:tc>
        <w:tc>
          <w:tcPr>
            <w:tcW w:w="1596" w:type="dxa"/>
            <w:vMerge/>
            <w:shd w:val="clear" w:color="auto" w:fill="auto"/>
          </w:tcPr>
          <w:p w14:paraId="3D97520C" w14:textId="77777777" w:rsidR="00440BBC" w:rsidRPr="00DB7CF3" w:rsidRDefault="00440BBC" w:rsidP="00DB7CF3">
            <w:pPr>
              <w:spacing w:line="240" w:lineRule="auto"/>
              <w:rPr>
                <w:rFonts w:cs="Arial"/>
                <w:b/>
                <w:sz w:val="16"/>
                <w:szCs w:val="16"/>
              </w:rPr>
            </w:pPr>
          </w:p>
        </w:tc>
        <w:tc>
          <w:tcPr>
            <w:tcW w:w="3685" w:type="dxa"/>
            <w:shd w:val="clear" w:color="auto" w:fill="auto"/>
          </w:tcPr>
          <w:p w14:paraId="3D97520E" w14:textId="47936A7C" w:rsidR="007C4D48" w:rsidRDefault="00B53006" w:rsidP="00F1501A">
            <w:pPr>
              <w:pStyle w:val="Bullet"/>
              <w:numPr>
                <w:ilvl w:val="0"/>
                <w:numId w:val="0"/>
              </w:numPr>
              <w:ind w:left="33" w:hanging="33"/>
            </w:pPr>
            <w:r>
              <w:t>Évaluer</w:t>
            </w:r>
            <w:r w:rsidR="0019011D">
              <w:t xml:space="preserve"> l’adéquation des ressources techniques, par exemple au moyen d’une</w:t>
            </w:r>
            <w:r w:rsidR="00440BBC">
              <w:t xml:space="preserve"> liste des applications de technologies de l'information et des autres outils utilisés par la fonction de </w:t>
            </w:r>
            <w:r w:rsidR="00440BBC" w:rsidRPr="001447A9">
              <w:rPr>
                <w:i/>
              </w:rPr>
              <w:t>compliance</w:t>
            </w:r>
            <w:r w:rsidR="00440BBC">
              <w:t>, y compris le nom du système, une description de son but et sa date de mise en œuvre</w:t>
            </w:r>
            <w:r w:rsidR="0046405E">
              <w:t>.</w:t>
            </w:r>
          </w:p>
        </w:tc>
        <w:tc>
          <w:tcPr>
            <w:tcW w:w="3827" w:type="dxa"/>
            <w:shd w:val="clear" w:color="auto" w:fill="auto"/>
          </w:tcPr>
          <w:p w14:paraId="3D97520F" w14:textId="77777777" w:rsidR="00440BBC" w:rsidRDefault="00440BBC" w:rsidP="00CE1956">
            <w:pPr>
              <w:pStyle w:val="Bullet"/>
              <w:numPr>
                <w:ilvl w:val="0"/>
                <w:numId w:val="0"/>
              </w:numPr>
            </w:pPr>
          </w:p>
        </w:tc>
        <w:tc>
          <w:tcPr>
            <w:tcW w:w="3686" w:type="dxa"/>
            <w:shd w:val="clear" w:color="auto" w:fill="auto"/>
          </w:tcPr>
          <w:p w14:paraId="3D975210" w14:textId="77777777" w:rsidR="00440BBC" w:rsidRPr="0045532C" w:rsidRDefault="00440BBC" w:rsidP="000624A4">
            <w:pPr>
              <w:spacing w:line="240" w:lineRule="auto"/>
              <w:rPr>
                <w:rFonts w:cs="Arial"/>
                <w:sz w:val="16"/>
                <w:szCs w:val="16"/>
              </w:rPr>
            </w:pPr>
          </w:p>
        </w:tc>
        <w:tc>
          <w:tcPr>
            <w:tcW w:w="992" w:type="dxa"/>
            <w:shd w:val="clear" w:color="auto" w:fill="auto"/>
          </w:tcPr>
          <w:p w14:paraId="3D975211" w14:textId="77777777" w:rsidR="00440BBC" w:rsidRPr="0045532C" w:rsidRDefault="00440BBC" w:rsidP="000624A4">
            <w:pPr>
              <w:spacing w:line="240" w:lineRule="auto"/>
              <w:rPr>
                <w:rFonts w:cs="Arial"/>
                <w:sz w:val="16"/>
                <w:szCs w:val="16"/>
              </w:rPr>
            </w:pPr>
          </w:p>
        </w:tc>
      </w:tr>
      <w:tr w:rsidR="00BF1F55" w:rsidRPr="00440BBC" w14:paraId="3D97521A" w14:textId="77777777" w:rsidTr="009C2F2B">
        <w:tc>
          <w:tcPr>
            <w:tcW w:w="531" w:type="dxa"/>
            <w:vMerge w:val="restart"/>
            <w:shd w:val="clear" w:color="auto" w:fill="auto"/>
          </w:tcPr>
          <w:p w14:paraId="3D975213" w14:textId="77777777" w:rsidR="00BF1F55" w:rsidRPr="0045532C" w:rsidRDefault="00BF1F55" w:rsidP="001B3543">
            <w:pPr>
              <w:spacing w:line="240" w:lineRule="auto"/>
              <w:rPr>
                <w:rFonts w:cs="Arial"/>
                <w:sz w:val="16"/>
                <w:szCs w:val="16"/>
              </w:rPr>
            </w:pPr>
          </w:p>
        </w:tc>
        <w:tc>
          <w:tcPr>
            <w:tcW w:w="1596" w:type="dxa"/>
            <w:vMerge w:val="restart"/>
            <w:shd w:val="clear" w:color="auto" w:fill="auto"/>
          </w:tcPr>
          <w:p w14:paraId="3D975214" w14:textId="77777777" w:rsidR="00BF1F55" w:rsidRPr="00DB7CF3" w:rsidRDefault="00BF1F55" w:rsidP="001B3543">
            <w:pPr>
              <w:spacing w:line="240" w:lineRule="auto"/>
              <w:rPr>
                <w:rFonts w:cs="Arial"/>
                <w:b/>
                <w:sz w:val="16"/>
                <w:szCs w:val="16"/>
              </w:rPr>
            </w:pPr>
            <w:r>
              <w:rPr>
                <w:b/>
                <w:sz w:val="16"/>
              </w:rPr>
              <w:t>Prise de responsabilités</w:t>
            </w:r>
          </w:p>
        </w:tc>
        <w:tc>
          <w:tcPr>
            <w:tcW w:w="3685" w:type="dxa"/>
            <w:tcBorders>
              <w:bottom w:val="single" w:sz="4" w:space="0" w:color="auto"/>
            </w:tcBorders>
            <w:shd w:val="clear" w:color="auto" w:fill="auto"/>
          </w:tcPr>
          <w:p w14:paraId="3D975216" w14:textId="3EFC39FB" w:rsidR="00BF1F55" w:rsidRPr="00F1501A" w:rsidRDefault="00B53006" w:rsidP="004020B6">
            <w:pPr>
              <w:spacing w:line="240" w:lineRule="auto"/>
              <w:rPr>
                <w:rFonts w:cs="Arial"/>
                <w:i/>
                <w:sz w:val="16"/>
                <w:szCs w:val="16"/>
              </w:rPr>
            </w:pPr>
            <w:r>
              <w:rPr>
                <w:i/>
                <w:sz w:val="16"/>
              </w:rPr>
              <w:t>Évaluer</w:t>
            </w:r>
            <w:r w:rsidR="00BF1F55">
              <w:rPr>
                <w:i/>
                <w:sz w:val="16"/>
              </w:rPr>
              <w:t xml:space="preserve"> si la fonction de </w:t>
            </w:r>
            <w:r w:rsidR="00BF1F55" w:rsidRPr="001447A9">
              <w:rPr>
                <w:sz w:val="16"/>
              </w:rPr>
              <w:t>compliance</w:t>
            </w:r>
            <w:r w:rsidR="00BF1F55">
              <w:rPr>
                <w:i/>
                <w:sz w:val="16"/>
              </w:rPr>
              <w:t xml:space="preserve"> assume ses responsabilités</w:t>
            </w:r>
            <w:r w:rsidR="0019011D">
              <w:rPr>
                <w:i/>
                <w:sz w:val="16"/>
              </w:rPr>
              <w:t xml:space="preserve"> </w:t>
            </w:r>
            <w:r w:rsidR="0019011D" w:rsidRPr="0019011D">
              <w:rPr>
                <w:i/>
                <w:sz w:val="16"/>
              </w:rPr>
              <w:t xml:space="preserve">compte tenu de la taille de l'établissement, de la complexité de son activité et de son organisation ainsi que du risque de </w:t>
            </w:r>
            <w:r w:rsidR="0019011D" w:rsidRPr="00883061">
              <w:rPr>
                <w:iCs/>
                <w:sz w:val="16"/>
              </w:rPr>
              <w:t>compliance</w:t>
            </w:r>
            <w:r w:rsidR="0019011D" w:rsidRPr="0019011D">
              <w:rPr>
                <w:i/>
                <w:sz w:val="16"/>
              </w:rPr>
              <w:t xml:space="preserve"> auquel il est exposé</w:t>
            </w:r>
            <w:r w:rsidR="00BF1F55">
              <w:rPr>
                <w:i/>
                <w:sz w:val="16"/>
              </w:rPr>
              <w:t xml:space="preserve"> (</w:t>
            </w:r>
            <w:r>
              <w:rPr>
                <w:i/>
                <w:sz w:val="16"/>
              </w:rPr>
              <w:t>Cm </w:t>
            </w:r>
            <w:r w:rsidR="004020B6">
              <w:rPr>
                <w:i/>
                <w:sz w:val="16"/>
              </w:rPr>
              <w:t>77 à 81</w:t>
            </w:r>
            <w:r w:rsidR="00BF1F55">
              <w:rPr>
                <w:i/>
                <w:sz w:val="16"/>
              </w:rPr>
              <w:t xml:space="preserve"> Circ.-FINMA </w:t>
            </w:r>
            <w:r w:rsidR="004020B6">
              <w:rPr>
                <w:i/>
                <w:sz w:val="16"/>
              </w:rPr>
              <w:t>17/1</w:t>
            </w:r>
            <w:r w:rsidR="00BF1F55">
              <w:rPr>
                <w:i/>
                <w:sz w:val="16"/>
              </w:rPr>
              <w:t>), notamment</w:t>
            </w:r>
            <w:r w:rsidR="00AA5680">
              <w:rPr>
                <w:i/>
                <w:sz w:val="16"/>
              </w:rPr>
              <w:t> :</w:t>
            </w:r>
          </w:p>
        </w:tc>
        <w:tc>
          <w:tcPr>
            <w:tcW w:w="3827" w:type="dxa"/>
            <w:tcBorders>
              <w:bottom w:val="single" w:sz="4" w:space="0" w:color="auto"/>
            </w:tcBorders>
            <w:shd w:val="clear" w:color="auto" w:fill="auto"/>
          </w:tcPr>
          <w:p w14:paraId="3D975217" w14:textId="77777777" w:rsidR="00BF1F55" w:rsidRPr="0045532C" w:rsidRDefault="00BF1F55" w:rsidP="00BF1F55">
            <w:pPr>
              <w:pStyle w:val="Bullet"/>
              <w:numPr>
                <w:ilvl w:val="0"/>
                <w:numId w:val="0"/>
              </w:numPr>
              <w:ind w:left="720"/>
            </w:pPr>
          </w:p>
        </w:tc>
        <w:tc>
          <w:tcPr>
            <w:tcW w:w="3686" w:type="dxa"/>
            <w:tcBorders>
              <w:bottom w:val="single" w:sz="4" w:space="0" w:color="auto"/>
            </w:tcBorders>
            <w:shd w:val="clear" w:color="auto" w:fill="auto"/>
          </w:tcPr>
          <w:p w14:paraId="3D975218" w14:textId="77777777" w:rsidR="00BF1F55" w:rsidRPr="0045532C" w:rsidRDefault="00BF1F55" w:rsidP="001B3543">
            <w:pPr>
              <w:spacing w:line="240" w:lineRule="auto"/>
              <w:rPr>
                <w:rFonts w:cs="Arial"/>
                <w:sz w:val="16"/>
                <w:szCs w:val="16"/>
              </w:rPr>
            </w:pPr>
          </w:p>
        </w:tc>
        <w:tc>
          <w:tcPr>
            <w:tcW w:w="992" w:type="dxa"/>
            <w:tcBorders>
              <w:bottom w:val="single" w:sz="4" w:space="0" w:color="auto"/>
            </w:tcBorders>
            <w:shd w:val="clear" w:color="auto" w:fill="auto"/>
          </w:tcPr>
          <w:p w14:paraId="3D975219" w14:textId="77777777" w:rsidR="00BF1F55" w:rsidRPr="0045532C" w:rsidRDefault="00BF1F55" w:rsidP="001B3543">
            <w:pPr>
              <w:spacing w:line="240" w:lineRule="auto"/>
              <w:rPr>
                <w:rFonts w:cs="Arial"/>
                <w:sz w:val="16"/>
                <w:szCs w:val="16"/>
              </w:rPr>
            </w:pPr>
          </w:p>
        </w:tc>
      </w:tr>
      <w:tr w:rsidR="00BF1F55" w:rsidRPr="00440BBC" w14:paraId="3D975222" w14:textId="77777777" w:rsidTr="005654C3">
        <w:tc>
          <w:tcPr>
            <w:tcW w:w="531" w:type="dxa"/>
            <w:vMerge/>
            <w:shd w:val="clear" w:color="auto" w:fill="auto"/>
          </w:tcPr>
          <w:p w14:paraId="3D97521B" w14:textId="77777777" w:rsidR="00BF1F55" w:rsidRPr="0045532C" w:rsidRDefault="00BF1F55" w:rsidP="001B3543">
            <w:pPr>
              <w:spacing w:line="240" w:lineRule="auto"/>
              <w:rPr>
                <w:rFonts w:cs="Arial"/>
                <w:sz w:val="16"/>
                <w:szCs w:val="16"/>
              </w:rPr>
            </w:pPr>
          </w:p>
        </w:tc>
        <w:tc>
          <w:tcPr>
            <w:tcW w:w="1596" w:type="dxa"/>
            <w:vMerge/>
            <w:shd w:val="clear" w:color="auto" w:fill="auto"/>
          </w:tcPr>
          <w:p w14:paraId="3D97521C" w14:textId="77777777" w:rsidR="00BF1F55" w:rsidRPr="00DB7CF3" w:rsidRDefault="00BF1F55" w:rsidP="001B3543">
            <w:pPr>
              <w:spacing w:line="240" w:lineRule="auto"/>
              <w:rPr>
                <w:rFonts w:cs="Arial"/>
                <w:b/>
                <w:sz w:val="16"/>
                <w:szCs w:val="16"/>
              </w:rPr>
            </w:pPr>
          </w:p>
        </w:tc>
        <w:tc>
          <w:tcPr>
            <w:tcW w:w="3685" w:type="dxa"/>
            <w:tcBorders>
              <w:bottom w:val="single" w:sz="4" w:space="0" w:color="auto"/>
            </w:tcBorders>
            <w:shd w:val="clear" w:color="auto" w:fill="auto"/>
          </w:tcPr>
          <w:p w14:paraId="3D97521E" w14:textId="6D4927D3" w:rsidR="00BF1F55" w:rsidRDefault="00B53006" w:rsidP="004020B6">
            <w:pPr>
              <w:pStyle w:val="Bullet"/>
              <w:numPr>
                <w:ilvl w:val="0"/>
                <w:numId w:val="0"/>
              </w:numPr>
              <w:ind w:left="33"/>
            </w:pPr>
            <w:r>
              <w:t>Évaluer</w:t>
            </w:r>
            <w:r w:rsidR="00BF1F55">
              <w:t xml:space="preserve"> si les directives internes </w:t>
            </w:r>
            <w:r w:rsidR="004C4B42">
              <w:t>établies par</w:t>
            </w:r>
            <w:r w:rsidR="00BF1F55">
              <w:t xml:space="preserve"> l'établissement pour la fonction de compliance sont en conformité avec la Circ.-FINMA </w:t>
            </w:r>
            <w:r w:rsidR="004020B6">
              <w:t>17/1</w:t>
            </w:r>
            <w:r w:rsidR="00BF1F55">
              <w:t xml:space="preserve"> et sont appropriées étant donné les modifications récentes et celles prévues </w:t>
            </w:r>
            <w:r w:rsidR="00BF1F55" w:rsidRPr="004C4B42">
              <w:t xml:space="preserve">de la situation </w:t>
            </w:r>
            <w:r w:rsidR="004C4B42" w:rsidRPr="004C4B42">
              <w:t>générale</w:t>
            </w:r>
            <w:r w:rsidR="00BF1F55" w:rsidRPr="004C4B42">
              <w:t>, des contrôles et de</w:t>
            </w:r>
            <w:r w:rsidR="00BF1F55">
              <w:t xml:space="preserve"> l'organisation de l'établisse</w:t>
            </w:r>
            <w:r w:rsidR="008E083A">
              <w:t>ment</w:t>
            </w:r>
            <w:r w:rsidR="0046405E">
              <w:t>.</w:t>
            </w:r>
          </w:p>
        </w:tc>
        <w:tc>
          <w:tcPr>
            <w:tcW w:w="3827" w:type="dxa"/>
            <w:tcBorders>
              <w:bottom w:val="single" w:sz="4" w:space="0" w:color="auto"/>
            </w:tcBorders>
            <w:shd w:val="clear" w:color="auto" w:fill="auto"/>
          </w:tcPr>
          <w:p w14:paraId="3D97521F" w14:textId="77777777" w:rsidR="00BF1F55" w:rsidRPr="00BF1F55" w:rsidRDefault="00BF1F55" w:rsidP="00BF1F55">
            <w:pPr>
              <w:spacing w:line="240" w:lineRule="auto"/>
              <w:ind w:left="33" w:hanging="33"/>
              <w:rPr>
                <w:rFonts w:cs="Arial"/>
                <w:sz w:val="16"/>
                <w:szCs w:val="16"/>
              </w:rPr>
            </w:pPr>
          </w:p>
        </w:tc>
        <w:tc>
          <w:tcPr>
            <w:tcW w:w="3686" w:type="dxa"/>
            <w:tcBorders>
              <w:bottom w:val="single" w:sz="4" w:space="0" w:color="auto"/>
            </w:tcBorders>
            <w:shd w:val="clear" w:color="auto" w:fill="auto"/>
          </w:tcPr>
          <w:p w14:paraId="3D975220" w14:textId="77777777" w:rsidR="00BF1F55" w:rsidRPr="0045532C" w:rsidRDefault="00BF1F55" w:rsidP="001B3543">
            <w:pPr>
              <w:spacing w:line="240" w:lineRule="auto"/>
              <w:rPr>
                <w:rFonts w:cs="Arial"/>
                <w:sz w:val="16"/>
                <w:szCs w:val="16"/>
              </w:rPr>
            </w:pPr>
          </w:p>
        </w:tc>
        <w:tc>
          <w:tcPr>
            <w:tcW w:w="992" w:type="dxa"/>
            <w:tcBorders>
              <w:bottom w:val="single" w:sz="4" w:space="0" w:color="auto"/>
            </w:tcBorders>
            <w:shd w:val="clear" w:color="auto" w:fill="auto"/>
          </w:tcPr>
          <w:p w14:paraId="3D975221" w14:textId="77777777" w:rsidR="00BF1F55" w:rsidRPr="0045532C" w:rsidRDefault="00BF1F55" w:rsidP="001B3543">
            <w:pPr>
              <w:spacing w:line="240" w:lineRule="auto"/>
              <w:rPr>
                <w:rFonts w:cs="Arial"/>
                <w:sz w:val="16"/>
                <w:szCs w:val="16"/>
              </w:rPr>
            </w:pPr>
          </w:p>
        </w:tc>
      </w:tr>
      <w:tr w:rsidR="00BF1F55" w:rsidRPr="00576664" w14:paraId="3D97522A" w14:textId="77777777" w:rsidTr="005654C3">
        <w:tc>
          <w:tcPr>
            <w:tcW w:w="531" w:type="dxa"/>
            <w:vMerge/>
            <w:shd w:val="clear" w:color="auto" w:fill="auto"/>
          </w:tcPr>
          <w:p w14:paraId="3D975223" w14:textId="77777777" w:rsidR="00BF1F55" w:rsidRPr="0045532C" w:rsidRDefault="00BF1F55" w:rsidP="001B3543">
            <w:pPr>
              <w:spacing w:line="240" w:lineRule="auto"/>
              <w:rPr>
                <w:rFonts w:cs="Arial"/>
                <w:sz w:val="16"/>
                <w:szCs w:val="16"/>
              </w:rPr>
            </w:pPr>
          </w:p>
        </w:tc>
        <w:tc>
          <w:tcPr>
            <w:tcW w:w="1596" w:type="dxa"/>
            <w:vMerge/>
            <w:shd w:val="clear" w:color="auto" w:fill="auto"/>
          </w:tcPr>
          <w:p w14:paraId="3D975224" w14:textId="77777777" w:rsidR="00BF1F55" w:rsidRPr="00DB7CF3" w:rsidRDefault="00BF1F55" w:rsidP="001B3543">
            <w:pPr>
              <w:spacing w:line="240" w:lineRule="auto"/>
              <w:rPr>
                <w:rFonts w:cs="Arial"/>
                <w:b/>
                <w:sz w:val="16"/>
                <w:szCs w:val="16"/>
              </w:rPr>
            </w:pPr>
          </w:p>
        </w:tc>
        <w:tc>
          <w:tcPr>
            <w:tcW w:w="3685" w:type="dxa"/>
            <w:tcBorders>
              <w:bottom w:val="single" w:sz="4" w:space="0" w:color="auto"/>
            </w:tcBorders>
            <w:shd w:val="clear" w:color="auto" w:fill="auto"/>
          </w:tcPr>
          <w:p w14:paraId="3D975226" w14:textId="2A89BB18" w:rsidR="00BF1F55" w:rsidRDefault="00B53006" w:rsidP="00A2032D">
            <w:pPr>
              <w:pStyle w:val="Bullet"/>
              <w:numPr>
                <w:ilvl w:val="0"/>
                <w:numId w:val="0"/>
              </w:numPr>
              <w:ind w:left="33"/>
            </w:pPr>
            <w:r>
              <w:t>Évaluer</w:t>
            </w:r>
            <w:r w:rsidR="00BF1F55">
              <w:t xml:space="preserve"> si la fonction de </w:t>
            </w:r>
            <w:r w:rsidR="00BF1F55" w:rsidRPr="00F50139">
              <w:rPr>
                <w:i/>
              </w:rPr>
              <w:t>compliance</w:t>
            </w:r>
            <w:r w:rsidR="00BF1F55">
              <w:t xml:space="preserve"> procède, au moins une fois par an, à l'évaluation du risque de </w:t>
            </w:r>
            <w:r w:rsidR="00BF1F55" w:rsidRPr="001447A9">
              <w:rPr>
                <w:i/>
              </w:rPr>
              <w:t>compliance</w:t>
            </w:r>
            <w:r w:rsidR="00BF1F55">
              <w:t xml:space="preserve"> lié aux activités </w:t>
            </w:r>
            <w:r w:rsidR="00C02625">
              <w:t xml:space="preserve">d’affaires </w:t>
            </w:r>
            <w:r w:rsidR="00BF1F55">
              <w:t xml:space="preserve">et, </w:t>
            </w:r>
            <w:r w:rsidR="00550CC0">
              <w:t>sur la base</w:t>
            </w:r>
            <w:r w:rsidR="00BF1F55">
              <w:t xml:space="preserve"> de celle-ci, élabore un plan d'action axé sur le risque, qui doit être approuvé par la </w:t>
            </w:r>
            <w:r w:rsidR="00BF1F55" w:rsidRPr="00A2032D">
              <w:t xml:space="preserve">direction </w:t>
            </w:r>
            <w:r w:rsidR="005B7456">
              <w:t xml:space="preserve">et être remis à la révision interne </w:t>
            </w:r>
            <w:r w:rsidR="00BF1F55">
              <w:t xml:space="preserve">(Cm </w:t>
            </w:r>
            <w:r w:rsidR="005B7456">
              <w:t xml:space="preserve">78 </w:t>
            </w:r>
            <w:r w:rsidR="00BF1F55">
              <w:t xml:space="preserve">Circ.-FINMA </w:t>
            </w:r>
            <w:r w:rsidR="00A2032D">
              <w:t>17/</w:t>
            </w:r>
            <w:r w:rsidR="005B7456">
              <w:t>1</w:t>
            </w:r>
            <w:r w:rsidR="00BF1F55">
              <w:t>)</w:t>
            </w:r>
            <w:r w:rsidR="0046405E">
              <w:t>.</w:t>
            </w:r>
          </w:p>
        </w:tc>
        <w:tc>
          <w:tcPr>
            <w:tcW w:w="3827" w:type="dxa"/>
            <w:tcBorders>
              <w:bottom w:val="single" w:sz="4" w:space="0" w:color="auto"/>
            </w:tcBorders>
            <w:shd w:val="clear" w:color="auto" w:fill="auto"/>
          </w:tcPr>
          <w:p w14:paraId="3D975227" w14:textId="77777777" w:rsidR="00BF1F55" w:rsidRPr="00BF1F55" w:rsidRDefault="00BF1F55" w:rsidP="00BF1F55">
            <w:pPr>
              <w:spacing w:line="240" w:lineRule="auto"/>
              <w:ind w:left="33" w:hanging="33"/>
              <w:rPr>
                <w:rFonts w:cs="Arial"/>
                <w:sz w:val="16"/>
                <w:szCs w:val="16"/>
              </w:rPr>
            </w:pPr>
            <w:r>
              <w:rPr>
                <w:sz w:val="16"/>
              </w:rPr>
              <w:t>Examiner le plan d'action axé sur le risque et évaluer son adéquation / exhaustivité.</w:t>
            </w:r>
          </w:p>
        </w:tc>
        <w:tc>
          <w:tcPr>
            <w:tcW w:w="3686" w:type="dxa"/>
            <w:tcBorders>
              <w:bottom w:val="single" w:sz="4" w:space="0" w:color="auto"/>
            </w:tcBorders>
            <w:shd w:val="clear" w:color="auto" w:fill="auto"/>
          </w:tcPr>
          <w:p w14:paraId="3D975228" w14:textId="77777777" w:rsidR="00BF1F55" w:rsidRPr="0045532C" w:rsidRDefault="00BF1F55" w:rsidP="001B3543">
            <w:pPr>
              <w:spacing w:line="240" w:lineRule="auto"/>
              <w:rPr>
                <w:rFonts w:cs="Arial"/>
                <w:sz w:val="16"/>
                <w:szCs w:val="16"/>
              </w:rPr>
            </w:pPr>
          </w:p>
        </w:tc>
        <w:tc>
          <w:tcPr>
            <w:tcW w:w="992" w:type="dxa"/>
            <w:tcBorders>
              <w:bottom w:val="single" w:sz="4" w:space="0" w:color="auto"/>
            </w:tcBorders>
            <w:shd w:val="clear" w:color="auto" w:fill="auto"/>
          </w:tcPr>
          <w:p w14:paraId="3D975229" w14:textId="77777777" w:rsidR="00BF1F55" w:rsidRPr="0045532C" w:rsidRDefault="00BF1F55" w:rsidP="001B3543">
            <w:pPr>
              <w:spacing w:line="240" w:lineRule="auto"/>
              <w:rPr>
                <w:rFonts w:cs="Arial"/>
                <w:sz w:val="16"/>
                <w:szCs w:val="16"/>
              </w:rPr>
            </w:pPr>
          </w:p>
        </w:tc>
      </w:tr>
      <w:tr w:rsidR="00BF1F55" w:rsidRPr="00576664" w14:paraId="3D975232" w14:textId="77777777" w:rsidTr="005654C3">
        <w:tc>
          <w:tcPr>
            <w:tcW w:w="531" w:type="dxa"/>
            <w:vMerge/>
            <w:shd w:val="clear" w:color="auto" w:fill="auto"/>
          </w:tcPr>
          <w:p w14:paraId="3D97522B" w14:textId="77777777" w:rsidR="00BF1F55" w:rsidRPr="0045532C" w:rsidRDefault="00BF1F55" w:rsidP="001B3543">
            <w:pPr>
              <w:spacing w:line="240" w:lineRule="auto"/>
              <w:rPr>
                <w:rFonts w:cs="Arial"/>
                <w:sz w:val="16"/>
                <w:szCs w:val="16"/>
              </w:rPr>
            </w:pPr>
          </w:p>
        </w:tc>
        <w:tc>
          <w:tcPr>
            <w:tcW w:w="1596" w:type="dxa"/>
            <w:vMerge/>
            <w:shd w:val="clear" w:color="auto" w:fill="auto"/>
          </w:tcPr>
          <w:p w14:paraId="3D97522C" w14:textId="77777777" w:rsidR="00BF1F55" w:rsidRPr="00DB7CF3" w:rsidRDefault="00BF1F55" w:rsidP="001B3543">
            <w:pPr>
              <w:spacing w:line="240" w:lineRule="auto"/>
              <w:rPr>
                <w:rFonts w:cs="Arial"/>
                <w:b/>
                <w:sz w:val="16"/>
                <w:szCs w:val="16"/>
              </w:rPr>
            </w:pPr>
          </w:p>
        </w:tc>
        <w:tc>
          <w:tcPr>
            <w:tcW w:w="3685" w:type="dxa"/>
            <w:tcBorders>
              <w:bottom w:val="single" w:sz="4" w:space="0" w:color="auto"/>
            </w:tcBorders>
            <w:shd w:val="clear" w:color="auto" w:fill="auto"/>
          </w:tcPr>
          <w:p w14:paraId="3D97522E" w14:textId="00DB61DD" w:rsidR="00BF1F55" w:rsidRDefault="00BF1F55" w:rsidP="00C96CBF">
            <w:pPr>
              <w:pStyle w:val="Bullet"/>
              <w:numPr>
                <w:ilvl w:val="0"/>
                <w:numId w:val="0"/>
              </w:numPr>
              <w:ind w:left="33"/>
            </w:pPr>
            <w:r>
              <w:t xml:space="preserve">Déterminer si la fonction de </w:t>
            </w:r>
            <w:r w:rsidRPr="001447A9">
              <w:rPr>
                <w:i/>
              </w:rPr>
              <w:t>compliance</w:t>
            </w:r>
            <w:r>
              <w:t xml:space="preserve"> informe </w:t>
            </w:r>
            <w:r w:rsidR="005B7456">
              <w:t>l'organe responsable de la haute direction</w:t>
            </w:r>
            <w:r>
              <w:t xml:space="preserve"> – au moins une fois par an – sur l'évaluation du risque de </w:t>
            </w:r>
            <w:r w:rsidRPr="001447A9">
              <w:rPr>
                <w:i/>
              </w:rPr>
              <w:t>compliance</w:t>
            </w:r>
            <w:r>
              <w:t xml:space="preserve"> et sur l'activité de la fonction de </w:t>
            </w:r>
            <w:r w:rsidRPr="001447A9">
              <w:rPr>
                <w:i/>
              </w:rPr>
              <w:t>compliance</w:t>
            </w:r>
            <w:r>
              <w:t xml:space="preserve"> (Cm </w:t>
            </w:r>
            <w:r w:rsidR="005B7456">
              <w:t xml:space="preserve">80 </w:t>
            </w:r>
            <w:r>
              <w:t xml:space="preserve">Circ.-FINMA </w:t>
            </w:r>
            <w:r w:rsidR="005B7456">
              <w:t>17/1</w:t>
            </w:r>
            <w:r>
              <w:t>)</w:t>
            </w:r>
            <w:r w:rsidR="0046405E">
              <w:t>.</w:t>
            </w:r>
          </w:p>
        </w:tc>
        <w:tc>
          <w:tcPr>
            <w:tcW w:w="3827" w:type="dxa"/>
            <w:tcBorders>
              <w:bottom w:val="single" w:sz="4" w:space="0" w:color="auto"/>
            </w:tcBorders>
            <w:shd w:val="clear" w:color="auto" w:fill="auto"/>
          </w:tcPr>
          <w:p w14:paraId="3D97522F" w14:textId="7E217506" w:rsidR="00BF1F55" w:rsidRPr="00BF1F55" w:rsidRDefault="00BF1F55" w:rsidP="00A2032D">
            <w:pPr>
              <w:spacing w:line="240" w:lineRule="auto"/>
              <w:ind w:left="33" w:hanging="33"/>
              <w:rPr>
                <w:rFonts w:cs="Arial"/>
                <w:sz w:val="16"/>
                <w:szCs w:val="16"/>
              </w:rPr>
            </w:pPr>
            <w:r>
              <w:rPr>
                <w:sz w:val="16"/>
              </w:rPr>
              <w:t xml:space="preserve">Examiner les rapports annuels remis </w:t>
            </w:r>
            <w:r w:rsidR="005B7456">
              <w:rPr>
                <w:sz w:val="16"/>
              </w:rPr>
              <w:t xml:space="preserve">à l'organe de la haute direction (avec copie à la révision </w:t>
            </w:r>
            <w:r w:rsidR="00A2032D">
              <w:rPr>
                <w:sz w:val="16"/>
              </w:rPr>
              <w:t>interne</w:t>
            </w:r>
            <w:r w:rsidR="005B7456">
              <w:rPr>
                <w:sz w:val="16"/>
              </w:rPr>
              <w:t xml:space="preserve"> et à la société d'audit)</w:t>
            </w:r>
            <w:r>
              <w:rPr>
                <w:sz w:val="16"/>
              </w:rPr>
              <w:t xml:space="preserve"> et évaluer leur adéquation / exhaustivité.</w:t>
            </w:r>
          </w:p>
        </w:tc>
        <w:tc>
          <w:tcPr>
            <w:tcW w:w="3686" w:type="dxa"/>
            <w:tcBorders>
              <w:bottom w:val="single" w:sz="4" w:space="0" w:color="auto"/>
            </w:tcBorders>
            <w:shd w:val="clear" w:color="auto" w:fill="auto"/>
          </w:tcPr>
          <w:p w14:paraId="3D975230" w14:textId="77777777" w:rsidR="00BF1F55" w:rsidRPr="0045532C" w:rsidRDefault="00BF1F55" w:rsidP="001B3543">
            <w:pPr>
              <w:spacing w:line="240" w:lineRule="auto"/>
              <w:rPr>
                <w:rFonts w:cs="Arial"/>
                <w:sz w:val="16"/>
                <w:szCs w:val="16"/>
              </w:rPr>
            </w:pPr>
          </w:p>
        </w:tc>
        <w:tc>
          <w:tcPr>
            <w:tcW w:w="992" w:type="dxa"/>
            <w:tcBorders>
              <w:bottom w:val="single" w:sz="4" w:space="0" w:color="auto"/>
            </w:tcBorders>
            <w:shd w:val="clear" w:color="auto" w:fill="auto"/>
          </w:tcPr>
          <w:p w14:paraId="3D975231" w14:textId="77777777" w:rsidR="00BF1F55" w:rsidRPr="0045532C" w:rsidRDefault="00BF1F55" w:rsidP="001B3543">
            <w:pPr>
              <w:spacing w:line="240" w:lineRule="auto"/>
              <w:rPr>
                <w:rFonts w:cs="Arial"/>
                <w:sz w:val="16"/>
                <w:szCs w:val="16"/>
              </w:rPr>
            </w:pPr>
          </w:p>
        </w:tc>
      </w:tr>
      <w:tr w:rsidR="00BF1F55" w:rsidRPr="00440BBC" w14:paraId="3D97523A" w14:textId="77777777" w:rsidTr="005654C3">
        <w:tc>
          <w:tcPr>
            <w:tcW w:w="531" w:type="dxa"/>
            <w:vMerge/>
            <w:shd w:val="clear" w:color="auto" w:fill="auto"/>
          </w:tcPr>
          <w:p w14:paraId="3D975233" w14:textId="77777777" w:rsidR="00BF1F55" w:rsidRPr="0045532C" w:rsidRDefault="00BF1F55" w:rsidP="001B3543">
            <w:pPr>
              <w:spacing w:line="240" w:lineRule="auto"/>
              <w:rPr>
                <w:rFonts w:cs="Arial"/>
                <w:sz w:val="16"/>
                <w:szCs w:val="16"/>
              </w:rPr>
            </w:pPr>
          </w:p>
        </w:tc>
        <w:tc>
          <w:tcPr>
            <w:tcW w:w="1596" w:type="dxa"/>
            <w:vMerge/>
            <w:shd w:val="clear" w:color="auto" w:fill="auto"/>
          </w:tcPr>
          <w:p w14:paraId="3D975234" w14:textId="77777777" w:rsidR="00BF1F55" w:rsidRPr="00DB7CF3" w:rsidRDefault="00BF1F55" w:rsidP="001B3543">
            <w:pPr>
              <w:spacing w:line="240" w:lineRule="auto"/>
              <w:rPr>
                <w:rFonts w:cs="Arial"/>
                <w:b/>
                <w:sz w:val="16"/>
                <w:szCs w:val="16"/>
              </w:rPr>
            </w:pPr>
          </w:p>
        </w:tc>
        <w:tc>
          <w:tcPr>
            <w:tcW w:w="3685" w:type="dxa"/>
            <w:tcBorders>
              <w:bottom w:val="single" w:sz="4" w:space="0" w:color="auto"/>
            </w:tcBorders>
            <w:shd w:val="clear" w:color="auto" w:fill="auto"/>
          </w:tcPr>
          <w:p w14:paraId="3D975236" w14:textId="7A5F7D01" w:rsidR="00BF1F55" w:rsidRPr="00FA041D" w:rsidRDefault="00BF1F55" w:rsidP="00C96CBF">
            <w:pPr>
              <w:pStyle w:val="Bullet"/>
              <w:numPr>
                <w:ilvl w:val="0"/>
                <w:numId w:val="0"/>
              </w:numPr>
              <w:ind w:left="33"/>
            </w:pPr>
            <w:r>
              <w:t xml:space="preserve">Se procurer, examiner et évaluer les éléments </w:t>
            </w:r>
            <w:r w:rsidR="00C02625">
              <w:t>probants</w:t>
            </w:r>
            <w:r>
              <w:t xml:space="preserve"> selon lesquels la fonction de compliance assume effectivement ses autres responsabilités (remise en temps utile de rapports</w:t>
            </w:r>
            <w:r w:rsidR="005B7456">
              <w:t xml:space="preserve"> </w:t>
            </w:r>
            <w:r w:rsidR="007E5B37">
              <w:t xml:space="preserve">aux fonctions correspondantes </w:t>
            </w:r>
            <w:r w:rsidR="005B7456">
              <w:t>i)</w:t>
            </w:r>
            <w:r>
              <w:t xml:space="preserve"> sur les modifications </w:t>
            </w:r>
            <w:r w:rsidR="007E5B37">
              <w:t>importantes</w:t>
            </w:r>
            <w:r w:rsidR="005B7456">
              <w:t xml:space="preserve"> </w:t>
            </w:r>
            <w:r>
              <w:t xml:space="preserve">de l'évaluation des risques de </w:t>
            </w:r>
            <w:r w:rsidRPr="001447A9">
              <w:rPr>
                <w:i/>
              </w:rPr>
              <w:t>compliance</w:t>
            </w:r>
            <w:r w:rsidR="005B7456">
              <w:rPr>
                <w:i/>
              </w:rPr>
              <w:t xml:space="preserve"> </w:t>
            </w:r>
            <w:r w:rsidR="005B7456" w:rsidRPr="00C96CBF">
              <w:t xml:space="preserve">et ii) </w:t>
            </w:r>
            <w:r w:rsidR="007E5B37" w:rsidRPr="00C96CBF">
              <w:t>les manquements</w:t>
            </w:r>
            <w:r w:rsidR="005B7456" w:rsidRPr="00C96CBF">
              <w:t xml:space="preserve"> grave</w:t>
            </w:r>
            <w:r w:rsidR="007E5B37" w:rsidRPr="00C96CBF">
              <w:t>s</w:t>
            </w:r>
            <w:r w:rsidR="005B7456" w:rsidRPr="00C96CBF">
              <w:t xml:space="preserve"> </w:t>
            </w:r>
            <w:r w:rsidR="007E5B37" w:rsidRPr="00C96CBF">
              <w:t>constatés en matière de compliance</w:t>
            </w:r>
            <w:r w:rsidRPr="007E5B37">
              <w:t>)</w:t>
            </w:r>
            <w:r>
              <w:t xml:space="preserve"> (Cm </w:t>
            </w:r>
            <w:r w:rsidR="005B7456">
              <w:t>79 et 81</w:t>
            </w:r>
            <w:r>
              <w:t xml:space="preserve"> Circ.-FINMA </w:t>
            </w:r>
            <w:r w:rsidR="005B7456">
              <w:t>17/1</w:t>
            </w:r>
            <w:r>
              <w:t>)</w:t>
            </w:r>
            <w:r w:rsidR="00F1501A">
              <w:t>.</w:t>
            </w:r>
          </w:p>
        </w:tc>
        <w:tc>
          <w:tcPr>
            <w:tcW w:w="3827" w:type="dxa"/>
            <w:tcBorders>
              <w:bottom w:val="single" w:sz="4" w:space="0" w:color="auto"/>
            </w:tcBorders>
            <w:shd w:val="clear" w:color="auto" w:fill="auto"/>
          </w:tcPr>
          <w:p w14:paraId="3D975237" w14:textId="77777777" w:rsidR="00BF1F55" w:rsidRPr="00BF1F55" w:rsidRDefault="00BF1F55" w:rsidP="00BF1F55">
            <w:pPr>
              <w:spacing w:line="240" w:lineRule="auto"/>
              <w:ind w:left="33" w:hanging="33"/>
              <w:rPr>
                <w:rFonts w:cs="Arial"/>
                <w:sz w:val="16"/>
                <w:szCs w:val="16"/>
              </w:rPr>
            </w:pPr>
          </w:p>
        </w:tc>
        <w:tc>
          <w:tcPr>
            <w:tcW w:w="3686" w:type="dxa"/>
            <w:tcBorders>
              <w:bottom w:val="single" w:sz="4" w:space="0" w:color="auto"/>
            </w:tcBorders>
            <w:shd w:val="clear" w:color="auto" w:fill="auto"/>
          </w:tcPr>
          <w:p w14:paraId="3D975238" w14:textId="77777777" w:rsidR="00BF1F55" w:rsidRPr="0045532C" w:rsidRDefault="00BF1F55" w:rsidP="001B3543">
            <w:pPr>
              <w:spacing w:line="240" w:lineRule="auto"/>
              <w:rPr>
                <w:rFonts w:cs="Arial"/>
                <w:sz w:val="16"/>
                <w:szCs w:val="16"/>
              </w:rPr>
            </w:pPr>
          </w:p>
        </w:tc>
        <w:tc>
          <w:tcPr>
            <w:tcW w:w="992" w:type="dxa"/>
            <w:tcBorders>
              <w:bottom w:val="single" w:sz="4" w:space="0" w:color="auto"/>
            </w:tcBorders>
            <w:shd w:val="clear" w:color="auto" w:fill="auto"/>
          </w:tcPr>
          <w:p w14:paraId="3D975239" w14:textId="77777777" w:rsidR="00BF1F55" w:rsidRPr="0045532C" w:rsidRDefault="00BF1F55" w:rsidP="001B3543">
            <w:pPr>
              <w:spacing w:line="240" w:lineRule="auto"/>
              <w:rPr>
                <w:rFonts w:cs="Arial"/>
                <w:sz w:val="16"/>
                <w:szCs w:val="16"/>
              </w:rPr>
            </w:pPr>
          </w:p>
        </w:tc>
      </w:tr>
      <w:tr w:rsidR="00BF1F55" w:rsidRPr="00576664" w14:paraId="3D975242" w14:textId="77777777" w:rsidTr="00B74505">
        <w:tc>
          <w:tcPr>
            <w:tcW w:w="531" w:type="dxa"/>
            <w:vMerge/>
            <w:tcBorders>
              <w:bottom w:val="single" w:sz="4" w:space="0" w:color="auto"/>
            </w:tcBorders>
            <w:shd w:val="clear" w:color="auto" w:fill="auto"/>
          </w:tcPr>
          <w:p w14:paraId="3D97523B" w14:textId="77777777" w:rsidR="00BF1F55" w:rsidRPr="0045532C" w:rsidRDefault="00BF1F55" w:rsidP="001B3543">
            <w:pPr>
              <w:spacing w:line="240" w:lineRule="auto"/>
              <w:rPr>
                <w:rFonts w:cs="Arial"/>
                <w:sz w:val="16"/>
                <w:szCs w:val="16"/>
              </w:rPr>
            </w:pPr>
          </w:p>
        </w:tc>
        <w:tc>
          <w:tcPr>
            <w:tcW w:w="1596" w:type="dxa"/>
            <w:vMerge/>
            <w:tcBorders>
              <w:bottom w:val="single" w:sz="4" w:space="0" w:color="auto"/>
            </w:tcBorders>
            <w:shd w:val="clear" w:color="auto" w:fill="auto"/>
          </w:tcPr>
          <w:p w14:paraId="3D97523C" w14:textId="77777777" w:rsidR="00BF1F55" w:rsidRPr="00DB7CF3" w:rsidRDefault="00BF1F55" w:rsidP="001B3543">
            <w:pPr>
              <w:spacing w:line="240" w:lineRule="auto"/>
              <w:rPr>
                <w:rFonts w:cs="Arial"/>
                <w:b/>
                <w:sz w:val="16"/>
                <w:szCs w:val="16"/>
              </w:rPr>
            </w:pPr>
          </w:p>
        </w:tc>
        <w:tc>
          <w:tcPr>
            <w:tcW w:w="3685" w:type="dxa"/>
            <w:tcBorders>
              <w:bottom w:val="single" w:sz="4" w:space="0" w:color="auto"/>
            </w:tcBorders>
            <w:shd w:val="clear" w:color="auto" w:fill="auto"/>
          </w:tcPr>
          <w:p w14:paraId="3D97523E" w14:textId="11BAC9A2" w:rsidR="00BF1F55" w:rsidRPr="00440BBC" w:rsidRDefault="00BF1F55" w:rsidP="00F1501A">
            <w:pPr>
              <w:pStyle w:val="Bullet"/>
              <w:numPr>
                <w:ilvl w:val="0"/>
                <w:numId w:val="0"/>
              </w:numPr>
              <w:ind w:left="33"/>
            </w:pPr>
            <w:r>
              <w:t xml:space="preserve">Identifier et documenter les contrôles internes réalisés par la fonction de </w:t>
            </w:r>
            <w:r w:rsidRPr="001447A9">
              <w:rPr>
                <w:i/>
              </w:rPr>
              <w:t>compliance</w:t>
            </w:r>
            <w:r>
              <w:t xml:space="preserve"> et évaluer leur efficacité conceptuelle / exhaustivité.</w:t>
            </w:r>
          </w:p>
        </w:tc>
        <w:tc>
          <w:tcPr>
            <w:tcW w:w="3827" w:type="dxa"/>
            <w:tcBorders>
              <w:bottom w:val="single" w:sz="4" w:space="0" w:color="auto"/>
            </w:tcBorders>
            <w:shd w:val="clear" w:color="auto" w:fill="auto"/>
          </w:tcPr>
          <w:p w14:paraId="3D97523F" w14:textId="6898152F" w:rsidR="00BF1F55" w:rsidRPr="00BF1F55" w:rsidRDefault="0019011D" w:rsidP="00BF1F55">
            <w:pPr>
              <w:pStyle w:val="Bullet"/>
              <w:numPr>
                <w:ilvl w:val="0"/>
                <w:numId w:val="0"/>
              </w:numPr>
              <w:ind w:left="33" w:hanging="33"/>
            </w:pPr>
            <w:r>
              <w:t>E</w:t>
            </w:r>
            <w:r w:rsidR="00BF1F55">
              <w:t xml:space="preserve">ffectuer des tests de contrôles afin de confirmer l'efficacité de fonctionnement des contrôles internes effectués par la fonction de </w:t>
            </w:r>
            <w:r w:rsidR="00BF1F55" w:rsidRPr="001447A9">
              <w:rPr>
                <w:i/>
              </w:rPr>
              <w:t>compliance</w:t>
            </w:r>
            <w:r w:rsidR="00BF1F55">
              <w:t>.</w:t>
            </w:r>
          </w:p>
        </w:tc>
        <w:tc>
          <w:tcPr>
            <w:tcW w:w="3686" w:type="dxa"/>
            <w:tcBorders>
              <w:bottom w:val="single" w:sz="4" w:space="0" w:color="auto"/>
            </w:tcBorders>
            <w:shd w:val="clear" w:color="auto" w:fill="auto"/>
          </w:tcPr>
          <w:p w14:paraId="3D975240" w14:textId="77777777" w:rsidR="00BF1F55" w:rsidRPr="0045532C" w:rsidRDefault="00BF1F55" w:rsidP="001B3543">
            <w:pPr>
              <w:spacing w:line="240" w:lineRule="auto"/>
              <w:rPr>
                <w:rFonts w:cs="Arial"/>
                <w:sz w:val="16"/>
                <w:szCs w:val="16"/>
              </w:rPr>
            </w:pPr>
          </w:p>
        </w:tc>
        <w:tc>
          <w:tcPr>
            <w:tcW w:w="992" w:type="dxa"/>
            <w:tcBorders>
              <w:bottom w:val="single" w:sz="4" w:space="0" w:color="auto"/>
            </w:tcBorders>
            <w:shd w:val="clear" w:color="auto" w:fill="auto"/>
          </w:tcPr>
          <w:p w14:paraId="3D975241" w14:textId="77777777" w:rsidR="00BF1F55" w:rsidRPr="0045532C" w:rsidRDefault="00BF1F55" w:rsidP="001B3543">
            <w:pPr>
              <w:spacing w:line="240" w:lineRule="auto"/>
              <w:rPr>
                <w:rFonts w:cs="Arial"/>
                <w:sz w:val="16"/>
                <w:szCs w:val="16"/>
              </w:rPr>
            </w:pPr>
          </w:p>
        </w:tc>
      </w:tr>
    </w:tbl>
    <w:p w14:paraId="6563E7CA" w14:textId="77777777" w:rsidR="00E60EE9" w:rsidRDefault="00E60EE9">
      <w:r>
        <w:br w:type="page"/>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
        <w:gridCol w:w="1596"/>
        <w:gridCol w:w="3685"/>
        <w:gridCol w:w="3827"/>
        <w:gridCol w:w="3686"/>
        <w:gridCol w:w="992"/>
      </w:tblGrid>
      <w:tr w:rsidR="00FC6E90" w:rsidRPr="00576664" w14:paraId="3D975246" w14:textId="77777777" w:rsidTr="00B74505">
        <w:tc>
          <w:tcPr>
            <w:tcW w:w="14317" w:type="dxa"/>
            <w:gridSpan w:val="6"/>
            <w:shd w:val="pct10" w:color="auto" w:fill="auto"/>
          </w:tcPr>
          <w:p w14:paraId="1C4554F6" w14:textId="77777777" w:rsidR="00D271E8" w:rsidRPr="00D271E8" w:rsidRDefault="00D271E8" w:rsidP="00D271E8">
            <w:pPr>
              <w:spacing w:line="240" w:lineRule="auto"/>
              <w:rPr>
                <w:i/>
                <w:sz w:val="16"/>
                <w:lang w:val="en-US"/>
              </w:rPr>
            </w:pPr>
            <w:r w:rsidRPr="00D271E8">
              <w:rPr>
                <w:i/>
                <w:sz w:val="16"/>
                <w:lang w:val="en-US"/>
              </w:rPr>
              <w:t>„Confirmation that the organizational set-up of the compliance function and the compensation system did not lead to a conflict of interest“.</w:t>
            </w:r>
          </w:p>
          <w:p w14:paraId="2AD92627" w14:textId="5D665488" w:rsidR="00D271E8" w:rsidRPr="00D271E8" w:rsidRDefault="00D271E8" w:rsidP="00D271E8">
            <w:pPr>
              <w:spacing w:line="240" w:lineRule="auto"/>
              <w:rPr>
                <w:i/>
                <w:sz w:val="16"/>
                <w:lang w:val="de-CH"/>
              </w:rPr>
            </w:pPr>
            <w:r w:rsidRPr="00D271E8">
              <w:rPr>
                <w:i/>
                <w:sz w:val="16"/>
                <w:lang w:val="de-CH"/>
              </w:rPr>
              <w:t xml:space="preserve">„Bestätigung, dass die organisatorische Anordnung der </w:t>
            </w:r>
            <w:r w:rsidR="004B4427">
              <w:rPr>
                <w:i/>
                <w:sz w:val="16"/>
                <w:lang w:val="de-CH"/>
              </w:rPr>
              <w:t>Funktion Compliance</w:t>
            </w:r>
            <w:r w:rsidRPr="00D271E8">
              <w:rPr>
                <w:i/>
                <w:sz w:val="16"/>
                <w:lang w:val="de-CH"/>
              </w:rPr>
              <w:t xml:space="preserve"> und das Entschädigungssystem keine Zielkonflikte herbeiführten“.</w:t>
            </w:r>
          </w:p>
          <w:p w14:paraId="3D975245" w14:textId="12BEE809" w:rsidR="00760AC4" w:rsidRPr="00F6760D" w:rsidRDefault="00755982" w:rsidP="00D271E8">
            <w:pPr>
              <w:spacing w:line="240" w:lineRule="auto"/>
              <w:rPr>
                <w:rFonts w:cs="Arial"/>
                <w:i/>
                <w:sz w:val="16"/>
                <w:szCs w:val="16"/>
              </w:rPr>
            </w:pPr>
            <w:r w:rsidRPr="00F6760D">
              <w:rPr>
                <w:rFonts w:cs="Arial"/>
                <w:i/>
                <w:sz w:val="16"/>
                <w:szCs w:val="16"/>
              </w:rPr>
              <w:t xml:space="preserve">“Confirmation que le positionnement </w:t>
            </w:r>
            <w:r>
              <w:rPr>
                <w:rFonts w:cs="Arial"/>
                <w:i/>
                <w:sz w:val="16"/>
                <w:szCs w:val="16"/>
              </w:rPr>
              <w:t>de la fonction de compliance</w:t>
            </w:r>
            <w:r w:rsidRPr="00F6760D">
              <w:rPr>
                <w:rFonts w:cs="Arial"/>
                <w:i/>
                <w:sz w:val="16"/>
                <w:szCs w:val="16"/>
              </w:rPr>
              <w:t xml:space="preserve"> dans l’organisation </w:t>
            </w:r>
            <w:r>
              <w:rPr>
                <w:rFonts w:cs="Arial"/>
                <w:i/>
                <w:sz w:val="16"/>
                <w:szCs w:val="16"/>
              </w:rPr>
              <w:t xml:space="preserve">et le mode de rémunération </w:t>
            </w:r>
            <w:r w:rsidRPr="00F6760D">
              <w:rPr>
                <w:rFonts w:cs="Arial"/>
                <w:i/>
                <w:sz w:val="16"/>
                <w:szCs w:val="16"/>
              </w:rPr>
              <w:t>n’</w:t>
            </w:r>
            <w:r>
              <w:rPr>
                <w:rFonts w:cs="Arial"/>
                <w:i/>
                <w:sz w:val="16"/>
                <w:szCs w:val="16"/>
              </w:rPr>
              <w:t>ont</w:t>
            </w:r>
            <w:r w:rsidRPr="00F6760D">
              <w:rPr>
                <w:rFonts w:cs="Arial"/>
                <w:i/>
                <w:sz w:val="16"/>
                <w:szCs w:val="16"/>
              </w:rPr>
              <w:t xml:space="preserve"> pas généré </w:t>
            </w:r>
            <w:r>
              <w:rPr>
                <w:rFonts w:cs="Arial"/>
                <w:i/>
                <w:sz w:val="16"/>
                <w:szCs w:val="16"/>
              </w:rPr>
              <w:t>de</w:t>
            </w:r>
            <w:r w:rsidRPr="00F6760D">
              <w:rPr>
                <w:rFonts w:cs="Arial"/>
                <w:i/>
                <w:sz w:val="16"/>
                <w:szCs w:val="16"/>
              </w:rPr>
              <w:t xml:space="preserve"> conflits d’objectifs”</w:t>
            </w:r>
          </w:p>
        </w:tc>
      </w:tr>
      <w:tr w:rsidR="0003546F" w:rsidRPr="00440BBC" w14:paraId="3D97524E" w14:textId="77777777" w:rsidTr="009C2F2B">
        <w:tc>
          <w:tcPr>
            <w:tcW w:w="531" w:type="dxa"/>
            <w:vMerge w:val="restart"/>
            <w:shd w:val="clear" w:color="auto" w:fill="auto"/>
          </w:tcPr>
          <w:p w14:paraId="3D975247" w14:textId="77777777" w:rsidR="0003546F" w:rsidRPr="00F6760D" w:rsidRDefault="0003546F" w:rsidP="001B3543">
            <w:pPr>
              <w:spacing w:line="240" w:lineRule="auto"/>
              <w:rPr>
                <w:rFonts w:cs="Arial"/>
                <w:sz w:val="16"/>
                <w:szCs w:val="16"/>
              </w:rPr>
            </w:pPr>
          </w:p>
        </w:tc>
        <w:tc>
          <w:tcPr>
            <w:tcW w:w="1596" w:type="dxa"/>
            <w:vMerge w:val="restart"/>
            <w:shd w:val="clear" w:color="auto" w:fill="auto"/>
          </w:tcPr>
          <w:p w14:paraId="3D975248" w14:textId="77777777" w:rsidR="0003546F" w:rsidRPr="00DB538B" w:rsidRDefault="0003546F" w:rsidP="00EB61E8">
            <w:pPr>
              <w:spacing w:line="240" w:lineRule="auto"/>
              <w:rPr>
                <w:rFonts w:cs="Arial"/>
                <w:b/>
                <w:sz w:val="16"/>
                <w:szCs w:val="16"/>
              </w:rPr>
            </w:pPr>
            <w:r>
              <w:rPr>
                <w:b/>
                <w:sz w:val="16"/>
              </w:rPr>
              <w:t>Positionnement dans la structure organisationnelle et prévention des conflits d'intérêts</w:t>
            </w:r>
          </w:p>
        </w:tc>
        <w:tc>
          <w:tcPr>
            <w:tcW w:w="3685" w:type="dxa"/>
            <w:shd w:val="clear" w:color="auto" w:fill="auto"/>
          </w:tcPr>
          <w:p w14:paraId="3D97524A" w14:textId="68BC27D1" w:rsidR="0003546F" w:rsidRPr="00F1501A" w:rsidRDefault="0003546F" w:rsidP="007E5B37">
            <w:pPr>
              <w:spacing w:line="240" w:lineRule="auto"/>
              <w:rPr>
                <w:rFonts w:cs="Arial"/>
                <w:i/>
                <w:sz w:val="16"/>
                <w:szCs w:val="16"/>
              </w:rPr>
            </w:pPr>
            <w:r>
              <w:rPr>
                <w:i/>
                <w:sz w:val="16"/>
              </w:rPr>
              <w:t>Déterminer si le positionnement de la fonction de compliance dans la structure organisationnelle est adéquat compte tenu de la taille</w:t>
            </w:r>
            <w:r w:rsidR="0034712F">
              <w:rPr>
                <w:i/>
                <w:sz w:val="16"/>
              </w:rPr>
              <w:t xml:space="preserve"> </w:t>
            </w:r>
            <w:r w:rsidR="00962F64">
              <w:rPr>
                <w:i/>
                <w:sz w:val="16"/>
              </w:rPr>
              <w:t xml:space="preserve">de l’établissement </w:t>
            </w:r>
            <w:r w:rsidR="0034712F">
              <w:rPr>
                <w:i/>
                <w:sz w:val="16"/>
              </w:rPr>
              <w:t>ainsi que de la complexité</w:t>
            </w:r>
            <w:r>
              <w:rPr>
                <w:i/>
                <w:sz w:val="16"/>
              </w:rPr>
              <w:t xml:space="preserve"> </w:t>
            </w:r>
            <w:r w:rsidR="0034712F">
              <w:rPr>
                <w:i/>
                <w:sz w:val="16"/>
              </w:rPr>
              <w:t xml:space="preserve">de ses </w:t>
            </w:r>
            <w:r>
              <w:rPr>
                <w:i/>
                <w:sz w:val="16"/>
              </w:rPr>
              <w:t xml:space="preserve">activités et de </w:t>
            </w:r>
            <w:r w:rsidR="0034712F">
              <w:rPr>
                <w:i/>
                <w:sz w:val="16"/>
              </w:rPr>
              <w:t>son organisation</w:t>
            </w:r>
            <w:r w:rsidR="00962F64">
              <w:rPr>
                <w:i/>
                <w:sz w:val="16"/>
              </w:rPr>
              <w:t>,</w:t>
            </w:r>
            <w:r w:rsidR="0034712F">
              <w:rPr>
                <w:i/>
                <w:sz w:val="16"/>
              </w:rPr>
              <w:t xml:space="preserve"> </w:t>
            </w:r>
            <w:r>
              <w:rPr>
                <w:i/>
                <w:sz w:val="16"/>
              </w:rPr>
              <w:t>et s'il n'a pa</w:t>
            </w:r>
            <w:r w:rsidR="00550CC0">
              <w:rPr>
                <w:i/>
                <w:sz w:val="16"/>
              </w:rPr>
              <w:t>s généré de conflits d'intérêts</w:t>
            </w:r>
            <w:r w:rsidR="005B7456">
              <w:rPr>
                <w:i/>
                <w:sz w:val="16"/>
              </w:rPr>
              <w:t xml:space="preserve"> et </w:t>
            </w:r>
            <w:r w:rsidR="007E5B37">
              <w:rPr>
                <w:i/>
                <w:sz w:val="16"/>
              </w:rPr>
              <w:t>si elle indépendante des unités d'affaires génératrices de revenus</w:t>
            </w:r>
            <w:r>
              <w:rPr>
                <w:i/>
                <w:sz w:val="16"/>
              </w:rPr>
              <w:t xml:space="preserve"> (</w:t>
            </w:r>
            <w:r w:rsidR="00B53006">
              <w:rPr>
                <w:i/>
                <w:sz w:val="16"/>
              </w:rPr>
              <w:t>Cm </w:t>
            </w:r>
            <w:r w:rsidR="005B7456">
              <w:rPr>
                <w:i/>
                <w:sz w:val="16"/>
              </w:rPr>
              <w:t>62</w:t>
            </w:r>
            <w:r w:rsidR="009F5469">
              <w:rPr>
                <w:i/>
                <w:sz w:val="16"/>
              </w:rPr>
              <w:t xml:space="preserve"> </w:t>
            </w:r>
            <w:r w:rsidR="005B7456">
              <w:rPr>
                <w:i/>
                <w:sz w:val="16"/>
              </w:rPr>
              <w:t xml:space="preserve">à 68 </w:t>
            </w:r>
            <w:r w:rsidR="00550CC0">
              <w:rPr>
                <w:i/>
                <w:sz w:val="16"/>
              </w:rPr>
              <w:t xml:space="preserve">Circ.-FINMA </w:t>
            </w:r>
            <w:r w:rsidR="005B7456">
              <w:rPr>
                <w:i/>
                <w:sz w:val="16"/>
              </w:rPr>
              <w:t>17/1</w:t>
            </w:r>
            <w:r w:rsidR="00550CC0">
              <w:rPr>
                <w:i/>
                <w:sz w:val="16"/>
              </w:rPr>
              <w:t>), notamment :</w:t>
            </w:r>
          </w:p>
        </w:tc>
        <w:tc>
          <w:tcPr>
            <w:tcW w:w="3827" w:type="dxa"/>
            <w:shd w:val="clear" w:color="auto" w:fill="auto"/>
          </w:tcPr>
          <w:p w14:paraId="3D97524B" w14:textId="77777777" w:rsidR="0003546F" w:rsidRPr="00DB538B" w:rsidRDefault="0003546F" w:rsidP="0003546F">
            <w:pPr>
              <w:pStyle w:val="Bullet"/>
              <w:numPr>
                <w:ilvl w:val="0"/>
                <w:numId w:val="0"/>
              </w:numPr>
              <w:ind w:left="720"/>
            </w:pPr>
            <w:r>
              <w:t xml:space="preserve"> </w:t>
            </w:r>
          </w:p>
        </w:tc>
        <w:tc>
          <w:tcPr>
            <w:tcW w:w="3686" w:type="dxa"/>
            <w:shd w:val="clear" w:color="auto" w:fill="auto"/>
          </w:tcPr>
          <w:p w14:paraId="3D97524C" w14:textId="77777777" w:rsidR="0003546F" w:rsidRPr="00EB61E8" w:rsidRDefault="0003546F" w:rsidP="001B3543">
            <w:pPr>
              <w:spacing w:line="240" w:lineRule="auto"/>
              <w:rPr>
                <w:rFonts w:cs="Arial"/>
                <w:sz w:val="16"/>
                <w:szCs w:val="16"/>
              </w:rPr>
            </w:pPr>
          </w:p>
        </w:tc>
        <w:tc>
          <w:tcPr>
            <w:tcW w:w="992" w:type="dxa"/>
            <w:shd w:val="clear" w:color="auto" w:fill="auto"/>
          </w:tcPr>
          <w:p w14:paraId="3D97524D" w14:textId="77777777" w:rsidR="0003546F" w:rsidRPr="00EB61E8" w:rsidRDefault="0003546F" w:rsidP="001B3543">
            <w:pPr>
              <w:spacing w:line="240" w:lineRule="auto"/>
              <w:rPr>
                <w:rFonts w:cs="Arial"/>
                <w:sz w:val="16"/>
                <w:szCs w:val="16"/>
              </w:rPr>
            </w:pPr>
          </w:p>
        </w:tc>
      </w:tr>
      <w:tr w:rsidR="0003546F" w:rsidRPr="00440BBC" w14:paraId="3D975256" w14:textId="77777777" w:rsidTr="00B74505">
        <w:tc>
          <w:tcPr>
            <w:tcW w:w="531" w:type="dxa"/>
            <w:vMerge/>
            <w:shd w:val="clear" w:color="auto" w:fill="auto"/>
          </w:tcPr>
          <w:p w14:paraId="3D97524F" w14:textId="77777777" w:rsidR="0003546F" w:rsidRPr="00F6760D" w:rsidRDefault="0003546F" w:rsidP="001B3543">
            <w:pPr>
              <w:spacing w:line="240" w:lineRule="auto"/>
              <w:rPr>
                <w:rFonts w:cs="Arial"/>
                <w:sz w:val="16"/>
                <w:szCs w:val="16"/>
              </w:rPr>
            </w:pPr>
          </w:p>
        </w:tc>
        <w:tc>
          <w:tcPr>
            <w:tcW w:w="1596" w:type="dxa"/>
            <w:vMerge/>
            <w:shd w:val="clear" w:color="auto" w:fill="auto"/>
          </w:tcPr>
          <w:p w14:paraId="3D975250" w14:textId="77777777" w:rsidR="0003546F" w:rsidRPr="00DB538B" w:rsidRDefault="0003546F" w:rsidP="00EB61E8">
            <w:pPr>
              <w:spacing w:line="240" w:lineRule="auto"/>
              <w:rPr>
                <w:rFonts w:cs="Arial"/>
                <w:b/>
                <w:sz w:val="16"/>
                <w:szCs w:val="16"/>
              </w:rPr>
            </w:pPr>
          </w:p>
        </w:tc>
        <w:tc>
          <w:tcPr>
            <w:tcW w:w="3685" w:type="dxa"/>
            <w:shd w:val="clear" w:color="auto" w:fill="auto"/>
          </w:tcPr>
          <w:p w14:paraId="3D975252" w14:textId="2652B477" w:rsidR="0003546F" w:rsidRPr="004C4B42" w:rsidRDefault="0003546F" w:rsidP="00C96CBF">
            <w:pPr>
              <w:pStyle w:val="Bullet"/>
              <w:numPr>
                <w:ilvl w:val="0"/>
                <w:numId w:val="0"/>
              </w:numPr>
              <w:ind w:left="33"/>
            </w:pPr>
            <w:r w:rsidRPr="004C4B42">
              <w:t xml:space="preserve">Déterminer si le positionnement de la fonction de </w:t>
            </w:r>
            <w:r w:rsidRPr="001447A9">
              <w:rPr>
                <w:i/>
              </w:rPr>
              <w:t>compliance</w:t>
            </w:r>
            <w:r w:rsidRPr="004C4B42">
              <w:t xml:space="preserve"> dans la structure organisationnelle est en conformité avec la Circ.-FINMA </w:t>
            </w:r>
            <w:r w:rsidR="007E5B37">
              <w:t>17/1</w:t>
            </w:r>
            <w:r w:rsidRPr="004C4B42">
              <w:t xml:space="preserve"> – en particulier sous l'angle de la prévention des conflits d'intérêts</w:t>
            </w:r>
            <w:r w:rsidR="007E5B37">
              <w:t xml:space="preserve"> et de l'indépendance envers les unités d'affaires génératrices de revenus</w:t>
            </w:r>
            <w:r w:rsidRPr="004C4B42">
              <w:t xml:space="preserve"> – et est approprié étant donné les modifications récentes et celles prévues de la situation générale, des contrôles et de l'</w:t>
            </w:r>
            <w:r w:rsidR="0046405E" w:rsidRPr="004C4B42">
              <w:t>organisation de l'établissement</w:t>
            </w:r>
            <w:r w:rsidRPr="004C4B42">
              <w:t xml:space="preserve"> (Cm </w:t>
            </w:r>
            <w:r w:rsidR="007E5B37">
              <w:t>60 à 6</w:t>
            </w:r>
            <w:r w:rsidR="004820C1">
              <w:t>4</w:t>
            </w:r>
            <w:r w:rsidRPr="004C4B42">
              <w:t xml:space="preserve"> Circ.-FINMA </w:t>
            </w:r>
            <w:r w:rsidR="007E5B37">
              <w:t>17/1</w:t>
            </w:r>
            <w:r w:rsidRPr="004C4B42">
              <w:t>)</w:t>
            </w:r>
            <w:r w:rsidR="0046405E" w:rsidRPr="004C4B42">
              <w:t>.</w:t>
            </w:r>
          </w:p>
        </w:tc>
        <w:tc>
          <w:tcPr>
            <w:tcW w:w="3827" w:type="dxa"/>
            <w:shd w:val="clear" w:color="auto" w:fill="auto"/>
          </w:tcPr>
          <w:p w14:paraId="3D975253" w14:textId="77777777" w:rsidR="0003546F" w:rsidRPr="0003546F" w:rsidRDefault="0003546F" w:rsidP="0003546F">
            <w:pPr>
              <w:spacing w:line="240" w:lineRule="auto"/>
              <w:ind w:left="33"/>
              <w:rPr>
                <w:rFonts w:cs="Arial"/>
                <w:sz w:val="16"/>
                <w:szCs w:val="16"/>
              </w:rPr>
            </w:pPr>
          </w:p>
        </w:tc>
        <w:tc>
          <w:tcPr>
            <w:tcW w:w="3686" w:type="dxa"/>
            <w:shd w:val="clear" w:color="auto" w:fill="auto"/>
          </w:tcPr>
          <w:p w14:paraId="3D975254" w14:textId="77777777" w:rsidR="0003546F" w:rsidRPr="00EB61E8" w:rsidRDefault="0003546F" w:rsidP="001B3543">
            <w:pPr>
              <w:spacing w:line="240" w:lineRule="auto"/>
              <w:rPr>
                <w:rFonts w:cs="Arial"/>
                <w:sz w:val="16"/>
                <w:szCs w:val="16"/>
              </w:rPr>
            </w:pPr>
          </w:p>
        </w:tc>
        <w:tc>
          <w:tcPr>
            <w:tcW w:w="992" w:type="dxa"/>
            <w:shd w:val="clear" w:color="auto" w:fill="auto"/>
          </w:tcPr>
          <w:p w14:paraId="3D975255" w14:textId="77777777" w:rsidR="0003546F" w:rsidRPr="00EB61E8" w:rsidRDefault="0003546F" w:rsidP="001B3543">
            <w:pPr>
              <w:spacing w:line="240" w:lineRule="auto"/>
              <w:rPr>
                <w:rFonts w:cs="Arial"/>
                <w:sz w:val="16"/>
                <w:szCs w:val="16"/>
              </w:rPr>
            </w:pPr>
          </w:p>
        </w:tc>
      </w:tr>
      <w:tr w:rsidR="0003546F" w:rsidRPr="00440BBC" w14:paraId="3D97525E" w14:textId="77777777" w:rsidTr="00B74505">
        <w:tc>
          <w:tcPr>
            <w:tcW w:w="531" w:type="dxa"/>
            <w:vMerge/>
            <w:shd w:val="clear" w:color="auto" w:fill="auto"/>
          </w:tcPr>
          <w:p w14:paraId="3D975257" w14:textId="77777777" w:rsidR="0003546F" w:rsidRPr="00BF1F55" w:rsidRDefault="0003546F" w:rsidP="001B3543">
            <w:pPr>
              <w:spacing w:line="240" w:lineRule="auto"/>
              <w:rPr>
                <w:rFonts w:cs="Arial"/>
                <w:sz w:val="16"/>
                <w:szCs w:val="16"/>
              </w:rPr>
            </w:pPr>
          </w:p>
        </w:tc>
        <w:tc>
          <w:tcPr>
            <w:tcW w:w="1596" w:type="dxa"/>
            <w:vMerge/>
            <w:shd w:val="clear" w:color="auto" w:fill="auto"/>
          </w:tcPr>
          <w:p w14:paraId="3D975258" w14:textId="77777777" w:rsidR="0003546F" w:rsidRPr="00DB538B" w:rsidRDefault="0003546F" w:rsidP="00EB61E8">
            <w:pPr>
              <w:spacing w:line="240" w:lineRule="auto"/>
              <w:rPr>
                <w:rFonts w:cs="Arial"/>
                <w:b/>
                <w:sz w:val="16"/>
                <w:szCs w:val="16"/>
              </w:rPr>
            </w:pPr>
          </w:p>
        </w:tc>
        <w:tc>
          <w:tcPr>
            <w:tcW w:w="3685" w:type="dxa"/>
            <w:shd w:val="clear" w:color="auto" w:fill="auto"/>
          </w:tcPr>
          <w:p w14:paraId="3D97525A" w14:textId="72CECBB0" w:rsidR="0003546F" w:rsidRPr="00C73496" w:rsidRDefault="0003546F" w:rsidP="00C96CBF">
            <w:pPr>
              <w:pStyle w:val="Bullet"/>
              <w:numPr>
                <w:ilvl w:val="0"/>
                <w:numId w:val="0"/>
              </w:numPr>
              <w:ind w:left="33"/>
            </w:pPr>
            <w:r w:rsidRPr="00C73496">
              <w:t>Identifier le</w:t>
            </w:r>
            <w:r w:rsidR="007E5B37">
              <w:t xml:space="preserve"> (ou les)</w:t>
            </w:r>
            <w:r w:rsidRPr="00C73496">
              <w:t xml:space="preserve"> membre</w:t>
            </w:r>
            <w:r w:rsidR="007E5B37">
              <w:t>(s)</w:t>
            </w:r>
            <w:r w:rsidRPr="00C73496">
              <w:t xml:space="preserve"> de la direction ayant été désigné</w:t>
            </w:r>
            <w:r w:rsidR="007E5B37">
              <w:t>(s)</w:t>
            </w:r>
            <w:r w:rsidRPr="00C73496">
              <w:t xml:space="preserve"> responsable</w:t>
            </w:r>
            <w:r w:rsidR="007E5B37">
              <w:t>(s)</w:t>
            </w:r>
            <w:r w:rsidRPr="00C73496">
              <w:t xml:space="preserve"> de la fonction de </w:t>
            </w:r>
            <w:r w:rsidRPr="001447A9">
              <w:rPr>
                <w:i/>
              </w:rPr>
              <w:t>compliance</w:t>
            </w:r>
            <w:r w:rsidRPr="00C73496">
              <w:t xml:space="preserve"> et </w:t>
            </w:r>
            <w:r w:rsidR="007E5B37">
              <w:t>évaluer</w:t>
            </w:r>
            <w:r w:rsidR="007E5B37" w:rsidRPr="00C73496">
              <w:t xml:space="preserve"> </w:t>
            </w:r>
            <w:r w:rsidRPr="00C73496">
              <w:t xml:space="preserve">si cette fonction </w:t>
            </w:r>
            <w:r w:rsidR="007E5B37">
              <w:t xml:space="preserve">dispose d'un droit illimité à l'information, à son accès et à sa consultation en sa qualité d'instance de contrôle indépendante </w:t>
            </w:r>
            <w:r w:rsidRPr="00C73496">
              <w:t xml:space="preserve">(Cm </w:t>
            </w:r>
            <w:r w:rsidR="007E5B37">
              <w:t>64 et 65</w:t>
            </w:r>
            <w:r w:rsidR="007E5B37" w:rsidRPr="00C73496">
              <w:t xml:space="preserve"> </w:t>
            </w:r>
            <w:r w:rsidRPr="00C73496">
              <w:t xml:space="preserve">Circ.-FINMA </w:t>
            </w:r>
            <w:r w:rsidR="007E5B37">
              <w:t>17/1</w:t>
            </w:r>
            <w:r w:rsidRPr="00C73496">
              <w:t>)</w:t>
            </w:r>
            <w:r w:rsidR="0046405E" w:rsidRPr="00C73496">
              <w:t>.</w:t>
            </w:r>
          </w:p>
        </w:tc>
        <w:tc>
          <w:tcPr>
            <w:tcW w:w="3827" w:type="dxa"/>
            <w:shd w:val="clear" w:color="auto" w:fill="auto"/>
          </w:tcPr>
          <w:p w14:paraId="3D97525B" w14:textId="77777777" w:rsidR="0003546F" w:rsidRPr="0003546F" w:rsidRDefault="0003546F" w:rsidP="0003546F">
            <w:pPr>
              <w:spacing w:line="240" w:lineRule="auto"/>
              <w:ind w:left="33"/>
              <w:rPr>
                <w:rFonts w:cs="Arial"/>
                <w:sz w:val="16"/>
                <w:szCs w:val="16"/>
              </w:rPr>
            </w:pPr>
          </w:p>
        </w:tc>
        <w:tc>
          <w:tcPr>
            <w:tcW w:w="3686" w:type="dxa"/>
            <w:shd w:val="clear" w:color="auto" w:fill="auto"/>
          </w:tcPr>
          <w:p w14:paraId="3D97525C" w14:textId="77777777" w:rsidR="0003546F" w:rsidRPr="00EB61E8" w:rsidRDefault="0003546F" w:rsidP="001B3543">
            <w:pPr>
              <w:spacing w:line="240" w:lineRule="auto"/>
              <w:rPr>
                <w:rFonts w:cs="Arial"/>
                <w:sz w:val="16"/>
                <w:szCs w:val="16"/>
              </w:rPr>
            </w:pPr>
          </w:p>
        </w:tc>
        <w:tc>
          <w:tcPr>
            <w:tcW w:w="992" w:type="dxa"/>
            <w:shd w:val="clear" w:color="auto" w:fill="auto"/>
          </w:tcPr>
          <w:p w14:paraId="3D97525D" w14:textId="77777777" w:rsidR="0003546F" w:rsidRPr="00EB61E8" w:rsidRDefault="0003546F" w:rsidP="001B3543">
            <w:pPr>
              <w:spacing w:line="240" w:lineRule="auto"/>
              <w:rPr>
                <w:rFonts w:cs="Arial"/>
                <w:sz w:val="16"/>
                <w:szCs w:val="16"/>
              </w:rPr>
            </w:pPr>
          </w:p>
        </w:tc>
      </w:tr>
      <w:tr w:rsidR="0003546F" w:rsidRPr="00576664" w14:paraId="3D975266" w14:textId="77777777" w:rsidTr="00B74505">
        <w:tc>
          <w:tcPr>
            <w:tcW w:w="531" w:type="dxa"/>
            <w:vMerge/>
            <w:shd w:val="clear" w:color="auto" w:fill="auto"/>
          </w:tcPr>
          <w:p w14:paraId="3D97525F" w14:textId="77777777" w:rsidR="0003546F" w:rsidRPr="00BF1F55" w:rsidRDefault="0003546F" w:rsidP="001B3543">
            <w:pPr>
              <w:spacing w:line="240" w:lineRule="auto"/>
              <w:rPr>
                <w:rFonts w:cs="Arial"/>
                <w:sz w:val="16"/>
                <w:szCs w:val="16"/>
              </w:rPr>
            </w:pPr>
          </w:p>
        </w:tc>
        <w:tc>
          <w:tcPr>
            <w:tcW w:w="1596" w:type="dxa"/>
            <w:vMerge/>
            <w:shd w:val="clear" w:color="auto" w:fill="auto"/>
          </w:tcPr>
          <w:p w14:paraId="3D975260" w14:textId="77777777" w:rsidR="0003546F" w:rsidRPr="00DB538B" w:rsidRDefault="0003546F" w:rsidP="00EB61E8">
            <w:pPr>
              <w:spacing w:line="240" w:lineRule="auto"/>
              <w:rPr>
                <w:rFonts w:cs="Arial"/>
                <w:b/>
                <w:sz w:val="16"/>
                <w:szCs w:val="16"/>
              </w:rPr>
            </w:pPr>
          </w:p>
        </w:tc>
        <w:tc>
          <w:tcPr>
            <w:tcW w:w="3685" w:type="dxa"/>
            <w:shd w:val="clear" w:color="auto" w:fill="auto"/>
          </w:tcPr>
          <w:p w14:paraId="3D975262" w14:textId="130AFA37" w:rsidR="007C4D48" w:rsidRPr="00DB538B" w:rsidRDefault="0003546F" w:rsidP="00C96CBF">
            <w:pPr>
              <w:pStyle w:val="Bullet"/>
              <w:numPr>
                <w:ilvl w:val="0"/>
                <w:numId w:val="0"/>
              </w:numPr>
              <w:ind w:left="33"/>
            </w:pPr>
            <w:r>
              <w:t xml:space="preserve">Déterminer si le système de rémunération des collaborateurs de la fonction de </w:t>
            </w:r>
            <w:r w:rsidRPr="001447A9">
              <w:rPr>
                <w:i/>
              </w:rPr>
              <w:t>compliance</w:t>
            </w:r>
            <w:r>
              <w:t xml:space="preserve"> </w:t>
            </w:r>
            <w:r w:rsidR="001447A9">
              <w:t>(salaires, bonus, honoraires, par</w:t>
            </w:r>
            <w:r>
              <w:t> ex.) ne crée pas des incitations susceptibles d</w:t>
            </w:r>
            <w:r w:rsidR="0046405E">
              <w:t>e générer un conflit d'intérêts</w:t>
            </w:r>
            <w:r>
              <w:t xml:space="preserve"> (Cm </w:t>
            </w:r>
            <w:r w:rsidR="000D5FF1">
              <w:t xml:space="preserve">63 </w:t>
            </w:r>
            <w:r>
              <w:t xml:space="preserve">Circ.-FINMA </w:t>
            </w:r>
            <w:r w:rsidR="000D5FF1">
              <w:t>17/1</w:t>
            </w:r>
            <w:r>
              <w:t>)</w:t>
            </w:r>
            <w:r w:rsidR="0046405E">
              <w:t>.</w:t>
            </w:r>
          </w:p>
        </w:tc>
        <w:tc>
          <w:tcPr>
            <w:tcW w:w="3827" w:type="dxa"/>
            <w:shd w:val="clear" w:color="auto" w:fill="auto"/>
          </w:tcPr>
          <w:p w14:paraId="3D975263" w14:textId="2D718A43" w:rsidR="0003546F" w:rsidRPr="0003546F" w:rsidRDefault="0019011D" w:rsidP="00A6041E">
            <w:pPr>
              <w:pStyle w:val="Bullet"/>
              <w:numPr>
                <w:ilvl w:val="0"/>
                <w:numId w:val="0"/>
              </w:numPr>
              <w:ind w:left="33"/>
            </w:pPr>
            <w:r>
              <w:t>A</w:t>
            </w:r>
            <w:r w:rsidR="0003546F">
              <w:t xml:space="preserve">ppliquer </w:t>
            </w:r>
            <w:r w:rsidR="009B0F9E">
              <w:t xml:space="preserve">des </w:t>
            </w:r>
            <w:r w:rsidR="00A6041E">
              <w:t xml:space="preserve">contrôles de substance </w:t>
            </w:r>
            <w:r w:rsidR="0003546F">
              <w:t xml:space="preserve">afin de confirmer que la rémunération des collaborateurs de la fonction de </w:t>
            </w:r>
            <w:r w:rsidR="0003546F" w:rsidRPr="001447A9">
              <w:rPr>
                <w:i/>
              </w:rPr>
              <w:t>compliance</w:t>
            </w:r>
            <w:r w:rsidR="0003546F">
              <w:t xml:space="preserve"> ne dépend pas du résultat de produits ou de transactions spécifiques.</w:t>
            </w:r>
          </w:p>
        </w:tc>
        <w:tc>
          <w:tcPr>
            <w:tcW w:w="3686" w:type="dxa"/>
            <w:shd w:val="clear" w:color="auto" w:fill="auto"/>
          </w:tcPr>
          <w:p w14:paraId="3D975264" w14:textId="77777777" w:rsidR="0003546F" w:rsidRPr="00EB61E8" w:rsidRDefault="0003546F" w:rsidP="001B3543">
            <w:pPr>
              <w:spacing w:line="240" w:lineRule="auto"/>
              <w:rPr>
                <w:rFonts w:cs="Arial"/>
                <w:sz w:val="16"/>
                <w:szCs w:val="16"/>
              </w:rPr>
            </w:pPr>
          </w:p>
        </w:tc>
        <w:tc>
          <w:tcPr>
            <w:tcW w:w="992" w:type="dxa"/>
            <w:shd w:val="clear" w:color="auto" w:fill="auto"/>
          </w:tcPr>
          <w:p w14:paraId="3D975265" w14:textId="77777777" w:rsidR="0003546F" w:rsidRPr="00EB61E8" w:rsidRDefault="0003546F" w:rsidP="001B3543">
            <w:pPr>
              <w:spacing w:line="240" w:lineRule="auto"/>
              <w:rPr>
                <w:rFonts w:cs="Arial"/>
                <w:sz w:val="16"/>
                <w:szCs w:val="16"/>
              </w:rPr>
            </w:pPr>
          </w:p>
        </w:tc>
      </w:tr>
      <w:tr w:rsidR="000D5FF1" w:rsidRPr="00576664" w14:paraId="1C5997F6" w14:textId="77777777" w:rsidTr="00B74505">
        <w:tc>
          <w:tcPr>
            <w:tcW w:w="531" w:type="dxa"/>
            <w:shd w:val="clear" w:color="auto" w:fill="auto"/>
          </w:tcPr>
          <w:p w14:paraId="235B983D" w14:textId="77777777" w:rsidR="000D5FF1" w:rsidRPr="00BF1F55" w:rsidRDefault="000D5FF1" w:rsidP="001B3543">
            <w:pPr>
              <w:spacing w:line="240" w:lineRule="auto"/>
              <w:rPr>
                <w:rFonts w:cs="Arial"/>
                <w:sz w:val="16"/>
                <w:szCs w:val="16"/>
              </w:rPr>
            </w:pPr>
          </w:p>
        </w:tc>
        <w:tc>
          <w:tcPr>
            <w:tcW w:w="1596" w:type="dxa"/>
            <w:shd w:val="clear" w:color="auto" w:fill="auto"/>
          </w:tcPr>
          <w:p w14:paraId="0BEC1D20" w14:textId="77777777" w:rsidR="000D5FF1" w:rsidRPr="00DB538B" w:rsidRDefault="000D5FF1" w:rsidP="00EB61E8">
            <w:pPr>
              <w:spacing w:line="240" w:lineRule="auto"/>
              <w:rPr>
                <w:rFonts w:cs="Arial"/>
                <w:b/>
                <w:sz w:val="16"/>
                <w:szCs w:val="16"/>
              </w:rPr>
            </w:pPr>
          </w:p>
        </w:tc>
        <w:tc>
          <w:tcPr>
            <w:tcW w:w="3685" w:type="dxa"/>
            <w:shd w:val="clear" w:color="auto" w:fill="auto"/>
          </w:tcPr>
          <w:p w14:paraId="7C261A9B" w14:textId="155066E1" w:rsidR="000D5FF1" w:rsidRDefault="00B53006" w:rsidP="000D5FF1">
            <w:pPr>
              <w:pStyle w:val="Bullet"/>
              <w:numPr>
                <w:ilvl w:val="0"/>
                <w:numId w:val="0"/>
              </w:numPr>
              <w:ind w:left="33"/>
            </w:pPr>
            <w:r>
              <w:t>Évaluer</w:t>
            </w:r>
            <w:r w:rsidR="000D5FF1">
              <w:t xml:space="preserve"> si la fonction </w:t>
            </w:r>
            <w:r w:rsidR="000D5FF1" w:rsidRPr="00C96CBF">
              <w:rPr>
                <w:i/>
              </w:rPr>
              <w:t>compliance</w:t>
            </w:r>
            <w:r w:rsidR="000D5FF1">
              <w:t xml:space="preserve"> (instance de contrôle indépendante) dispose d'un accès direct à l'organe responsable de la haute direction (Cm 66 Circ.-FINMA 17/1)</w:t>
            </w:r>
          </w:p>
        </w:tc>
        <w:tc>
          <w:tcPr>
            <w:tcW w:w="3827" w:type="dxa"/>
            <w:shd w:val="clear" w:color="auto" w:fill="auto"/>
          </w:tcPr>
          <w:p w14:paraId="5CD79F2C" w14:textId="77777777" w:rsidR="000D5FF1" w:rsidRDefault="000D5FF1" w:rsidP="00A6041E">
            <w:pPr>
              <w:pStyle w:val="Bullet"/>
              <w:numPr>
                <w:ilvl w:val="0"/>
                <w:numId w:val="0"/>
              </w:numPr>
              <w:ind w:left="33"/>
            </w:pPr>
          </w:p>
        </w:tc>
        <w:tc>
          <w:tcPr>
            <w:tcW w:w="3686" w:type="dxa"/>
            <w:shd w:val="clear" w:color="auto" w:fill="auto"/>
          </w:tcPr>
          <w:p w14:paraId="5702465B" w14:textId="77777777" w:rsidR="000D5FF1" w:rsidRPr="00EB61E8" w:rsidRDefault="000D5FF1" w:rsidP="001B3543">
            <w:pPr>
              <w:spacing w:line="240" w:lineRule="auto"/>
              <w:rPr>
                <w:rFonts w:cs="Arial"/>
                <w:sz w:val="16"/>
                <w:szCs w:val="16"/>
              </w:rPr>
            </w:pPr>
          </w:p>
        </w:tc>
        <w:tc>
          <w:tcPr>
            <w:tcW w:w="992" w:type="dxa"/>
            <w:shd w:val="clear" w:color="auto" w:fill="auto"/>
          </w:tcPr>
          <w:p w14:paraId="0D51F611" w14:textId="77777777" w:rsidR="000D5FF1" w:rsidRPr="00EB61E8" w:rsidRDefault="000D5FF1" w:rsidP="001B3543">
            <w:pPr>
              <w:spacing w:line="240" w:lineRule="auto"/>
              <w:rPr>
                <w:rFonts w:cs="Arial"/>
                <w:sz w:val="16"/>
                <w:szCs w:val="16"/>
              </w:rPr>
            </w:pPr>
          </w:p>
        </w:tc>
      </w:tr>
      <w:tr w:rsidR="000D5FF1" w:rsidRPr="00576664" w14:paraId="2D5F1AA1" w14:textId="77777777" w:rsidTr="00B74505">
        <w:tc>
          <w:tcPr>
            <w:tcW w:w="531" w:type="dxa"/>
            <w:shd w:val="clear" w:color="auto" w:fill="auto"/>
          </w:tcPr>
          <w:p w14:paraId="54A4FF26" w14:textId="77777777" w:rsidR="000D5FF1" w:rsidRPr="00BF1F55" w:rsidRDefault="000D5FF1" w:rsidP="001B3543">
            <w:pPr>
              <w:spacing w:line="240" w:lineRule="auto"/>
              <w:rPr>
                <w:rFonts w:cs="Arial"/>
                <w:sz w:val="16"/>
                <w:szCs w:val="16"/>
              </w:rPr>
            </w:pPr>
          </w:p>
        </w:tc>
        <w:tc>
          <w:tcPr>
            <w:tcW w:w="1596" w:type="dxa"/>
            <w:shd w:val="clear" w:color="auto" w:fill="auto"/>
          </w:tcPr>
          <w:p w14:paraId="58DD445F" w14:textId="77777777" w:rsidR="000D5FF1" w:rsidRPr="00DB538B" w:rsidRDefault="000D5FF1" w:rsidP="00EB61E8">
            <w:pPr>
              <w:spacing w:line="240" w:lineRule="auto"/>
              <w:rPr>
                <w:rFonts w:cs="Arial"/>
                <w:b/>
                <w:sz w:val="16"/>
                <w:szCs w:val="16"/>
              </w:rPr>
            </w:pPr>
          </w:p>
        </w:tc>
        <w:tc>
          <w:tcPr>
            <w:tcW w:w="3685" w:type="dxa"/>
            <w:shd w:val="clear" w:color="auto" w:fill="auto"/>
          </w:tcPr>
          <w:p w14:paraId="3B94DC1C" w14:textId="7D2B6905" w:rsidR="00022395" w:rsidRDefault="0019011D" w:rsidP="004C6BD1">
            <w:pPr>
              <w:pStyle w:val="Bullet"/>
              <w:numPr>
                <w:ilvl w:val="0"/>
                <w:numId w:val="0"/>
              </w:numPr>
              <w:ind w:left="33"/>
            </w:pPr>
            <w:r w:rsidRPr="00883061">
              <w:rPr>
                <w:b/>
                <w:bCs/>
                <w:sz w:val="24"/>
                <w:szCs w:val="24"/>
              </w:rPr>
              <w:t>*</w:t>
            </w:r>
            <w:r>
              <w:t xml:space="preserve"> </w:t>
            </w:r>
            <w:r w:rsidR="00B53006">
              <w:t>Évaluer</w:t>
            </w:r>
            <w:r w:rsidR="000D5FF1">
              <w:t xml:space="preserve"> si</w:t>
            </w:r>
            <w:r w:rsidR="00C96CBF">
              <w:t xml:space="preserve"> u</w:t>
            </w:r>
            <w:r w:rsidR="00022395">
              <w:t xml:space="preserve">ne fonction de </w:t>
            </w:r>
            <w:r w:rsidR="00022395" w:rsidRPr="00F50139">
              <w:rPr>
                <w:i/>
              </w:rPr>
              <w:t>compliance</w:t>
            </w:r>
            <w:r w:rsidR="00022395">
              <w:t xml:space="preserve"> </w:t>
            </w:r>
            <w:r>
              <w:t xml:space="preserve">autonome </w:t>
            </w:r>
            <w:r w:rsidR="00022395">
              <w:t>en qualité d'instance de contrôle indépendante a été instaurée (</w:t>
            </w:r>
            <w:r>
              <w:t>Cm 67 Circ.-FINMA 17/1</w:t>
            </w:r>
            <w:r w:rsidR="00022395">
              <w:t>)</w:t>
            </w:r>
          </w:p>
        </w:tc>
        <w:tc>
          <w:tcPr>
            <w:tcW w:w="3827" w:type="dxa"/>
            <w:shd w:val="clear" w:color="auto" w:fill="auto"/>
          </w:tcPr>
          <w:p w14:paraId="58CCF1B7" w14:textId="77777777" w:rsidR="000D5FF1" w:rsidRDefault="000D5FF1" w:rsidP="00A6041E">
            <w:pPr>
              <w:pStyle w:val="Bullet"/>
              <w:numPr>
                <w:ilvl w:val="0"/>
                <w:numId w:val="0"/>
              </w:numPr>
              <w:ind w:left="33"/>
            </w:pPr>
          </w:p>
        </w:tc>
        <w:tc>
          <w:tcPr>
            <w:tcW w:w="3686" w:type="dxa"/>
            <w:shd w:val="clear" w:color="auto" w:fill="auto"/>
          </w:tcPr>
          <w:p w14:paraId="4961E7A0" w14:textId="77777777" w:rsidR="000D5FF1" w:rsidRPr="00EB61E8" w:rsidRDefault="000D5FF1" w:rsidP="001B3543">
            <w:pPr>
              <w:spacing w:line="240" w:lineRule="auto"/>
              <w:rPr>
                <w:rFonts w:cs="Arial"/>
                <w:sz w:val="16"/>
                <w:szCs w:val="16"/>
              </w:rPr>
            </w:pPr>
          </w:p>
        </w:tc>
        <w:tc>
          <w:tcPr>
            <w:tcW w:w="992" w:type="dxa"/>
            <w:shd w:val="clear" w:color="auto" w:fill="auto"/>
          </w:tcPr>
          <w:p w14:paraId="4BFFBF6A" w14:textId="77777777" w:rsidR="000D5FF1" w:rsidRPr="00EB61E8" w:rsidRDefault="000D5FF1" w:rsidP="001B3543">
            <w:pPr>
              <w:spacing w:line="240" w:lineRule="auto"/>
              <w:rPr>
                <w:rFonts w:cs="Arial"/>
                <w:sz w:val="16"/>
                <w:szCs w:val="16"/>
              </w:rPr>
            </w:pPr>
          </w:p>
        </w:tc>
      </w:tr>
    </w:tbl>
    <w:p w14:paraId="3D975267" w14:textId="77777777" w:rsidR="00065D05" w:rsidRDefault="00065D05">
      <w:pPr>
        <w:spacing w:before="0" w:after="200"/>
        <w:rPr>
          <w:rFonts w:cs="Arial"/>
          <w:b/>
        </w:rPr>
      </w:pPr>
      <w:r>
        <w:br w:type="page"/>
      </w:r>
    </w:p>
    <w:p w14:paraId="3D975268" w14:textId="75F3FE5D" w:rsidR="00BD0B1A" w:rsidRPr="00F6760D" w:rsidRDefault="00BD0B1A" w:rsidP="00BD0B1A">
      <w:pPr>
        <w:spacing w:line="240" w:lineRule="auto"/>
        <w:rPr>
          <w:rFonts w:cs="Arial"/>
          <w:b/>
          <w:u w:val="single"/>
        </w:rPr>
      </w:pPr>
      <w:r>
        <w:rPr>
          <w:b/>
        </w:rPr>
        <w:t xml:space="preserve">Programme de travail – </w:t>
      </w:r>
      <w:r>
        <w:rPr>
          <w:b/>
          <w:u w:val="single"/>
        </w:rPr>
        <w:t xml:space="preserve">Fonction de contrôle </w:t>
      </w:r>
      <w:r w:rsidR="00C02625">
        <w:rPr>
          <w:b/>
          <w:u w:val="single"/>
        </w:rPr>
        <w:t xml:space="preserve">des </w:t>
      </w:r>
      <w:r>
        <w:rPr>
          <w:b/>
          <w:u w:val="single"/>
        </w:rPr>
        <w:t>risque</w:t>
      </w:r>
      <w:r w:rsidR="00C02625">
        <w:rPr>
          <w:b/>
          <w:u w:val="single"/>
        </w:rPr>
        <w:t>s</w:t>
      </w:r>
    </w:p>
    <w:p w14:paraId="3D975269" w14:textId="77777777" w:rsidR="001B3543" w:rsidRPr="00F6760D" w:rsidRDefault="001B3543" w:rsidP="00BD0B1A">
      <w:pPr>
        <w:spacing w:line="240" w:lineRule="auto"/>
        <w:rPr>
          <w:rFonts w:cs="Arial"/>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
        <w:gridCol w:w="1596"/>
        <w:gridCol w:w="3685"/>
        <w:gridCol w:w="3827"/>
        <w:gridCol w:w="3686"/>
        <w:gridCol w:w="992"/>
      </w:tblGrid>
      <w:tr w:rsidR="00F6760D" w:rsidRPr="00F6760D" w14:paraId="3D975270" w14:textId="77777777" w:rsidTr="00B74505">
        <w:trPr>
          <w:tblHeader/>
        </w:trPr>
        <w:tc>
          <w:tcPr>
            <w:tcW w:w="531" w:type="dxa"/>
            <w:tcBorders>
              <w:bottom w:val="single" w:sz="4" w:space="0" w:color="auto"/>
            </w:tcBorders>
            <w:shd w:val="pct20" w:color="auto" w:fill="auto"/>
          </w:tcPr>
          <w:p w14:paraId="3D97526A" w14:textId="77777777" w:rsidR="00F6760D" w:rsidRPr="00DB7CF3" w:rsidRDefault="00F6760D" w:rsidP="005654C3">
            <w:pPr>
              <w:spacing w:line="240" w:lineRule="auto"/>
              <w:rPr>
                <w:rFonts w:cs="Arial"/>
                <w:b/>
                <w:sz w:val="16"/>
                <w:szCs w:val="16"/>
              </w:rPr>
            </w:pPr>
            <w:r>
              <w:rPr>
                <w:b/>
                <w:sz w:val="16"/>
              </w:rPr>
              <w:t>N°</w:t>
            </w:r>
          </w:p>
        </w:tc>
        <w:tc>
          <w:tcPr>
            <w:tcW w:w="1596" w:type="dxa"/>
            <w:tcBorders>
              <w:bottom w:val="single" w:sz="4" w:space="0" w:color="auto"/>
            </w:tcBorders>
            <w:shd w:val="pct20" w:color="auto" w:fill="auto"/>
          </w:tcPr>
          <w:p w14:paraId="3D97526B" w14:textId="77777777" w:rsidR="00F6760D" w:rsidRPr="00F6760D" w:rsidRDefault="00F6760D" w:rsidP="005654C3">
            <w:pPr>
              <w:spacing w:line="240" w:lineRule="auto"/>
              <w:rPr>
                <w:rFonts w:cs="Arial"/>
                <w:b/>
                <w:sz w:val="16"/>
                <w:szCs w:val="16"/>
              </w:rPr>
            </w:pPr>
            <w:r>
              <w:rPr>
                <w:b/>
                <w:sz w:val="16"/>
              </w:rPr>
              <w:t>Thème :</w:t>
            </w:r>
          </w:p>
        </w:tc>
        <w:tc>
          <w:tcPr>
            <w:tcW w:w="3685" w:type="dxa"/>
            <w:tcBorders>
              <w:bottom w:val="single" w:sz="4" w:space="0" w:color="auto"/>
            </w:tcBorders>
            <w:shd w:val="pct20" w:color="auto" w:fill="auto"/>
          </w:tcPr>
          <w:p w14:paraId="3D97526C" w14:textId="157AA0A9" w:rsidR="00F6760D" w:rsidRPr="00DB7CF3" w:rsidRDefault="00F6760D" w:rsidP="005654C3">
            <w:pPr>
              <w:spacing w:line="240" w:lineRule="auto"/>
              <w:rPr>
                <w:rFonts w:cs="Arial"/>
                <w:b/>
                <w:sz w:val="16"/>
                <w:szCs w:val="16"/>
              </w:rPr>
            </w:pPr>
            <w:r>
              <w:rPr>
                <w:b/>
                <w:sz w:val="16"/>
              </w:rPr>
              <w:t>Procédures pour l'étendue d'audit « revue critique » :</w:t>
            </w:r>
          </w:p>
        </w:tc>
        <w:tc>
          <w:tcPr>
            <w:tcW w:w="3827" w:type="dxa"/>
            <w:tcBorders>
              <w:bottom w:val="single" w:sz="4" w:space="0" w:color="auto"/>
            </w:tcBorders>
            <w:shd w:val="pct20" w:color="auto" w:fill="auto"/>
          </w:tcPr>
          <w:p w14:paraId="3D97526D" w14:textId="1C723E07" w:rsidR="00F6760D" w:rsidRPr="00DB7CF3" w:rsidRDefault="00F6760D" w:rsidP="005654C3">
            <w:pPr>
              <w:spacing w:line="240" w:lineRule="auto"/>
              <w:rPr>
                <w:rFonts w:cs="Arial"/>
                <w:b/>
                <w:sz w:val="16"/>
                <w:szCs w:val="16"/>
              </w:rPr>
            </w:pPr>
            <w:r>
              <w:rPr>
                <w:b/>
                <w:sz w:val="16"/>
              </w:rPr>
              <w:t xml:space="preserve">Procédures </w:t>
            </w:r>
            <w:r>
              <w:rPr>
                <w:b/>
                <w:sz w:val="16"/>
                <w:u w:val="single"/>
              </w:rPr>
              <w:t>supplémentaires</w:t>
            </w:r>
            <w:r>
              <w:rPr>
                <w:b/>
                <w:sz w:val="16"/>
              </w:rPr>
              <w:t xml:space="preserve"> pour l'étendue d'audit « audit »:</w:t>
            </w:r>
          </w:p>
        </w:tc>
        <w:tc>
          <w:tcPr>
            <w:tcW w:w="3686" w:type="dxa"/>
            <w:tcBorders>
              <w:bottom w:val="single" w:sz="4" w:space="0" w:color="auto"/>
            </w:tcBorders>
            <w:shd w:val="pct20" w:color="auto" w:fill="auto"/>
          </w:tcPr>
          <w:p w14:paraId="3D97526E" w14:textId="77777777" w:rsidR="00F6760D" w:rsidRPr="00DB7CF3" w:rsidRDefault="00440BBC" w:rsidP="005654C3">
            <w:pPr>
              <w:spacing w:line="240" w:lineRule="auto"/>
              <w:rPr>
                <w:rFonts w:cs="Arial"/>
                <w:b/>
                <w:sz w:val="16"/>
                <w:szCs w:val="16"/>
              </w:rPr>
            </w:pPr>
            <w:r>
              <w:rPr>
                <w:b/>
                <w:sz w:val="16"/>
              </w:rPr>
              <w:t>Procédures mises en œuvre / Constatations</w:t>
            </w:r>
          </w:p>
        </w:tc>
        <w:tc>
          <w:tcPr>
            <w:tcW w:w="992" w:type="dxa"/>
            <w:tcBorders>
              <w:bottom w:val="single" w:sz="4" w:space="0" w:color="auto"/>
            </w:tcBorders>
            <w:shd w:val="pct20" w:color="auto" w:fill="auto"/>
          </w:tcPr>
          <w:p w14:paraId="3D97526F" w14:textId="77777777" w:rsidR="00F6760D" w:rsidRPr="00DB7CF3" w:rsidRDefault="00F6760D" w:rsidP="005654C3">
            <w:pPr>
              <w:spacing w:line="240" w:lineRule="auto"/>
              <w:rPr>
                <w:rFonts w:cs="Arial"/>
                <w:b/>
                <w:sz w:val="16"/>
                <w:szCs w:val="16"/>
              </w:rPr>
            </w:pPr>
            <w:r>
              <w:rPr>
                <w:b/>
                <w:sz w:val="16"/>
              </w:rPr>
              <w:t>Réf. progr. de travail</w:t>
            </w:r>
          </w:p>
        </w:tc>
      </w:tr>
      <w:tr w:rsidR="00F6760D" w:rsidRPr="00576664" w14:paraId="3D975274" w14:textId="77777777" w:rsidTr="00B74505">
        <w:tc>
          <w:tcPr>
            <w:tcW w:w="14317" w:type="dxa"/>
            <w:gridSpan w:val="6"/>
            <w:shd w:val="pct10" w:color="auto" w:fill="auto"/>
          </w:tcPr>
          <w:p w14:paraId="28C409B4" w14:textId="77777777" w:rsidR="00D271E8" w:rsidRPr="00D271E8" w:rsidRDefault="00D271E8" w:rsidP="00D271E8">
            <w:pPr>
              <w:spacing w:line="240" w:lineRule="auto"/>
              <w:rPr>
                <w:i/>
                <w:sz w:val="16"/>
                <w:lang w:val="en-US"/>
              </w:rPr>
            </w:pPr>
            <w:r w:rsidRPr="00D271E8">
              <w:rPr>
                <w:i/>
                <w:sz w:val="16"/>
                <w:lang w:val="en-US"/>
              </w:rPr>
              <w:t xml:space="preserve">„Confirmation that the technical and personnel resources of the risk control function were </w:t>
            </w:r>
            <w:proofErr w:type="gramStart"/>
            <w:r w:rsidRPr="00D271E8">
              <w:rPr>
                <w:i/>
                <w:sz w:val="16"/>
                <w:lang w:val="en-US"/>
              </w:rPr>
              <w:t>adequate</w:t>
            </w:r>
            <w:proofErr w:type="gramEnd"/>
            <w:r w:rsidRPr="00D271E8">
              <w:rPr>
                <w:i/>
                <w:sz w:val="16"/>
                <w:lang w:val="en-US"/>
              </w:rPr>
              <w:t xml:space="preserve"> and it actually assumed responsibility“.</w:t>
            </w:r>
          </w:p>
          <w:p w14:paraId="03B5104B" w14:textId="77777777" w:rsidR="00D271E8" w:rsidRPr="00D271E8" w:rsidRDefault="00D271E8" w:rsidP="00D271E8">
            <w:pPr>
              <w:spacing w:line="240" w:lineRule="auto"/>
              <w:rPr>
                <w:i/>
                <w:sz w:val="16"/>
                <w:lang w:val="de-CH"/>
              </w:rPr>
            </w:pPr>
            <w:r w:rsidRPr="00D271E8">
              <w:rPr>
                <w:i/>
                <w:sz w:val="16"/>
                <w:lang w:val="de-CH"/>
              </w:rPr>
              <w:t>„Bestätigung, dass die technischen und personellen Ressourcen bei der Funktion Risikokontrolle ausreichend waren und dass diese ihre Verantwortung effektiv wahrgenommen hat“.</w:t>
            </w:r>
          </w:p>
          <w:p w14:paraId="3D975273" w14:textId="00CA5DB7" w:rsidR="00BD0B1A" w:rsidRPr="00F6760D" w:rsidRDefault="00D271E8" w:rsidP="00755982">
            <w:pPr>
              <w:spacing w:line="240" w:lineRule="auto"/>
              <w:rPr>
                <w:rFonts w:cs="Arial"/>
                <w:i/>
                <w:sz w:val="16"/>
                <w:szCs w:val="16"/>
              </w:rPr>
            </w:pPr>
            <w:r w:rsidRPr="00D271E8">
              <w:rPr>
                <w:i/>
                <w:sz w:val="16"/>
              </w:rPr>
              <w:t xml:space="preserve">„Confirmation que les ressources techniques et personnelles de la fonction de contrôle des risques </w:t>
            </w:r>
            <w:r w:rsidR="00755982">
              <w:rPr>
                <w:i/>
                <w:sz w:val="16"/>
              </w:rPr>
              <w:t xml:space="preserve">étaient </w:t>
            </w:r>
            <w:r w:rsidRPr="00D271E8">
              <w:rPr>
                <w:i/>
                <w:sz w:val="16"/>
              </w:rPr>
              <w:t>suffisantes et qu’elle a assumé effectivement ses responsabilité</w:t>
            </w:r>
            <w:r w:rsidR="00755982">
              <w:rPr>
                <w:i/>
                <w:sz w:val="16"/>
              </w:rPr>
              <w:t>s</w:t>
            </w:r>
            <w:r w:rsidRPr="00D271E8">
              <w:rPr>
                <w:i/>
                <w:sz w:val="16"/>
              </w:rPr>
              <w:t>“.</w:t>
            </w:r>
          </w:p>
        </w:tc>
      </w:tr>
      <w:tr w:rsidR="0003546F" w:rsidRPr="000067CF" w14:paraId="3D97527C" w14:textId="77777777" w:rsidTr="009C2F2B">
        <w:tc>
          <w:tcPr>
            <w:tcW w:w="531" w:type="dxa"/>
            <w:vMerge w:val="restart"/>
            <w:shd w:val="clear" w:color="auto" w:fill="auto"/>
          </w:tcPr>
          <w:p w14:paraId="3D975275" w14:textId="77777777" w:rsidR="0003546F" w:rsidRPr="00F6760D" w:rsidRDefault="0003546F" w:rsidP="001B3543">
            <w:pPr>
              <w:spacing w:line="240" w:lineRule="auto"/>
              <w:rPr>
                <w:rFonts w:cs="Arial"/>
                <w:sz w:val="16"/>
                <w:szCs w:val="16"/>
              </w:rPr>
            </w:pPr>
          </w:p>
        </w:tc>
        <w:tc>
          <w:tcPr>
            <w:tcW w:w="1596" w:type="dxa"/>
            <w:vMerge w:val="restart"/>
            <w:shd w:val="clear" w:color="auto" w:fill="auto"/>
          </w:tcPr>
          <w:p w14:paraId="3D975276" w14:textId="77777777" w:rsidR="0003546F" w:rsidRPr="00F6760D" w:rsidRDefault="0003546F" w:rsidP="001B3543">
            <w:pPr>
              <w:spacing w:line="240" w:lineRule="auto"/>
              <w:rPr>
                <w:rFonts w:cs="Arial"/>
                <w:b/>
                <w:sz w:val="16"/>
                <w:szCs w:val="16"/>
              </w:rPr>
            </w:pPr>
            <w:r>
              <w:rPr>
                <w:b/>
                <w:sz w:val="16"/>
              </w:rPr>
              <w:t>Ressources humaines</w:t>
            </w:r>
          </w:p>
        </w:tc>
        <w:tc>
          <w:tcPr>
            <w:tcW w:w="3685" w:type="dxa"/>
            <w:shd w:val="clear" w:color="auto" w:fill="auto"/>
          </w:tcPr>
          <w:p w14:paraId="3D975278" w14:textId="5A8E6135" w:rsidR="0003546F" w:rsidRPr="00550CC0" w:rsidRDefault="0003546F" w:rsidP="00B36E68">
            <w:pPr>
              <w:spacing w:line="240" w:lineRule="auto"/>
              <w:rPr>
                <w:rFonts w:cs="Arial"/>
                <w:i/>
                <w:sz w:val="16"/>
                <w:szCs w:val="16"/>
              </w:rPr>
            </w:pPr>
            <w:r>
              <w:rPr>
                <w:i/>
                <w:sz w:val="16"/>
              </w:rPr>
              <w:t>Déterminer si les ressources humaines de la fonction de contrôle des risques sont adéquates compte tenu de la taille</w:t>
            </w:r>
            <w:r w:rsidR="0034712F">
              <w:rPr>
                <w:i/>
                <w:sz w:val="16"/>
              </w:rPr>
              <w:t xml:space="preserve"> de l’établissement</w:t>
            </w:r>
            <w:r>
              <w:rPr>
                <w:i/>
                <w:sz w:val="16"/>
              </w:rPr>
              <w:t xml:space="preserve">, </w:t>
            </w:r>
            <w:r w:rsidR="0034712F">
              <w:rPr>
                <w:i/>
                <w:sz w:val="16"/>
              </w:rPr>
              <w:t xml:space="preserve">de la complexité de ses </w:t>
            </w:r>
            <w:r>
              <w:rPr>
                <w:i/>
                <w:sz w:val="16"/>
              </w:rPr>
              <w:t>activités</w:t>
            </w:r>
            <w:r w:rsidR="0034712F">
              <w:rPr>
                <w:i/>
                <w:sz w:val="16"/>
              </w:rPr>
              <w:t xml:space="preserve"> et de son organisation ainsi que de son</w:t>
            </w:r>
            <w:r>
              <w:rPr>
                <w:i/>
                <w:sz w:val="16"/>
              </w:rPr>
              <w:t xml:space="preserve"> prof</w:t>
            </w:r>
            <w:r w:rsidR="0046405E">
              <w:rPr>
                <w:i/>
                <w:sz w:val="16"/>
              </w:rPr>
              <w:t>il de risque</w:t>
            </w:r>
            <w:r>
              <w:rPr>
                <w:i/>
                <w:sz w:val="16"/>
              </w:rPr>
              <w:t>, notamment</w:t>
            </w:r>
            <w:r w:rsidR="00AA5680">
              <w:rPr>
                <w:i/>
                <w:sz w:val="16"/>
              </w:rPr>
              <w:t> :</w:t>
            </w:r>
          </w:p>
        </w:tc>
        <w:tc>
          <w:tcPr>
            <w:tcW w:w="3827" w:type="dxa"/>
            <w:shd w:val="clear" w:color="auto" w:fill="auto"/>
          </w:tcPr>
          <w:p w14:paraId="3D975279" w14:textId="77777777" w:rsidR="0003546F" w:rsidRPr="00F6760D" w:rsidRDefault="0003546F" w:rsidP="00F6760D">
            <w:pPr>
              <w:pStyle w:val="Bullet"/>
              <w:numPr>
                <w:ilvl w:val="0"/>
                <w:numId w:val="0"/>
              </w:numPr>
            </w:pPr>
          </w:p>
        </w:tc>
        <w:tc>
          <w:tcPr>
            <w:tcW w:w="3686" w:type="dxa"/>
            <w:shd w:val="clear" w:color="auto" w:fill="auto"/>
          </w:tcPr>
          <w:p w14:paraId="3D97527A" w14:textId="77777777" w:rsidR="0003546F" w:rsidRPr="00F6760D" w:rsidRDefault="0003546F" w:rsidP="00F6760D">
            <w:pPr>
              <w:pStyle w:val="Bullet"/>
              <w:numPr>
                <w:ilvl w:val="0"/>
                <w:numId w:val="0"/>
              </w:numPr>
            </w:pPr>
          </w:p>
        </w:tc>
        <w:tc>
          <w:tcPr>
            <w:tcW w:w="992" w:type="dxa"/>
            <w:shd w:val="clear" w:color="auto" w:fill="auto"/>
          </w:tcPr>
          <w:p w14:paraId="3D97527B" w14:textId="77777777" w:rsidR="0003546F" w:rsidRPr="00F6760D" w:rsidRDefault="0003546F" w:rsidP="001B3543">
            <w:pPr>
              <w:spacing w:line="240" w:lineRule="auto"/>
              <w:rPr>
                <w:rFonts w:cs="Arial"/>
                <w:sz w:val="16"/>
                <w:szCs w:val="16"/>
              </w:rPr>
            </w:pPr>
          </w:p>
        </w:tc>
      </w:tr>
      <w:tr w:rsidR="0003546F" w:rsidRPr="00576664" w14:paraId="3D975284" w14:textId="77777777" w:rsidTr="00B74505">
        <w:tc>
          <w:tcPr>
            <w:tcW w:w="531" w:type="dxa"/>
            <w:vMerge/>
            <w:shd w:val="clear" w:color="auto" w:fill="auto"/>
          </w:tcPr>
          <w:p w14:paraId="3D97527D" w14:textId="77777777" w:rsidR="0003546F" w:rsidRPr="00F6760D" w:rsidRDefault="0003546F" w:rsidP="001B3543">
            <w:pPr>
              <w:spacing w:line="240" w:lineRule="auto"/>
              <w:rPr>
                <w:rFonts w:cs="Arial"/>
                <w:sz w:val="16"/>
                <w:szCs w:val="16"/>
              </w:rPr>
            </w:pPr>
          </w:p>
        </w:tc>
        <w:tc>
          <w:tcPr>
            <w:tcW w:w="1596" w:type="dxa"/>
            <w:vMerge/>
            <w:shd w:val="clear" w:color="auto" w:fill="auto"/>
          </w:tcPr>
          <w:p w14:paraId="3D97527E" w14:textId="77777777" w:rsidR="0003546F" w:rsidRDefault="0003546F" w:rsidP="001B3543">
            <w:pPr>
              <w:spacing w:line="240" w:lineRule="auto"/>
              <w:rPr>
                <w:rFonts w:cs="Arial"/>
                <w:b/>
                <w:sz w:val="16"/>
                <w:szCs w:val="16"/>
              </w:rPr>
            </w:pPr>
          </w:p>
        </w:tc>
        <w:tc>
          <w:tcPr>
            <w:tcW w:w="3685" w:type="dxa"/>
            <w:shd w:val="clear" w:color="auto" w:fill="auto"/>
          </w:tcPr>
          <w:p w14:paraId="3D975280" w14:textId="78ACFFF1" w:rsidR="0003546F" w:rsidRDefault="0003546F" w:rsidP="00F1501A">
            <w:pPr>
              <w:pStyle w:val="Bullet"/>
              <w:numPr>
                <w:ilvl w:val="0"/>
                <w:numId w:val="0"/>
              </w:numPr>
              <w:ind w:left="33"/>
            </w:pPr>
            <w:r>
              <w:t>Acquérir une compréhension globale de la fonction de contrôle des risques de l'établissement, du nombre de ses collaborateurs et des tâches attribuées</w:t>
            </w:r>
            <w:r w:rsidR="0046405E">
              <w:t>.</w:t>
            </w:r>
          </w:p>
        </w:tc>
        <w:tc>
          <w:tcPr>
            <w:tcW w:w="3827" w:type="dxa"/>
            <w:shd w:val="clear" w:color="auto" w:fill="auto"/>
          </w:tcPr>
          <w:p w14:paraId="3D975281" w14:textId="77777777" w:rsidR="0003546F" w:rsidRDefault="0003546F" w:rsidP="00F6760D">
            <w:pPr>
              <w:pStyle w:val="Bullet"/>
              <w:numPr>
                <w:ilvl w:val="0"/>
                <w:numId w:val="0"/>
              </w:numPr>
            </w:pPr>
          </w:p>
        </w:tc>
        <w:tc>
          <w:tcPr>
            <w:tcW w:w="3686" w:type="dxa"/>
            <w:shd w:val="clear" w:color="auto" w:fill="auto"/>
          </w:tcPr>
          <w:p w14:paraId="3D975282" w14:textId="77777777" w:rsidR="0003546F" w:rsidRPr="00F6760D" w:rsidRDefault="0003546F" w:rsidP="00F6760D">
            <w:pPr>
              <w:pStyle w:val="Bullet"/>
              <w:numPr>
                <w:ilvl w:val="0"/>
                <w:numId w:val="0"/>
              </w:numPr>
            </w:pPr>
          </w:p>
        </w:tc>
        <w:tc>
          <w:tcPr>
            <w:tcW w:w="992" w:type="dxa"/>
            <w:shd w:val="clear" w:color="auto" w:fill="auto"/>
          </w:tcPr>
          <w:p w14:paraId="3D975283" w14:textId="77777777" w:rsidR="0003546F" w:rsidRPr="00F6760D" w:rsidRDefault="0003546F" w:rsidP="001B3543">
            <w:pPr>
              <w:spacing w:line="240" w:lineRule="auto"/>
              <w:rPr>
                <w:rFonts w:cs="Arial"/>
                <w:sz w:val="16"/>
                <w:szCs w:val="16"/>
              </w:rPr>
            </w:pPr>
          </w:p>
        </w:tc>
      </w:tr>
      <w:tr w:rsidR="0003546F" w:rsidRPr="00576664" w14:paraId="3D97528C" w14:textId="77777777" w:rsidTr="00B74505">
        <w:tc>
          <w:tcPr>
            <w:tcW w:w="531" w:type="dxa"/>
            <w:vMerge/>
            <w:shd w:val="clear" w:color="auto" w:fill="auto"/>
          </w:tcPr>
          <w:p w14:paraId="3D975285" w14:textId="77777777" w:rsidR="0003546F" w:rsidRPr="0003546F" w:rsidRDefault="0003546F" w:rsidP="001B3543">
            <w:pPr>
              <w:spacing w:line="240" w:lineRule="auto"/>
              <w:rPr>
                <w:rFonts w:cs="Arial"/>
                <w:sz w:val="16"/>
                <w:szCs w:val="16"/>
              </w:rPr>
            </w:pPr>
          </w:p>
        </w:tc>
        <w:tc>
          <w:tcPr>
            <w:tcW w:w="1596" w:type="dxa"/>
            <w:vMerge/>
            <w:shd w:val="clear" w:color="auto" w:fill="auto"/>
          </w:tcPr>
          <w:p w14:paraId="3D975286" w14:textId="77777777" w:rsidR="0003546F" w:rsidRDefault="0003546F" w:rsidP="001B3543">
            <w:pPr>
              <w:spacing w:line="240" w:lineRule="auto"/>
              <w:rPr>
                <w:rFonts w:cs="Arial"/>
                <w:b/>
                <w:sz w:val="16"/>
                <w:szCs w:val="16"/>
              </w:rPr>
            </w:pPr>
          </w:p>
        </w:tc>
        <w:tc>
          <w:tcPr>
            <w:tcW w:w="3685" w:type="dxa"/>
            <w:shd w:val="clear" w:color="auto" w:fill="auto"/>
          </w:tcPr>
          <w:p w14:paraId="3D975288" w14:textId="65C242B8" w:rsidR="007C4D48" w:rsidRDefault="0003546F" w:rsidP="00F1501A">
            <w:pPr>
              <w:pStyle w:val="Bullet"/>
              <w:numPr>
                <w:ilvl w:val="0"/>
                <w:numId w:val="0"/>
              </w:numPr>
              <w:ind w:left="33"/>
            </w:pPr>
            <w:r>
              <w:t xml:space="preserve">Se procurer </w:t>
            </w:r>
            <w:r w:rsidR="00234068">
              <w:t xml:space="preserve">par exemple </w:t>
            </w:r>
            <w:r>
              <w:t>les CV, les descriptions de poste</w:t>
            </w:r>
            <w:r w:rsidR="00234068">
              <w:t xml:space="preserve"> </w:t>
            </w:r>
            <w:r>
              <w:t>des personnes</w:t>
            </w:r>
            <w:r w:rsidR="00C02625">
              <w:t>/employés</w:t>
            </w:r>
            <w:r w:rsidR="009635CE">
              <w:t xml:space="preserve"> </w:t>
            </w:r>
            <w:r>
              <w:t>clé</w:t>
            </w:r>
            <w:r w:rsidR="00C02625">
              <w:t>s</w:t>
            </w:r>
            <w:r>
              <w:t xml:space="preserve"> de la fonction de contrôle des risques et évaluer leur savoir-faire</w:t>
            </w:r>
            <w:r w:rsidR="0046405E">
              <w:t>.</w:t>
            </w:r>
          </w:p>
        </w:tc>
        <w:tc>
          <w:tcPr>
            <w:tcW w:w="3827" w:type="dxa"/>
            <w:shd w:val="clear" w:color="auto" w:fill="auto"/>
          </w:tcPr>
          <w:p w14:paraId="3D975289" w14:textId="77777777" w:rsidR="0003546F" w:rsidRDefault="0003546F" w:rsidP="00F6760D">
            <w:pPr>
              <w:pStyle w:val="Bullet"/>
              <w:numPr>
                <w:ilvl w:val="0"/>
                <w:numId w:val="0"/>
              </w:numPr>
            </w:pPr>
          </w:p>
        </w:tc>
        <w:tc>
          <w:tcPr>
            <w:tcW w:w="3686" w:type="dxa"/>
            <w:shd w:val="clear" w:color="auto" w:fill="auto"/>
          </w:tcPr>
          <w:p w14:paraId="3D97528A" w14:textId="77777777" w:rsidR="0003546F" w:rsidRPr="00F6760D" w:rsidRDefault="0003546F" w:rsidP="00F6760D">
            <w:pPr>
              <w:pStyle w:val="Bullet"/>
              <w:numPr>
                <w:ilvl w:val="0"/>
                <w:numId w:val="0"/>
              </w:numPr>
            </w:pPr>
          </w:p>
        </w:tc>
        <w:tc>
          <w:tcPr>
            <w:tcW w:w="992" w:type="dxa"/>
            <w:shd w:val="clear" w:color="auto" w:fill="auto"/>
          </w:tcPr>
          <w:p w14:paraId="3D97528B" w14:textId="77777777" w:rsidR="0003546F" w:rsidRPr="00F6760D" w:rsidRDefault="0003546F" w:rsidP="001B3543">
            <w:pPr>
              <w:spacing w:line="240" w:lineRule="auto"/>
              <w:rPr>
                <w:rFonts w:cs="Arial"/>
                <w:sz w:val="16"/>
                <w:szCs w:val="16"/>
              </w:rPr>
            </w:pPr>
          </w:p>
        </w:tc>
      </w:tr>
      <w:tr w:rsidR="0003546F" w:rsidRPr="00F6760D" w14:paraId="3D975294" w14:textId="77777777" w:rsidTr="009C2F2B">
        <w:tc>
          <w:tcPr>
            <w:tcW w:w="531" w:type="dxa"/>
            <w:vMerge w:val="restart"/>
            <w:shd w:val="clear" w:color="auto" w:fill="auto"/>
          </w:tcPr>
          <w:p w14:paraId="3D97528D" w14:textId="77777777" w:rsidR="0003546F" w:rsidRPr="001C22FE" w:rsidRDefault="0003546F" w:rsidP="001B3543">
            <w:pPr>
              <w:spacing w:line="240" w:lineRule="auto"/>
              <w:rPr>
                <w:rFonts w:cs="Arial"/>
                <w:sz w:val="16"/>
                <w:szCs w:val="16"/>
              </w:rPr>
            </w:pPr>
          </w:p>
        </w:tc>
        <w:tc>
          <w:tcPr>
            <w:tcW w:w="1596" w:type="dxa"/>
            <w:vMerge w:val="restart"/>
            <w:shd w:val="clear" w:color="auto" w:fill="auto"/>
          </w:tcPr>
          <w:p w14:paraId="3D97528E" w14:textId="77777777" w:rsidR="0003546F" w:rsidRPr="00F6760D" w:rsidRDefault="0003546F" w:rsidP="00F6760D">
            <w:pPr>
              <w:spacing w:line="240" w:lineRule="auto"/>
              <w:rPr>
                <w:rFonts w:cs="Arial"/>
                <w:b/>
                <w:sz w:val="16"/>
                <w:szCs w:val="16"/>
              </w:rPr>
            </w:pPr>
            <w:r>
              <w:rPr>
                <w:b/>
                <w:sz w:val="16"/>
              </w:rPr>
              <w:t>Ressources techniques</w:t>
            </w:r>
          </w:p>
        </w:tc>
        <w:tc>
          <w:tcPr>
            <w:tcW w:w="3685" w:type="dxa"/>
            <w:shd w:val="clear" w:color="auto" w:fill="auto"/>
          </w:tcPr>
          <w:p w14:paraId="3D975290" w14:textId="437EA716" w:rsidR="0003546F" w:rsidRPr="00F1501A" w:rsidRDefault="0003546F" w:rsidP="00022395">
            <w:pPr>
              <w:spacing w:line="240" w:lineRule="auto"/>
              <w:rPr>
                <w:rFonts w:cs="Arial"/>
                <w:i/>
                <w:sz w:val="16"/>
                <w:szCs w:val="16"/>
              </w:rPr>
            </w:pPr>
            <w:r w:rsidRPr="00C35D00">
              <w:rPr>
                <w:i/>
                <w:sz w:val="16"/>
              </w:rPr>
              <w:t>Déterminer si les ressources techniques de la fonction de contrôle des risques sont adéquates compte tenu de la taille</w:t>
            </w:r>
            <w:r w:rsidR="0034712F" w:rsidRPr="00C35D00">
              <w:rPr>
                <w:i/>
                <w:sz w:val="16"/>
              </w:rPr>
              <w:t xml:space="preserve"> de l’établissement</w:t>
            </w:r>
            <w:r w:rsidRPr="00C35D00">
              <w:rPr>
                <w:i/>
                <w:sz w:val="16"/>
              </w:rPr>
              <w:t xml:space="preserve">, </w:t>
            </w:r>
            <w:r w:rsidR="0034712F" w:rsidRPr="00C35D00">
              <w:rPr>
                <w:i/>
                <w:sz w:val="16"/>
              </w:rPr>
              <w:t>de la complexité de ses</w:t>
            </w:r>
            <w:r w:rsidRPr="00C35D00">
              <w:rPr>
                <w:i/>
                <w:sz w:val="16"/>
              </w:rPr>
              <w:t xml:space="preserve"> activités</w:t>
            </w:r>
            <w:r w:rsidR="0034712F" w:rsidRPr="00C35D00">
              <w:rPr>
                <w:i/>
                <w:sz w:val="16"/>
              </w:rPr>
              <w:t xml:space="preserve"> et de son organisation ainsi que de son </w:t>
            </w:r>
            <w:r w:rsidRPr="00C35D00">
              <w:rPr>
                <w:i/>
                <w:sz w:val="16"/>
              </w:rPr>
              <w:t xml:space="preserve">profil de risque (Cm </w:t>
            </w:r>
            <w:r w:rsidR="00022395">
              <w:rPr>
                <w:i/>
                <w:sz w:val="16"/>
              </w:rPr>
              <w:t>64</w:t>
            </w:r>
            <w:r w:rsidR="00022395" w:rsidRPr="00C35D00">
              <w:rPr>
                <w:i/>
                <w:sz w:val="16"/>
              </w:rPr>
              <w:t xml:space="preserve"> </w:t>
            </w:r>
            <w:r w:rsidRPr="00C35D00">
              <w:rPr>
                <w:i/>
                <w:sz w:val="16"/>
              </w:rPr>
              <w:t xml:space="preserve">Circ.-FINMA </w:t>
            </w:r>
            <w:r w:rsidR="00022395">
              <w:rPr>
                <w:i/>
                <w:sz w:val="16"/>
              </w:rPr>
              <w:t>17/1</w:t>
            </w:r>
            <w:r w:rsidRPr="00C35D00">
              <w:rPr>
                <w:i/>
                <w:sz w:val="16"/>
              </w:rPr>
              <w:t>), notamment</w:t>
            </w:r>
            <w:r w:rsidR="00AA5680" w:rsidRPr="00C35D00">
              <w:rPr>
                <w:i/>
                <w:sz w:val="16"/>
              </w:rPr>
              <w:t> :</w:t>
            </w:r>
          </w:p>
        </w:tc>
        <w:tc>
          <w:tcPr>
            <w:tcW w:w="3827" w:type="dxa"/>
            <w:shd w:val="clear" w:color="auto" w:fill="auto"/>
          </w:tcPr>
          <w:p w14:paraId="3D975291" w14:textId="77777777" w:rsidR="0003546F" w:rsidRPr="00F6760D" w:rsidRDefault="0003546F" w:rsidP="00F6760D">
            <w:pPr>
              <w:pStyle w:val="Bullet"/>
              <w:numPr>
                <w:ilvl w:val="0"/>
                <w:numId w:val="0"/>
              </w:numPr>
            </w:pPr>
          </w:p>
        </w:tc>
        <w:tc>
          <w:tcPr>
            <w:tcW w:w="3686" w:type="dxa"/>
            <w:shd w:val="clear" w:color="auto" w:fill="auto"/>
          </w:tcPr>
          <w:p w14:paraId="3D975292" w14:textId="77777777" w:rsidR="0003546F" w:rsidRDefault="0003546F" w:rsidP="00F6760D">
            <w:pPr>
              <w:spacing w:line="240" w:lineRule="auto"/>
              <w:rPr>
                <w:rFonts w:cs="Arial"/>
                <w:sz w:val="16"/>
                <w:szCs w:val="16"/>
              </w:rPr>
            </w:pPr>
          </w:p>
        </w:tc>
        <w:tc>
          <w:tcPr>
            <w:tcW w:w="992" w:type="dxa"/>
            <w:shd w:val="clear" w:color="auto" w:fill="auto"/>
          </w:tcPr>
          <w:p w14:paraId="3D975293" w14:textId="77777777" w:rsidR="0003546F" w:rsidRPr="00F6760D" w:rsidRDefault="0003546F" w:rsidP="001B3543">
            <w:pPr>
              <w:spacing w:line="240" w:lineRule="auto"/>
              <w:rPr>
                <w:rFonts w:cs="Arial"/>
                <w:sz w:val="16"/>
                <w:szCs w:val="16"/>
              </w:rPr>
            </w:pPr>
          </w:p>
        </w:tc>
      </w:tr>
      <w:tr w:rsidR="0003546F" w:rsidRPr="00576664" w14:paraId="3D97529C" w14:textId="77777777" w:rsidTr="00B74505">
        <w:tc>
          <w:tcPr>
            <w:tcW w:w="531" w:type="dxa"/>
            <w:vMerge/>
            <w:shd w:val="clear" w:color="auto" w:fill="auto"/>
          </w:tcPr>
          <w:p w14:paraId="3D975295" w14:textId="77777777" w:rsidR="0003546F" w:rsidRPr="001C22FE" w:rsidRDefault="0003546F" w:rsidP="001B3543">
            <w:pPr>
              <w:spacing w:line="240" w:lineRule="auto"/>
              <w:rPr>
                <w:rFonts w:cs="Arial"/>
                <w:sz w:val="16"/>
                <w:szCs w:val="16"/>
              </w:rPr>
            </w:pPr>
          </w:p>
        </w:tc>
        <w:tc>
          <w:tcPr>
            <w:tcW w:w="1596" w:type="dxa"/>
            <w:vMerge/>
            <w:shd w:val="clear" w:color="auto" w:fill="auto"/>
          </w:tcPr>
          <w:p w14:paraId="3D975296" w14:textId="77777777" w:rsidR="0003546F" w:rsidRPr="00F6760D" w:rsidRDefault="0003546F" w:rsidP="00F6760D">
            <w:pPr>
              <w:spacing w:line="240" w:lineRule="auto"/>
              <w:rPr>
                <w:rFonts w:cs="Arial"/>
                <w:b/>
                <w:sz w:val="16"/>
                <w:szCs w:val="16"/>
              </w:rPr>
            </w:pPr>
          </w:p>
        </w:tc>
        <w:tc>
          <w:tcPr>
            <w:tcW w:w="3685" w:type="dxa"/>
            <w:shd w:val="clear" w:color="auto" w:fill="auto"/>
          </w:tcPr>
          <w:p w14:paraId="3D975298" w14:textId="0568E10D" w:rsidR="007C4D48" w:rsidRDefault="00B53006" w:rsidP="00F1501A">
            <w:pPr>
              <w:pStyle w:val="Bullet"/>
              <w:numPr>
                <w:ilvl w:val="0"/>
                <w:numId w:val="0"/>
              </w:numPr>
              <w:ind w:left="33"/>
            </w:pPr>
            <w:r>
              <w:t>Évaluer</w:t>
            </w:r>
            <w:r w:rsidR="00234068">
              <w:t xml:space="preserve"> l’adéquation des ressources techniques, par exemple au moyen d’une</w:t>
            </w:r>
            <w:r w:rsidR="00234068" w:rsidDel="00234068">
              <w:t xml:space="preserve"> </w:t>
            </w:r>
            <w:r w:rsidR="0003546F">
              <w:t>liste des applications de technologies de l'information et des autres outils utilisés par la fonction de contrôle des risques, y compris le nom du système, une description de son but et la date de sa mise en œuvre</w:t>
            </w:r>
            <w:r w:rsidR="0046405E">
              <w:t>.</w:t>
            </w:r>
          </w:p>
        </w:tc>
        <w:tc>
          <w:tcPr>
            <w:tcW w:w="3827" w:type="dxa"/>
            <w:shd w:val="clear" w:color="auto" w:fill="auto"/>
          </w:tcPr>
          <w:p w14:paraId="3D975299" w14:textId="77777777" w:rsidR="0003546F" w:rsidRDefault="0003546F" w:rsidP="00F6760D">
            <w:pPr>
              <w:pStyle w:val="Bullet"/>
              <w:numPr>
                <w:ilvl w:val="0"/>
                <w:numId w:val="0"/>
              </w:numPr>
            </w:pPr>
          </w:p>
        </w:tc>
        <w:tc>
          <w:tcPr>
            <w:tcW w:w="3686" w:type="dxa"/>
            <w:shd w:val="clear" w:color="auto" w:fill="auto"/>
          </w:tcPr>
          <w:p w14:paraId="3D97529A" w14:textId="77777777" w:rsidR="0003546F" w:rsidRDefault="0003546F" w:rsidP="00F6760D">
            <w:pPr>
              <w:spacing w:line="240" w:lineRule="auto"/>
              <w:rPr>
                <w:rFonts w:cs="Arial"/>
                <w:sz w:val="16"/>
                <w:szCs w:val="16"/>
              </w:rPr>
            </w:pPr>
          </w:p>
        </w:tc>
        <w:tc>
          <w:tcPr>
            <w:tcW w:w="992" w:type="dxa"/>
            <w:shd w:val="clear" w:color="auto" w:fill="auto"/>
          </w:tcPr>
          <w:p w14:paraId="3D97529B" w14:textId="77777777" w:rsidR="0003546F" w:rsidRPr="00F6760D" w:rsidRDefault="0003546F" w:rsidP="001B3543">
            <w:pPr>
              <w:spacing w:line="240" w:lineRule="auto"/>
              <w:rPr>
                <w:rFonts w:cs="Arial"/>
                <w:sz w:val="16"/>
                <w:szCs w:val="16"/>
              </w:rPr>
            </w:pPr>
          </w:p>
        </w:tc>
      </w:tr>
      <w:tr w:rsidR="0003546F" w:rsidRPr="00440BBC" w14:paraId="3D9752A4" w14:textId="77777777" w:rsidTr="009C2F2B">
        <w:tc>
          <w:tcPr>
            <w:tcW w:w="531" w:type="dxa"/>
            <w:vMerge w:val="restart"/>
            <w:shd w:val="clear" w:color="auto" w:fill="auto"/>
          </w:tcPr>
          <w:p w14:paraId="3D97529D" w14:textId="77777777" w:rsidR="0003546F" w:rsidRPr="00F6760D" w:rsidRDefault="0003546F" w:rsidP="001B3543">
            <w:pPr>
              <w:spacing w:line="240" w:lineRule="auto"/>
              <w:rPr>
                <w:rFonts w:cs="Arial"/>
                <w:sz w:val="16"/>
                <w:szCs w:val="16"/>
              </w:rPr>
            </w:pPr>
          </w:p>
        </w:tc>
        <w:tc>
          <w:tcPr>
            <w:tcW w:w="1596" w:type="dxa"/>
            <w:vMerge w:val="restart"/>
            <w:shd w:val="clear" w:color="auto" w:fill="auto"/>
          </w:tcPr>
          <w:p w14:paraId="3D97529E" w14:textId="77777777" w:rsidR="0003546F" w:rsidRPr="00F6760D" w:rsidRDefault="0003546F" w:rsidP="001B3543">
            <w:pPr>
              <w:spacing w:line="240" w:lineRule="auto"/>
              <w:rPr>
                <w:rFonts w:cs="Arial"/>
                <w:b/>
                <w:sz w:val="16"/>
                <w:szCs w:val="16"/>
              </w:rPr>
            </w:pPr>
            <w:r>
              <w:rPr>
                <w:b/>
                <w:sz w:val="16"/>
              </w:rPr>
              <w:t>Prise de responsabilités</w:t>
            </w:r>
          </w:p>
        </w:tc>
        <w:tc>
          <w:tcPr>
            <w:tcW w:w="3685" w:type="dxa"/>
            <w:tcBorders>
              <w:bottom w:val="single" w:sz="4" w:space="0" w:color="auto"/>
            </w:tcBorders>
            <w:shd w:val="clear" w:color="auto" w:fill="auto"/>
          </w:tcPr>
          <w:p w14:paraId="3D9752A0" w14:textId="2971E256" w:rsidR="0003546F" w:rsidRPr="00F1501A" w:rsidRDefault="00B53006" w:rsidP="00884D13">
            <w:pPr>
              <w:spacing w:line="240" w:lineRule="auto"/>
              <w:rPr>
                <w:rFonts w:cs="Arial"/>
                <w:i/>
                <w:sz w:val="16"/>
                <w:szCs w:val="16"/>
              </w:rPr>
            </w:pPr>
            <w:r>
              <w:rPr>
                <w:i/>
                <w:sz w:val="16"/>
              </w:rPr>
              <w:t>Évaluer</w:t>
            </w:r>
            <w:r w:rsidR="0003546F">
              <w:rPr>
                <w:i/>
                <w:sz w:val="16"/>
              </w:rPr>
              <w:t xml:space="preserve"> si la fonction de contrôle des risques assume ses responsabilités </w:t>
            </w:r>
            <w:r w:rsidR="00234068" w:rsidRPr="0019011D">
              <w:rPr>
                <w:i/>
                <w:sz w:val="16"/>
              </w:rPr>
              <w:t xml:space="preserve">compte tenu de la taille de l'établissement, de la complexité de son activité et de son organisation ainsi que du </w:t>
            </w:r>
            <w:r w:rsidR="00234068">
              <w:rPr>
                <w:i/>
                <w:sz w:val="16"/>
              </w:rPr>
              <w:t xml:space="preserve">profil de </w:t>
            </w:r>
            <w:r w:rsidR="00234068" w:rsidRPr="0019011D">
              <w:rPr>
                <w:i/>
                <w:sz w:val="16"/>
              </w:rPr>
              <w:t>risque</w:t>
            </w:r>
            <w:r w:rsidR="00856224">
              <w:rPr>
                <w:i/>
                <w:sz w:val="16"/>
              </w:rPr>
              <w:t>s</w:t>
            </w:r>
            <w:r w:rsidR="00234068" w:rsidRPr="0019011D">
              <w:rPr>
                <w:i/>
                <w:sz w:val="16"/>
              </w:rPr>
              <w:t xml:space="preserve"> </w:t>
            </w:r>
            <w:r w:rsidR="00884D13">
              <w:rPr>
                <w:i/>
                <w:sz w:val="16"/>
              </w:rPr>
              <w:t xml:space="preserve">de l’établissement </w:t>
            </w:r>
            <w:r w:rsidR="0003546F">
              <w:rPr>
                <w:i/>
                <w:sz w:val="16"/>
              </w:rPr>
              <w:t xml:space="preserve">(Cm </w:t>
            </w:r>
            <w:r w:rsidR="00022395">
              <w:rPr>
                <w:i/>
                <w:sz w:val="16"/>
              </w:rPr>
              <w:t>69</w:t>
            </w:r>
            <w:r>
              <w:rPr>
                <w:i/>
                <w:sz w:val="16"/>
              </w:rPr>
              <w:t xml:space="preserve"> à </w:t>
            </w:r>
            <w:r w:rsidR="00022395">
              <w:rPr>
                <w:i/>
                <w:sz w:val="16"/>
              </w:rPr>
              <w:t>76</w:t>
            </w:r>
            <w:r w:rsidR="0003546F">
              <w:rPr>
                <w:i/>
                <w:sz w:val="16"/>
              </w:rPr>
              <w:t xml:space="preserve"> Circ.-FINMA </w:t>
            </w:r>
            <w:r w:rsidR="00022395">
              <w:rPr>
                <w:i/>
                <w:sz w:val="16"/>
              </w:rPr>
              <w:t>17/1</w:t>
            </w:r>
            <w:r w:rsidR="0003546F">
              <w:rPr>
                <w:i/>
                <w:sz w:val="16"/>
              </w:rPr>
              <w:t>), notamment :</w:t>
            </w:r>
          </w:p>
        </w:tc>
        <w:tc>
          <w:tcPr>
            <w:tcW w:w="3827" w:type="dxa"/>
            <w:tcBorders>
              <w:bottom w:val="single" w:sz="4" w:space="0" w:color="auto"/>
            </w:tcBorders>
            <w:shd w:val="clear" w:color="auto" w:fill="auto"/>
          </w:tcPr>
          <w:p w14:paraId="3D9752A1" w14:textId="77777777" w:rsidR="0003546F" w:rsidRPr="00A46A68" w:rsidRDefault="0003546F" w:rsidP="0003546F">
            <w:pPr>
              <w:pStyle w:val="Bullet"/>
              <w:numPr>
                <w:ilvl w:val="0"/>
                <w:numId w:val="0"/>
              </w:numPr>
              <w:ind w:left="720" w:hanging="360"/>
            </w:pPr>
          </w:p>
        </w:tc>
        <w:tc>
          <w:tcPr>
            <w:tcW w:w="3686" w:type="dxa"/>
            <w:tcBorders>
              <w:bottom w:val="single" w:sz="4" w:space="0" w:color="auto"/>
            </w:tcBorders>
            <w:shd w:val="clear" w:color="auto" w:fill="auto"/>
          </w:tcPr>
          <w:p w14:paraId="3D9752A2" w14:textId="77777777" w:rsidR="0003546F" w:rsidRPr="00650833" w:rsidRDefault="0003546F" w:rsidP="00E1226C">
            <w:pPr>
              <w:pStyle w:val="Bullet"/>
              <w:numPr>
                <w:ilvl w:val="0"/>
                <w:numId w:val="0"/>
              </w:numPr>
            </w:pPr>
          </w:p>
        </w:tc>
        <w:tc>
          <w:tcPr>
            <w:tcW w:w="992" w:type="dxa"/>
            <w:tcBorders>
              <w:bottom w:val="single" w:sz="4" w:space="0" w:color="auto"/>
            </w:tcBorders>
            <w:shd w:val="clear" w:color="auto" w:fill="auto"/>
          </w:tcPr>
          <w:p w14:paraId="3D9752A3" w14:textId="77777777" w:rsidR="0003546F" w:rsidRPr="00F6760D" w:rsidRDefault="0003546F" w:rsidP="001B3543">
            <w:pPr>
              <w:spacing w:line="240" w:lineRule="auto"/>
              <w:rPr>
                <w:rFonts w:cs="Arial"/>
                <w:sz w:val="16"/>
                <w:szCs w:val="16"/>
              </w:rPr>
            </w:pPr>
          </w:p>
        </w:tc>
      </w:tr>
      <w:tr w:rsidR="0003546F" w:rsidRPr="00440BBC" w14:paraId="3D9752AC" w14:textId="77777777" w:rsidTr="005654C3">
        <w:tc>
          <w:tcPr>
            <w:tcW w:w="531" w:type="dxa"/>
            <w:vMerge/>
            <w:shd w:val="clear" w:color="auto" w:fill="auto"/>
          </w:tcPr>
          <w:p w14:paraId="3D9752A5" w14:textId="77777777" w:rsidR="0003546F" w:rsidRPr="00F6760D" w:rsidRDefault="0003546F" w:rsidP="001B3543">
            <w:pPr>
              <w:spacing w:line="240" w:lineRule="auto"/>
              <w:rPr>
                <w:rFonts w:cs="Arial"/>
                <w:sz w:val="16"/>
                <w:szCs w:val="16"/>
              </w:rPr>
            </w:pPr>
          </w:p>
        </w:tc>
        <w:tc>
          <w:tcPr>
            <w:tcW w:w="1596" w:type="dxa"/>
            <w:vMerge/>
            <w:shd w:val="clear" w:color="auto" w:fill="auto"/>
          </w:tcPr>
          <w:p w14:paraId="3D9752A6" w14:textId="77777777" w:rsidR="0003546F" w:rsidRPr="00F6760D" w:rsidRDefault="0003546F" w:rsidP="001B3543">
            <w:pPr>
              <w:spacing w:line="240" w:lineRule="auto"/>
              <w:rPr>
                <w:rFonts w:cs="Arial"/>
                <w:b/>
                <w:sz w:val="16"/>
                <w:szCs w:val="16"/>
              </w:rPr>
            </w:pPr>
          </w:p>
        </w:tc>
        <w:tc>
          <w:tcPr>
            <w:tcW w:w="3685" w:type="dxa"/>
            <w:tcBorders>
              <w:bottom w:val="single" w:sz="4" w:space="0" w:color="auto"/>
            </w:tcBorders>
            <w:shd w:val="clear" w:color="auto" w:fill="auto"/>
          </w:tcPr>
          <w:p w14:paraId="3D9752A8" w14:textId="1104D5BC" w:rsidR="0003546F" w:rsidRPr="004C4B42" w:rsidRDefault="00B53006" w:rsidP="00F50139">
            <w:pPr>
              <w:pStyle w:val="Bullet"/>
              <w:numPr>
                <w:ilvl w:val="0"/>
                <w:numId w:val="0"/>
              </w:numPr>
              <w:ind w:left="33"/>
            </w:pPr>
            <w:r>
              <w:t>Évaluer</w:t>
            </w:r>
            <w:r w:rsidR="0003546F" w:rsidRPr="004C4B42">
              <w:t xml:space="preserve"> si les directives internes </w:t>
            </w:r>
            <w:r w:rsidR="004C4B42" w:rsidRPr="004C4B42">
              <w:t>établies par</w:t>
            </w:r>
            <w:r w:rsidR="0003546F" w:rsidRPr="004C4B42">
              <w:t xml:space="preserve"> l'établissement pour la fonction de contrôle des risques sont en conformité avec la Circ.-FINMA </w:t>
            </w:r>
            <w:r w:rsidR="00022395">
              <w:t>17/1</w:t>
            </w:r>
            <w:r w:rsidR="0003546F" w:rsidRPr="004C4B42">
              <w:t xml:space="preserve"> et sont appropriées étant donné les modifications récentes et celles prévues de la situation générale, des contrôles et de l'</w:t>
            </w:r>
            <w:r w:rsidR="0046405E" w:rsidRPr="004C4B42">
              <w:t>organisation de l'établissement</w:t>
            </w:r>
            <w:r w:rsidR="00B36E68">
              <w:t>.</w:t>
            </w:r>
          </w:p>
        </w:tc>
        <w:tc>
          <w:tcPr>
            <w:tcW w:w="3827" w:type="dxa"/>
            <w:tcBorders>
              <w:bottom w:val="single" w:sz="4" w:space="0" w:color="auto"/>
            </w:tcBorders>
            <w:shd w:val="clear" w:color="auto" w:fill="auto"/>
          </w:tcPr>
          <w:p w14:paraId="3D9752A9" w14:textId="77777777" w:rsidR="0003546F" w:rsidRDefault="0003546F" w:rsidP="0003546F">
            <w:pPr>
              <w:pStyle w:val="Bullet"/>
              <w:numPr>
                <w:ilvl w:val="0"/>
                <w:numId w:val="0"/>
              </w:numPr>
              <w:ind w:left="33"/>
            </w:pPr>
          </w:p>
        </w:tc>
        <w:tc>
          <w:tcPr>
            <w:tcW w:w="3686" w:type="dxa"/>
            <w:tcBorders>
              <w:bottom w:val="single" w:sz="4" w:space="0" w:color="auto"/>
            </w:tcBorders>
            <w:shd w:val="clear" w:color="auto" w:fill="auto"/>
          </w:tcPr>
          <w:p w14:paraId="3D9752AA" w14:textId="77777777" w:rsidR="0003546F" w:rsidRPr="00650833" w:rsidRDefault="0003546F" w:rsidP="00E1226C">
            <w:pPr>
              <w:pStyle w:val="Bullet"/>
              <w:numPr>
                <w:ilvl w:val="0"/>
                <w:numId w:val="0"/>
              </w:numPr>
            </w:pPr>
          </w:p>
        </w:tc>
        <w:tc>
          <w:tcPr>
            <w:tcW w:w="992" w:type="dxa"/>
            <w:tcBorders>
              <w:bottom w:val="single" w:sz="4" w:space="0" w:color="auto"/>
            </w:tcBorders>
            <w:shd w:val="clear" w:color="auto" w:fill="auto"/>
          </w:tcPr>
          <w:p w14:paraId="3D9752AB" w14:textId="77777777" w:rsidR="0003546F" w:rsidRPr="00F6760D" w:rsidRDefault="0003546F" w:rsidP="001B3543">
            <w:pPr>
              <w:spacing w:line="240" w:lineRule="auto"/>
              <w:rPr>
                <w:rFonts w:cs="Arial"/>
                <w:sz w:val="16"/>
                <w:szCs w:val="16"/>
              </w:rPr>
            </w:pPr>
          </w:p>
        </w:tc>
      </w:tr>
      <w:tr w:rsidR="0003546F" w:rsidRPr="00440BBC" w14:paraId="3D9752B4" w14:textId="77777777" w:rsidTr="005654C3">
        <w:tc>
          <w:tcPr>
            <w:tcW w:w="531" w:type="dxa"/>
            <w:vMerge/>
            <w:shd w:val="clear" w:color="auto" w:fill="auto"/>
          </w:tcPr>
          <w:p w14:paraId="3D9752AD" w14:textId="77777777" w:rsidR="0003546F" w:rsidRPr="00F6760D" w:rsidRDefault="0003546F" w:rsidP="001B3543">
            <w:pPr>
              <w:spacing w:line="240" w:lineRule="auto"/>
              <w:rPr>
                <w:rFonts w:cs="Arial"/>
                <w:sz w:val="16"/>
                <w:szCs w:val="16"/>
              </w:rPr>
            </w:pPr>
          </w:p>
        </w:tc>
        <w:tc>
          <w:tcPr>
            <w:tcW w:w="1596" w:type="dxa"/>
            <w:vMerge/>
            <w:shd w:val="clear" w:color="auto" w:fill="auto"/>
          </w:tcPr>
          <w:p w14:paraId="3D9752AE" w14:textId="77777777" w:rsidR="0003546F" w:rsidRPr="00F6760D" w:rsidRDefault="0003546F" w:rsidP="001B3543">
            <w:pPr>
              <w:spacing w:line="240" w:lineRule="auto"/>
              <w:rPr>
                <w:rFonts w:cs="Arial"/>
                <w:b/>
                <w:sz w:val="16"/>
                <w:szCs w:val="16"/>
              </w:rPr>
            </w:pPr>
          </w:p>
        </w:tc>
        <w:tc>
          <w:tcPr>
            <w:tcW w:w="3685" w:type="dxa"/>
            <w:tcBorders>
              <w:bottom w:val="single" w:sz="4" w:space="0" w:color="auto"/>
            </w:tcBorders>
            <w:shd w:val="clear" w:color="auto" w:fill="auto"/>
          </w:tcPr>
          <w:p w14:paraId="3D9752B0" w14:textId="2874F3D4" w:rsidR="0003546F" w:rsidRPr="0003546F" w:rsidRDefault="0003546F" w:rsidP="00C96CBF">
            <w:pPr>
              <w:pStyle w:val="Bullet"/>
              <w:numPr>
                <w:ilvl w:val="0"/>
                <w:numId w:val="0"/>
              </w:numPr>
              <w:ind w:left="33"/>
            </w:pPr>
            <w:r>
              <w:t xml:space="preserve">Se procurer, examiner et évaluer les éléments </w:t>
            </w:r>
            <w:r w:rsidR="00C02625">
              <w:t>probants</w:t>
            </w:r>
            <w:r>
              <w:t xml:space="preserve"> selon lesquels la fonction de contrôle des risques </w:t>
            </w:r>
            <w:r w:rsidR="00360E3C">
              <w:t>assure le caractère systématique de la sur</w:t>
            </w:r>
            <w:r w:rsidR="00C96CBF">
              <w:t>veillance et de l'établissement</w:t>
            </w:r>
            <w:r w:rsidR="00360E3C">
              <w:t xml:space="preserve"> de rapports sur des positions-risque individuelles et agrégées (y.c. tests de résistance et analyses de scénarios</w:t>
            </w:r>
            <w:r w:rsidR="00856224">
              <w:rPr>
                <w:rStyle w:val="Appelnotedebasdep"/>
              </w:rPr>
              <w:footnoteReference w:id="3"/>
            </w:r>
            <w:r w:rsidR="00360E3C">
              <w:t>), la mise en œuvre appropriée des dispositions relative</w:t>
            </w:r>
            <w:r w:rsidR="00C96CBF">
              <w:t>s</w:t>
            </w:r>
            <w:r w:rsidR="00360E3C">
              <w:t xml:space="preserve"> à l'agrégation des données (établissements des catégories de surveillance 1 à 3) ainsi que la surveillance du profil de risque (tolérance au risque et limites </w:t>
            </w:r>
            <w:r w:rsidR="00E53170">
              <w:t>fixées</w:t>
            </w:r>
            <w:r w:rsidR="00360E3C">
              <w:t xml:space="preserve"> en matière de risques</w:t>
            </w:r>
            <w:r w:rsidR="00B36E68">
              <w:t>)</w:t>
            </w:r>
            <w:r w:rsidR="00360E3C">
              <w:t xml:space="preserve"> (Cm 69 à 71 Circ.-FINMA 17/1)</w:t>
            </w:r>
            <w:r w:rsidR="008A561E">
              <w:t xml:space="preserve"> </w:t>
            </w:r>
          </w:p>
        </w:tc>
        <w:tc>
          <w:tcPr>
            <w:tcW w:w="3827" w:type="dxa"/>
            <w:tcBorders>
              <w:bottom w:val="single" w:sz="4" w:space="0" w:color="auto"/>
            </w:tcBorders>
            <w:shd w:val="clear" w:color="auto" w:fill="auto"/>
          </w:tcPr>
          <w:p w14:paraId="3D9752B1" w14:textId="77777777" w:rsidR="0003546F" w:rsidRDefault="0003546F" w:rsidP="0003546F">
            <w:pPr>
              <w:pStyle w:val="Bullet"/>
              <w:numPr>
                <w:ilvl w:val="0"/>
                <w:numId w:val="0"/>
              </w:numPr>
              <w:ind w:left="33"/>
            </w:pPr>
          </w:p>
        </w:tc>
        <w:tc>
          <w:tcPr>
            <w:tcW w:w="3686" w:type="dxa"/>
            <w:tcBorders>
              <w:bottom w:val="single" w:sz="4" w:space="0" w:color="auto"/>
            </w:tcBorders>
            <w:shd w:val="clear" w:color="auto" w:fill="auto"/>
          </w:tcPr>
          <w:p w14:paraId="3D9752B2" w14:textId="77777777" w:rsidR="0003546F" w:rsidRPr="00650833" w:rsidRDefault="0003546F" w:rsidP="00E1226C">
            <w:pPr>
              <w:pStyle w:val="Bullet"/>
              <w:numPr>
                <w:ilvl w:val="0"/>
                <w:numId w:val="0"/>
              </w:numPr>
            </w:pPr>
          </w:p>
        </w:tc>
        <w:tc>
          <w:tcPr>
            <w:tcW w:w="992" w:type="dxa"/>
            <w:tcBorders>
              <w:bottom w:val="single" w:sz="4" w:space="0" w:color="auto"/>
            </w:tcBorders>
            <w:shd w:val="clear" w:color="auto" w:fill="auto"/>
          </w:tcPr>
          <w:p w14:paraId="3D9752B3" w14:textId="77777777" w:rsidR="0003546F" w:rsidRPr="00F6760D" w:rsidRDefault="0003546F" w:rsidP="001B3543">
            <w:pPr>
              <w:spacing w:line="240" w:lineRule="auto"/>
              <w:rPr>
                <w:rFonts w:cs="Arial"/>
                <w:sz w:val="16"/>
                <w:szCs w:val="16"/>
              </w:rPr>
            </w:pPr>
          </w:p>
        </w:tc>
      </w:tr>
      <w:tr w:rsidR="0003546F" w:rsidRPr="00440BBC" w14:paraId="3D9752BC" w14:textId="77777777" w:rsidTr="005654C3">
        <w:tc>
          <w:tcPr>
            <w:tcW w:w="531" w:type="dxa"/>
            <w:vMerge/>
            <w:shd w:val="clear" w:color="auto" w:fill="auto"/>
          </w:tcPr>
          <w:p w14:paraId="3D9752B5" w14:textId="77777777" w:rsidR="0003546F" w:rsidRPr="00F6760D" w:rsidRDefault="0003546F" w:rsidP="001B3543">
            <w:pPr>
              <w:spacing w:line="240" w:lineRule="auto"/>
              <w:rPr>
                <w:rFonts w:cs="Arial"/>
                <w:sz w:val="16"/>
                <w:szCs w:val="16"/>
              </w:rPr>
            </w:pPr>
          </w:p>
        </w:tc>
        <w:tc>
          <w:tcPr>
            <w:tcW w:w="1596" w:type="dxa"/>
            <w:vMerge/>
            <w:shd w:val="clear" w:color="auto" w:fill="auto"/>
          </w:tcPr>
          <w:p w14:paraId="3D9752B6" w14:textId="77777777" w:rsidR="0003546F" w:rsidRPr="00F6760D" w:rsidRDefault="0003546F" w:rsidP="001B3543">
            <w:pPr>
              <w:spacing w:line="240" w:lineRule="auto"/>
              <w:rPr>
                <w:rFonts w:cs="Arial"/>
                <w:b/>
                <w:sz w:val="16"/>
                <w:szCs w:val="16"/>
              </w:rPr>
            </w:pPr>
          </w:p>
        </w:tc>
        <w:tc>
          <w:tcPr>
            <w:tcW w:w="3685" w:type="dxa"/>
            <w:tcBorders>
              <w:bottom w:val="single" w:sz="4" w:space="0" w:color="auto"/>
            </w:tcBorders>
            <w:shd w:val="clear" w:color="auto" w:fill="auto"/>
          </w:tcPr>
          <w:p w14:paraId="3D9752B8" w14:textId="63FDEE91" w:rsidR="0003546F" w:rsidRPr="0003546F" w:rsidRDefault="0003546F" w:rsidP="00C96CBF">
            <w:pPr>
              <w:pStyle w:val="Bullet"/>
              <w:numPr>
                <w:ilvl w:val="0"/>
                <w:numId w:val="0"/>
              </w:numPr>
              <w:ind w:left="33"/>
            </w:pPr>
            <w:r>
              <w:t xml:space="preserve">Déterminer si la fonction de contrôle des risques assume effectivement ses responsabilités en matière de définition et d'application de bases et de méthodes pour la surveillance et la mesure des risques (Cm </w:t>
            </w:r>
            <w:r w:rsidR="00360E3C">
              <w:t xml:space="preserve">72 </w:t>
            </w:r>
            <w:r>
              <w:t xml:space="preserve">Circ.-FINMA </w:t>
            </w:r>
            <w:r w:rsidR="00360E3C">
              <w:t>17/1</w:t>
            </w:r>
            <w:r>
              <w:t>)</w:t>
            </w:r>
            <w:r w:rsidR="0046405E">
              <w:t>.</w:t>
            </w:r>
          </w:p>
        </w:tc>
        <w:tc>
          <w:tcPr>
            <w:tcW w:w="3827" w:type="dxa"/>
            <w:tcBorders>
              <w:bottom w:val="single" w:sz="4" w:space="0" w:color="auto"/>
            </w:tcBorders>
            <w:shd w:val="clear" w:color="auto" w:fill="auto"/>
          </w:tcPr>
          <w:p w14:paraId="3D9752B9" w14:textId="77777777" w:rsidR="0003546F" w:rsidRDefault="0003546F" w:rsidP="0003546F">
            <w:pPr>
              <w:pStyle w:val="Bullet"/>
              <w:numPr>
                <w:ilvl w:val="0"/>
                <w:numId w:val="0"/>
              </w:numPr>
              <w:ind w:left="33"/>
            </w:pPr>
          </w:p>
        </w:tc>
        <w:tc>
          <w:tcPr>
            <w:tcW w:w="3686" w:type="dxa"/>
            <w:tcBorders>
              <w:bottom w:val="single" w:sz="4" w:space="0" w:color="auto"/>
            </w:tcBorders>
            <w:shd w:val="clear" w:color="auto" w:fill="auto"/>
          </w:tcPr>
          <w:p w14:paraId="3D9752BA" w14:textId="77777777" w:rsidR="0003546F" w:rsidRPr="00650833" w:rsidRDefault="0003546F" w:rsidP="00E1226C">
            <w:pPr>
              <w:pStyle w:val="Bullet"/>
              <w:numPr>
                <w:ilvl w:val="0"/>
                <w:numId w:val="0"/>
              </w:numPr>
            </w:pPr>
          </w:p>
        </w:tc>
        <w:tc>
          <w:tcPr>
            <w:tcW w:w="992" w:type="dxa"/>
            <w:tcBorders>
              <w:bottom w:val="single" w:sz="4" w:space="0" w:color="auto"/>
            </w:tcBorders>
            <w:shd w:val="clear" w:color="auto" w:fill="auto"/>
          </w:tcPr>
          <w:p w14:paraId="3D9752BB" w14:textId="77777777" w:rsidR="0003546F" w:rsidRPr="00F6760D" w:rsidRDefault="0003546F" w:rsidP="001B3543">
            <w:pPr>
              <w:spacing w:line="240" w:lineRule="auto"/>
              <w:rPr>
                <w:rFonts w:cs="Arial"/>
                <w:sz w:val="16"/>
                <w:szCs w:val="16"/>
              </w:rPr>
            </w:pPr>
          </w:p>
        </w:tc>
      </w:tr>
      <w:tr w:rsidR="00360E3C" w:rsidRPr="00576664" w14:paraId="11ECD238" w14:textId="77777777" w:rsidTr="005654C3">
        <w:tc>
          <w:tcPr>
            <w:tcW w:w="531" w:type="dxa"/>
            <w:vMerge/>
            <w:shd w:val="clear" w:color="auto" w:fill="auto"/>
          </w:tcPr>
          <w:p w14:paraId="482F3B2C" w14:textId="77777777" w:rsidR="00360E3C" w:rsidRPr="00F6760D" w:rsidRDefault="00360E3C" w:rsidP="001B3543">
            <w:pPr>
              <w:spacing w:line="240" w:lineRule="auto"/>
              <w:rPr>
                <w:rFonts w:cs="Arial"/>
                <w:sz w:val="16"/>
                <w:szCs w:val="16"/>
              </w:rPr>
            </w:pPr>
          </w:p>
        </w:tc>
        <w:tc>
          <w:tcPr>
            <w:tcW w:w="1596" w:type="dxa"/>
            <w:vMerge/>
            <w:shd w:val="clear" w:color="auto" w:fill="auto"/>
          </w:tcPr>
          <w:p w14:paraId="56FDDF53" w14:textId="77777777" w:rsidR="00360E3C" w:rsidRPr="00F6760D" w:rsidRDefault="00360E3C" w:rsidP="001B3543">
            <w:pPr>
              <w:spacing w:line="240" w:lineRule="auto"/>
              <w:rPr>
                <w:rFonts w:cs="Arial"/>
                <w:b/>
                <w:sz w:val="16"/>
                <w:szCs w:val="16"/>
              </w:rPr>
            </w:pPr>
          </w:p>
        </w:tc>
        <w:tc>
          <w:tcPr>
            <w:tcW w:w="3685" w:type="dxa"/>
            <w:tcBorders>
              <w:bottom w:val="single" w:sz="4" w:space="0" w:color="auto"/>
            </w:tcBorders>
            <w:shd w:val="clear" w:color="auto" w:fill="auto"/>
          </w:tcPr>
          <w:p w14:paraId="646D52E9" w14:textId="018854A2" w:rsidR="00360E3C" w:rsidRDefault="00B53006" w:rsidP="00F1501A">
            <w:pPr>
              <w:pStyle w:val="Bullet"/>
              <w:numPr>
                <w:ilvl w:val="0"/>
                <w:numId w:val="0"/>
              </w:numPr>
              <w:ind w:left="33"/>
            </w:pPr>
            <w:r>
              <w:t>Évaluer</w:t>
            </w:r>
            <w:r w:rsidR="00360E3C">
              <w:t xml:space="preserve"> si le contrôle des risques est impliqué de manière appropriée dans le développement de nouveaux types de produits, services, domaines d'activité ou secteurs de marché ou dans leur extension ainsi que dans des transactions importantes ou complexes (Cm 73 Circ.-FINMA 17/1)</w:t>
            </w:r>
          </w:p>
        </w:tc>
        <w:tc>
          <w:tcPr>
            <w:tcW w:w="3827" w:type="dxa"/>
            <w:tcBorders>
              <w:bottom w:val="single" w:sz="4" w:space="0" w:color="auto"/>
            </w:tcBorders>
            <w:shd w:val="clear" w:color="auto" w:fill="auto"/>
          </w:tcPr>
          <w:p w14:paraId="511293BA" w14:textId="77777777" w:rsidR="00360E3C" w:rsidRDefault="00360E3C" w:rsidP="00F1501A">
            <w:pPr>
              <w:pStyle w:val="Bullet"/>
              <w:numPr>
                <w:ilvl w:val="0"/>
                <w:numId w:val="0"/>
              </w:numPr>
              <w:ind w:left="33"/>
            </w:pPr>
          </w:p>
        </w:tc>
        <w:tc>
          <w:tcPr>
            <w:tcW w:w="3686" w:type="dxa"/>
            <w:tcBorders>
              <w:bottom w:val="single" w:sz="4" w:space="0" w:color="auto"/>
            </w:tcBorders>
            <w:shd w:val="clear" w:color="auto" w:fill="auto"/>
          </w:tcPr>
          <w:p w14:paraId="50BA33AA" w14:textId="77777777" w:rsidR="00360E3C" w:rsidRPr="00650833" w:rsidRDefault="00360E3C" w:rsidP="00E1226C">
            <w:pPr>
              <w:pStyle w:val="Bullet"/>
              <w:numPr>
                <w:ilvl w:val="0"/>
                <w:numId w:val="0"/>
              </w:numPr>
            </w:pPr>
          </w:p>
        </w:tc>
        <w:tc>
          <w:tcPr>
            <w:tcW w:w="992" w:type="dxa"/>
            <w:tcBorders>
              <w:bottom w:val="single" w:sz="4" w:space="0" w:color="auto"/>
            </w:tcBorders>
            <w:shd w:val="clear" w:color="auto" w:fill="auto"/>
          </w:tcPr>
          <w:p w14:paraId="125CEC95" w14:textId="77777777" w:rsidR="00360E3C" w:rsidRPr="00F6760D" w:rsidRDefault="00360E3C" w:rsidP="001B3543">
            <w:pPr>
              <w:spacing w:line="240" w:lineRule="auto"/>
              <w:rPr>
                <w:rFonts w:cs="Arial"/>
                <w:sz w:val="16"/>
                <w:szCs w:val="16"/>
              </w:rPr>
            </w:pPr>
          </w:p>
        </w:tc>
      </w:tr>
      <w:tr w:rsidR="00360E3C" w:rsidRPr="00576664" w14:paraId="6598DE94" w14:textId="77777777" w:rsidTr="005654C3">
        <w:tc>
          <w:tcPr>
            <w:tcW w:w="531" w:type="dxa"/>
            <w:vMerge/>
            <w:shd w:val="clear" w:color="auto" w:fill="auto"/>
          </w:tcPr>
          <w:p w14:paraId="361A2498" w14:textId="77777777" w:rsidR="00360E3C" w:rsidRPr="00F6760D" w:rsidRDefault="00360E3C" w:rsidP="001B3543">
            <w:pPr>
              <w:spacing w:line="240" w:lineRule="auto"/>
              <w:rPr>
                <w:rFonts w:cs="Arial"/>
                <w:sz w:val="16"/>
                <w:szCs w:val="16"/>
              </w:rPr>
            </w:pPr>
          </w:p>
        </w:tc>
        <w:tc>
          <w:tcPr>
            <w:tcW w:w="1596" w:type="dxa"/>
            <w:vMerge/>
            <w:shd w:val="clear" w:color="auto" w:fill="auto"/>
          </w:tcPr>
          <w:p w14:paraId="23FA9C7C" w14:textId="77777777" w:rsidR="00360E3C" w:rsidRPr="00F6760D" w:rsidRDefault="00360E3C" w:rsidP="001B3543">
            <w:pPr>
              <w:spacing w:line="240" w:lineRule="auto"/>
              <w:rPr>
                <w:rFonts w:cs="Arial"/>
                <w:b/>
                <w:sz w:val="16"/>
                <w:szCs w:val="16"/>
              </w:rPr>
            </w:pPr>
          </w:p>
        </w:tc>
        <w:tc>
          <w:tcPr>
            <w:tcW w:w="3685" w:type="dxa"/>
            <w:tcBorders>
              <w:bottom w:val="single" w:sz="4" w:space="0" w:color="auto"/>
            </w:tcBorders>
            <w:shd w:val="clear" w:color="auto" w:fill="auto"/>
          </w:tcPr>
          <w:p w14:paraId="6051FC8A" w14:textId="66237B54" w:rsidR="00360E3C" w:rsidRDefault="00B53006" w:rsidP="00F1501A">
            <w:pPr>
              <w:pStyle w:val="Bullet"/>
              <w:numPr>
                <w:ilvl w:val="0"/>
                <w:numId w:val="0"/>
              </w:numPr>
              <w:ind w:left="33"/>
            </w:pPr>
            <w:r>
              <w:t>Évaluer</w:t>
            </w:r>
            <w:r w:rsidR="00360E3C">
              <w:t xml:space="preserve"> si le contrôle des risques participe activement au processus de définition des limites posées en matière de risques et s'assure qu'elles sont notamment en conformité avec la tolérance au risque et avec les résultats des tests de résistance et qu'elles ont été définies de manière à constituer un instrument de pilotage efficace </w:t>
            </w:r>
            <w:proofErr w:type="gramStart"/>
            <w:r w:rsidR="00360E3C">
              <w:t>au</w:t>
            </w:r>
            <w:proofErr w:type="gramEnd"/>
            <w:r w:rsidR="00360E3C">
              <w:t xml:space="preserve"> plan opérationnel pour la direction (Cm 74 Circ.-FINMA 17/1)</w:t>
            </w:r>
          </w:p>
        </w:tc>
        <w:tc>
          <w:tcPr>
            <w:tcW w:w="3827" w:type="dxa"/>
            <w:tcBorders>
              <w:bottom w:val="single" w:sz="4" w:space="0" w:color="auto"/>
            </w:tcBorders>
            <w:shd w:val="clear" w:color="auto" w:fill="auto"/>
          </w:tcPr>
          <w:p w14:paraId="44521C84" w14:textId="77777777" w:rsidR="00360E3C" w:rsidRDefault="00360E3C" w:rsidP="00F1501A">
            <w:pPr>
              <w:pStyle w:val="Bullet"/>
              <w:numPr>
                <w:ilvl w:val="0"/>
                <w:numId w:val="0"/>
              </w:numPr>
              <w:ind w:left="33"/>
            </w:pPr>
          </w:p>
        </w:tc>
        <w:tc>
          <w:tcPr>
            <w:tcW w:w="3686" w:type="dxa"/>
            <w:tcBorders>
              <w:bottom w:val="single" w:sz="4" w:space="0" w:color="auto"/>
            </w:tcBorders>
            <w:shd w:val="clear" w:color="auto" w:fill="auto"/>
          </w:tcPr>
          <w:p w14:paraId="1D1CBA63" w14:textId="77777777" w:rsidR="00360E3C" w:rsidRPr="00650833" w:rsidRDefault="00360E3C" w:rsidP="00E1226C">
            <w:pPr>
              <w:pStyle w:val="Bullet"/>
              <w:numPr>
                <w:ilvl w:val="0"/>
                <w:numId w:val="0"/>
              </w:numPr>
            </w:pPr>
          </w:p>
        </w:tc>
        <w:tc>
          <w:tcPr>
            <w:tcW w:w="992" w:type="dxa"/>
            <w:tcBorders>
              <w:bottom w:val="single" w:sz="4" w:space="0" w:color="auto"/>
            </w:tcBorders>
            <w:shd w:val="clear" w:color="auto" w:fill="auto"/>
          </w:tcPr>
          <w:p w14:paraId="722737E9" w14:textId="77777777" w:rsidR="00360E3C" w:rsidRPr="00F6760D" w:rsidRDefault="00360E3C" w:rsidP="001B3543">
            <w:pPr>
              <w:spacing w:line="240" w:lineRule="auto"/>
              <w:rPr>
                <w:rFonts w:cs="Arial"/>
                <w:sz w:val="16"/>
                <w:szCs w:val="16"/>
              </w:rPr>
            </w:pPr>
          </w:p>
        </w:tc>
      </w:tr>
      <w:tr w:rsidR="0003546F" w:rsidRPr="00576664" w14:paraId="3D9752C5" w14:textId="77777777" w:rsidTr="005654C3">
        <w:tc>
          <w:tcPr>
            <w:tcW w:w="531" w:type="dxa"/>
            <w:vMerge/>
            <w:shd w:val="clear" w:color="auto" w:fill="auto"/>
          </w:tcPr>
          <w:p w14:paraId="3D9752BD" w14:textId="77777777" w:rsidR="0003546F" w:rsidRPr="00F6760D" w:rsidRDefault="0003546F" w:rsidP="001B3543">
            <w:pPr>
              <w:spacing w:line="240" w:lineRule="auto"/>
              <w:rPr>
                <w:rFonts w:cs="Arial"/>
                <w:sz w:val="16"/>
                <w:szCs w:val="16"/>
              </w:rPr>
            </w:pPr>
          </w:p>
        </w:tc>
        <w:tc>
          <w:tcPr>
            <w:tcW w:w="1596" w:type="dxa"/>
            <w:vMerge/>
            <w:shd w:val="clear" w:color="auto" w:fill="auto"/>
          </w:tcPr>
          <w:p w14:paraId="3D9752BE" w14:textId="77777777" w:rsidR="0003546F" w:rsidRPr="00F6760D" w:rsidRDefault="0003546F" w:rsidP="001B3543">
            <w:pPr>
              <w:spacing w:line="240" w:lineRule="auto"/>
              <w:rPr>
                <w:rFonts w:cs="Arial"/>
                <w:b/>
                <w:sz w:val="16"/>
                <w:szCs w:val="16"/>
              </w:rPr>
            </w:pPr>
          </w:p>
        </w:tc>
        <w:tc>
          <w:tcPr>
            <w:tcW w:w="3685" w:type="dxa"/>
            <w:tcBorders>
              <w:bottom w:val="single" w:sz="4" w:space="0" w:color="auto"/>
            </w:tcBorders>
            <w:shd w:val="clear" w:color="auto" w:fill="auto"/>
          </w:tcPr>
          <w:p w14:paraId="3D9752C0" w14:textId="5EBE7B00" w:rsidR="0003546F" w:rsidRPr="0003546F" w:rsidRDefault="0003546F" w:rsidP="00C96CBF">
            <w:pPr>
              <w:pStyle w:val="Bullet"/>
              <w:numPr>
                <w:ilvl w:val="0"/>
                <w:numId w:val="0"/>
              </w:numPr>
              <w:ind w:left="33"/>
            </w:pPr>
            <w:r>
              <w:t xml:space="preserve">Déterminer si la fonction de contrôle des risques remet au moins une fois par semestre à la direction un rapport relatif </w:t>
            </w:r>
            <w:r w:rsidR="00360E3C">
              <w:t xml:space="preserve">à l'évolution du profil de risque de l'établissement et son activité </w:t>
            </w:r>
            <w:r>
              <w:t xml:space="preserve">(Cm </w:t>
            </w:r>
            <w:r w:rsidR="00360E3C">
              <w:t xml:space="preserve">75 </w:t>
            </w:r>
            <w:r>
              <w:t xml:space="preserve">Circ.-FINMA </w:t>
            </w:r>
            <w:r w:rsidR="00360E3C">
              <w:t>17/1</w:t>
            </w:r>
            <w:r>
              <w:t>)</w:t>
            </w:r>
            <w:r w:rsidR="0046405E">
              <w:t>.</w:t>
            </w:r>
          </w:p>
        </w:tc>
        <w:tc>
          <w:tcPr>
            <w:tcW w:w="3827" w:type="dxa"/>
            <w:tcBorders>
              <w:bottom w:val="single" w:sz="4" w:space="0" w:color="auto"/>
            </w:tcBorders>
            <w:shd w:val="clear" w:color="auto" w:fill="auto"/>
          </w:tcPr>
          <w:p w14:paraId="3D9752C2" w14:textId="2359B006" w:rsidR="0003546F" w:rsidRDefault="0003546F" w:rsidP="00C96CBF">
            <w:pPr>
              <w:pStyle w:val="Bullet"/>
              <w:numPr>
                <w:ilvl w:val="0"/>
                <w:numId w:val="0"/>
              </w:numPr>
              <w:ind w:left="33"/>
            </w:pPr>
            <w:r>
              <w:t xml:space="preserve">Examiner le rapport semestriel relatif aux risques destiné à la direction ainsi que le rapport annuel sur les risques (et sur l'activité de la fonction de contrôle des risques) remis </w:t>
            </w:r>
            <w:r w:rsidR="00D766F1">
              <w:t>à l'organe responsable de la haute direction (avec copie à la révision interne ainsi qu'à la société d'audit)</w:t>
            </w:r>
            <w:r>
              <w:t>, et évaluer leur adéquation / exhaustivité.</w:t>
            </w:r>
          </w:p>
        </w:tc>
        <w:tc>
          <w:tcPr>
            <w:tcW w:w="3686" w:type="dxa"/>
            <w:tcBorders>
              <w:bottom w:val="single" w:sz="4" w:space="0" w:color="auto"/>
            </w:tcBorders>
            <w:shd w:val="clear" w:color="auto" w:fill="auto"/>
          </w:tcPr>
          <w:p w14:paraId="3D9752C3" w14:textId="77777777" w:rsidR="0003546F" w:rsidRPr="00650833" w:rsidRDefault="0003546F" w:rsidP="00E1226C">
            <w:pPr>
              <w:pStyle w:val="Bullet"/>
              <w:numPr>
                <w:ilvl w:val="0"/>
                <w:numId w:val="0"/>
              </w:numPr>
            </w:pPr>
          </w:p>
        </w:tc>
        <w:tc>
          <w:tcPr>
            <w:tcW w:w="992" w:type="dxa"/>
            <w:tcBorders>
              <w:bottom w:val="single" w:sz="4" w:space="0" w:color="auto"/>
            </w:tcBorders>
            <w:shd w:val="clear" w:color="auto" w:fill="auto"/>
          </w:tcPr>
          <w:p w14:paraId="3D9752C4" w14:textId="77777777" w:rsidR="0003546F" w:rsidRPr="00F6760D" w:rsidRDefault="0003546F" w:rsidP="001B3543">
            <w:pPr>
              <w:spacing w:line="240" w:lineRule="auto"/>
              <w:rPr>
                <w:rFonts w:cs="Arial"/>
                <w:sz w:val="16"/>
                <w:szCs w:val="16"/>
              </w:rPr>
            </w:pPr>
          </w:p>
        </w:tc>
      </w:tr>
      <w:tr w:rsidR="0003546F" w:rsidRPr="00440BBC" w14:paraId="3D9752CD" w14:textId="77777777" w:rsidTr="005654C3">
        <w:tc>
          <w:tcPr>
            <w:tcW w:w="531" w:type="dxa"/>
            <w:vMerge/>
            <w:shd w:val="clear" w:color="auto" w:fill="auto"/>
          </w:tcPr>
          <w:p w14:paraId="3D9752C6" w14:textId="77777777" w:rsidR="0003546F" w:rsidRPr="00F6760D" w:rsidRDefault="0003546F" w:rsidP="001B3543">
            <w:pPr>
              <w:spacing w:line="240" w:lineRule="auto"/>
              <w:rPr>
                <w:rFonts w:cs="Arial"/>
                <w:sz w:val="16"/>
                <w:szCs w:val="16"/>
              </w:rPr>
            </w:pPr>
          </w:p>
        </w:tc>
        <w:tc>
          <w:tcPr>
            <w:tcW w:w="1596" w:type="dxa"/>
            <w:vMerge/>
            <w:shd w:val="clear" w:color="auto" w:fill="auto"/>
          </w:tcPr>
          <w:p w14:paraId="3D9752C7" w14:textId="77777777" w:rsidR="0003546F" w:rsidRPr="00F6760D" w:rsidRDefault="0003546F" w:rsidP="001B3543">
            <w:pPr>
              <w:spacing w:line="240" w:lineRule="auto"/>
              <w:rPr>
                <w:rFonts w:cs="Arial"/>
                <w:b/>
                <w:sz w:val="16"/>
                <w:szCs w:val="16"/>
              </w:rPr>
            </w:pPr>
          </w:p>
        </w:tc>
        <w:tc>
          <w:tcPr>
            <w:tcW w:w="3685" w:type="dxa"/>
            <w:tcBorders>
              <w:bottom w:val="single" w:sz="4" w:space="0" w:color="auto"/>
            </w:tcBorders>
            <w:shd w:val="clear" w:color="auto" w:fill="auto"/>
          </w:tcPr>
          <w:p w14:paraId="3D9752C9" w14:textId="7A3F335C" w:rsidR="0003546F" w:rsidRPr="0003546F" w:rsidRDefault="00B53006" w:rsidP="00C96CBF">
            <w:pPr>
              <w:pStyle w:val="Bullet"/>
              <w:numPr>
                <w:ilvl w:val="0"/>
                <w:numId w:val="0"/>
              </w:numPr>
              <w:ind w:left="33"/>
            </w:pPr>
            <w:r>
              <w:t>Évaluer</w:t>
            </w:r>
            <w:r w:rsidR="00D766F1">
              <w:t xml:space="preserve"> </w:t>
            </w:r>
            <w:r w:rsidR="0003546F">
              <w:t xml:space="preserve">si la fonction de contrôle des risques </w:t>
            </w:r>
            <w:r w:rsidR="00D766F1">
              <w:t>remet à l'organe responsable de la haute direction,</w:t>
            </w:r>
            <w:r w:rsidR="0003546F">
              <w:t xml:space="preserve"> au moins une fois par an</w:t>
            </w:r>
            <w:r w:rsidR="00D766F1">
              <w:t>, un rapport sur l'évolution du profil de risque de l'établissement et son activité</w:t>
            </w:r>
            <w:r w:rsidR="0003546F">
              <w:t xml:space="preserve"> (Cm </w:t>
            </w:r>
            <w:r w:rsidR="00D766F1">
              <w:t xml:space="preserve">75 </w:t>
            </w:r>
            <w:r w:rsidR="0003546F">
              <w:t xml:space="preserve">Circ.-FINMA </w:t>
            </w:r>
            <w:r w:rsidR="00D766F1">
              <w:t>17/1</w:t>
            </w:r>
            <w:r w:rsidR="0003546F">
              <w:t>)</w:t>
            </w:r>
            <w:r w:rsidR="0046405E">
              <w:t>.</w:t>
            </w:r>
          </w:p>
        </w:tc>
        <w:tc>
          <w:tcPr>
            <w:tcW w:w="3827" w:type="dxa"/>
            <w:tcBorders>
              <w:bottom w:val="single" w:sz="4" w:space="0" w:color="auto"/>
            </w:tcBorders>
            <w:shd w:val="clear" w:color="auto" w:fill="auto"/>
          </w:tcPr>
          <w:p w14:paraId="3D9752CA" w14:textId="77777777" w:rsidR="0003546F" w:rsidRDefault="0003546F" w:rsidP="0003546F">
            <w:pPr>
              <w:pStyle w:val="Bullet"/>
              <w:numPr>
                <w:ilvl w:val="0"/>
                <w:numId w:val="0"/>
              </w:numPr>
              <w:ind w:left="33"/>
            </w:pPr>
          </w:p>
        </w:tc>
        <w:tc>
          <w:tcPr>
            <w:tcW w:w="3686" w:type="dxa"/>
            <w:tcBorders>
              <w:bottom w:val="single" w:sz="4" w:space="0" w:color="auto"/>
            </w:tcBorders>
            <w:shd w:val="clear" w:color="auto" w:fill="auto"/>
          </w:tcPr>
          <w:p w14:paraId="3D9752CB" w14:textId="77777777" w:rsidR="0003546F" w:rsidRPr="00650833" w:rsidRDefault="0003546F" w:rsidP="00E1226C">
            <w:pPr>
              <w:pStyle w:val="Bullet"/>
              <w:numPr>
                <w:ilvl w:val="0"/>
                <w:numId w:val="0"/>
              </w:numPr>
            </w:pPr>
          </w:p>
        </w:tc>
        <w:tc>
          <w:tcPr>
            <w:tcW w:w="992" w:type="dxa"/>
            <w:tcBorders>
              <w:bottom w:val="single" w:sz="4" w:space="0" w:color="auto"/>
            </w:tcBorders>
            <w:shd w:val="clear" w:color="auto" w:fill="auto"/>
          </w:tcPr>
          <w:p w14:paraId="3D9752CC" w14:textId="77777777" w:rsidR="0003546F" w:rsidRPr="00F6760D" w:rsidRDefault="0003546F" w:rsidP="001B3543">
            <w:pPr>
              <w:spacing w:line="240" w:lineRule="auto"/>
              <w:rPr>
                <w:rFonts w:cs="Arial"/>
                <w:sz w:val="16"/>
                <w:szCs w:val="16"/>
              </w:rPr>
            </w:pPr>
          </w:p>
        </w:tc>
      </w:tr>
      <w:tr w:rsidR="00D766F1" w:rsidRPr="00576664" w14:paraId="2AD3F17D" w14:textId="77777777" w:rsidTr="00B74505">
        <w:tc>
          <w:tcPr>
            <w:tcW w:w="531" w:type="dxa"/>
            <w:vMerge/>
            <w:tcBorders>
              <w:bottom w:val="single" w:sz="4" w:space="0" w:color="auto"/>
            </w:tcBorders>
            <w:shd w:val="clear" w:color="auto" w:fill="auto"/>
          </w:tcPr>
          <w:p w14:paraId="6FD0469D" w14:textId="77777777" w:rsidR="00D766F1" w:rsidRPr="00F6760D" w:rsidRDefault="00D766F1" w:rsidP="001B3543">
            <w:pPr>
              <w:spacing w:line="240" w:lineRule="auto"/>
              <w:rPr>
                <w:rFonts w:cs="Arial"/>
                <w:sz w:val="16"/>
                <w:szCs w:val="16"/>
              </w:rPr>
            </w:pPr>
          </w:p>
        </w:tc>
        <w:tc>
          <w:tcPr>
            <w:tcW w:w="1596" w:type="dxa"/>
            <w:vMerge/>
            <w:tcBorders>
              <w:bottom w:val="single" w:sz="4" w:space="0" w:color="auto"/>
            </w:tcBorders>
            <w:shd w:val="clear" w:color="auto" w:fill="auto"/>
          </w:tcPr>
          <w:p w14:paraId="2431D8FE" w14:textId="77777777" w:rsidR="00D766F1" w:rsidRPr="00F6760D" w:rsidRDefault="00D766F1" w:rsidP="001B3543">
            <w:pPr>
              <w:spacing w:line="240" w:lineRule="auto"/>
              <w:rPr>
                <w:rFonts w:cs="Arial"/>
                <w:b/>
                <w:sz w:val="16"/>
                <w:szCs w:val="16"/>
              </w:rPr>
            </w:pPr>
          </w:p>
        </w:tc>
        <w:tc>
          <w:tcPr>
            <w:tcW w:w="3685" w:type="dxa"/>
            <w:tcBorders>
              <w:bottom w:val="single" w:sz="4" w:space="0" w:color="auto"/>
            </w:tcBorders>
            <w:shd w:val="clear" w:color="auto" w:fill="auto"/>
          </w:tcPr>
          <w:p w14:paraId="275E47BD" w14:textId="6ED2A44B" w:rsidR="00D766F1" w:rsidRPr="00C73496" w:rsidRDefault="00D766F1" w:rsidP="00F1501A">
            <w:pPr>
              <w:pStyle w:val="Bullet"/>
              <w:numPr>
                <w:ilvl w:val="0"/>
                <w:numId w:val="0"/>
              </w:numPr>
              <w:ind w:left="33"/>
            </w:pPr>
            <w:r>
              <w:t>Se procurer et évaluer les éléments probants selon lesquels le contrôle des risques assume effectivement les autres tâches et responsabilités (information en temps utile en cas d'évolution particulière de la situation) (Cm 76 Circ.-FINMA 17/1)</w:t>
            </w:r>
          </w:p>
        </w:tc>
        <w:tc>
          <w:tcPr>
            <w:tcW w:w="3827" w:type="dxa"/>
            <w:tcBorders>
              <w:bottom w:val="single" w:sz="4" w:space="0" w:color="auto"/>
            </w:tcBorders>
            <w:shd w:val="clear" w:color="auto" w:fill="auto"/>
          </w:tcPr>
          <w:p w14:paraId="66F2F1BA" w14:textId="77777777" w:rsidR="00D766F1" w:rsidRDefault="00D766F1" w:rsidP="0003546F">
            <w:pPr>
              <w:pStyle w:val="Bullet"/>
              <w:numPr>
                <w:ilvl w:val="0"/>
                <w:numId w:val="0"/>
              </w:numPr>
              <w:ind w:left="33"/>
            </w:pPr>
          </w:p>
        </w:tc>
        <w:tc>
          <w:tcPr>
            <w:tcW w:w="3686" w:type="dxa"/>
            <w:tcBorders>
              <w:bottom w:val="single" w:sz="4" w:space="0" w:color="auto"/>
            </w:tcBorders>
            <w:shd w:val="clear" w:color="auto" w:fill="auto"/>
          </w:tcPr>
          <w:p w14:paraId="11306522" w14:textId="77777777" w:rsidR="00D766F1" w:rsidRPr="00650833" w:rsidRDefault="00D766F1" w:rsidP="00E1226C">
            <w:pPr>
              <w:pStyle w:val="Bullet"/>
              <w:numPr>
                <w:ilvl w:val="0"/>
                <w:numId w:val="0"/>
              </w:numPr>
            </w:pPr>
          </w:p>
        </w:tc>
        <w:tc>
          <w:tcPr>
            <w:tcW w:w="992" w:type="dxa"/>
            <w:tcBorders>
              <w:bottom w:val="single" w:sz="4" w:space="0" w:color="auto"/>
            </w:tcBorders>
            <w:shd w:val="clear" w:color="auto" w:fill="auto"/>
          </w:tcPr>
          <w:p w14:paraId="08A486CC" w14:textId="77777777" w:rsidR="00D766F1" w:rsidRPr="00F6760D" w:rsidRDefault="00D766F1" w:rsidP="001B3543">
            <w:pPr>
              <w:spacing w:line="240" w:lineRule="auto"/>
              <w:rPr>
                <w:rFonts w:cs="Arial"/>
                <w:sz w:val="16"/>
                <w:szCs w:val="16"/>
              </w:rPr>
            </w:pPr>
          </w:p>
        </w:tc>
      </w:tr>
      <w:tr w:rsidR="0003546F" w:rsidRPr="00576664" w14:paraId="3D9752D5" w14:textId="77777777" w:rsidTr="00B74505">
        <w:tc>
          <w:tcPr>
            <w:tcW w:w="531" w:type="dxa"/>
            <w:vMerge/>
            <w:tcBorders>
              <w:bottom w:val="single" w:sz="4" w:space="0" w:color="auto"/>
            </w:tcBorders>
            <w:shd w:val="clear" w:color="auto" w:fill="auto"/>
          </w:tcPr>
          <w:p w14:paraId="3D9752CE" w14:textId="77777777" w:rsidR="0003546F" w:rsidRPr="00F6760D" w:rsidRDefault="0003546F" w:rsidP="001B3543">
            <w:pPr>
              <w:spacing w:line="240" w:lineRule="auto"/>
              <w:rPr>
                <w:rFonts w:cs="Arial"/>
                <w:sz w:val="16"/>
                <w:szCs w:val="16"/>
              </w:rPr>
            </w:pPr>
          </w:p>
        </w:tc>
        <w:tc>
          <w:tcPr>
            <w:tcW w:w="1596" w:type="dxa"/>
            <w:vMerge/>
            <w:tcBorders>
              <w:bottom w:val="single" w:sz="4" w:space="0" w:color="auto"/>
            </w:tcBorders>
            <w:shd w:val="clear" w:color="auto" w:fill="auto"/>
          </w:tcPr>
          <w:p w14:paraId="3D9752CF" w14:textId="77777777" w:rsidR="0003546F" w:rsidRPr="00F6760D" w:rsidRDefault="0003546F" w:rsidP="001B3543">
            <w:pPr>
              <w:spacing w:line="240" w:lineRule="auto"/>
              <w:rPr>
                <w:rFonts w:cs="Arial"/>
                <w:b/>
                <w:sz w:val="16"/>
                <w:szCs w:val="16"/>
              </w:rPr>
            </w:pPr>
          </w:p>
        </w:tc>
        <w:tc>
          <w:tcPr>
            <w:tcW w:w="3685" w:type="dxa"/>
            <w:tcBorders>
              <w:bottom w:val="single" w:sz="4" w:space="0" w:color="auto"/>
            </w:tcBorders>
            <w:shd w:val="clear" w:color="auto" w:fill="auto"/>
          </w:tcPr>
          <w:p w14:paraId="3D9752D1" w14:textId="34CA98E0" w:rsidR="007C4D48" w:rsidRPr="00C73496" w:rsidRDefault="0003546F" w:rsidP="00F1501A">
            <w:pPr>
              <w:pStyle w:val="Bullet"/>
              <w:numPr>
                <w:ilvl w:val="0"/>
                <w:numId w:val="0"/>
              </w:numPr>
              <w:ind w:left="33"/>
            </w:pPr>
            <w:r w:rsidRPr="00C73496">
              <w:t>Identifier et documenter les contrôles internes réalisés par la fonction de contrôle des risques et évaluer leur efficacité conceptuelle / exhaustivité.</w:t>
            </w:r>
          </w:p>
        </w:tc>
        <w:tc>
          <w:tcPr>
            <w:tcW w:w="3827" w:type="dxa"/>
            <w:tcBorders>
              <w:bottom w:val="single" w:sz="4" w:space="0" w:color="auto"/>
            </w:tcBorders>
            <w:shd w:val="clear" w:color="auto" w:fill="auto"/>
          </w:tcPr>
          <w:p w14:paraId="3D9752D2" w14:textId="29BAC7E3" w:rsidR="0003546F" w:rsidRDefault="00856224" w:rsidP="0003546F">
            <w:pPr>
              <w:pStyle w:val="Bullet"/>
              <w:numPr>
                <w:ilvl w:val="0"/>
                <w:numId w:val="0"/>
              </w:numPr>
              <w:ind w:left="33"/>
            </w:pPr>
            <w:r>
              <w:t>E</w:t>
            </w:r>
            <w:r w:rsidR="0003546F">
              <w:t>ffectuer des tests de contrôles afin de confirmer l'efficacité de fonctionnement des contrôles internes effectués par la fonction de contrôle des risques.</w:t>
            </w:r>
          </w:p>
        </w:tc>
        <w:tc>
          <w:tcPr>
            <w:tcW w:w="3686" w:type="dxa"/>
            <w:tcBorders>
              <w:bottom w:val="single" w:sz="4" w:space="0" w:color="auto"/>
            </w:tcBorders>
            <w:shd w:val="clear" w:color="auto" w:fill="auto"/>
          </w:tcPr>
          <w:p w14:paraId="3D9752D3" w14:textId="77777777" w:rsidR="0003546F" w:rsidRPr="00650833" w:rsidRDefault="0003546F" w:rsidP="00E1226C">
            <w:pPr>
              <w:pStyle w:val="Bullet"/>
              <w:numPr>
                <w:ilvl w:val="0"/>
                <w:numId w:val="0"/>
              </w:numPr>
            </w:pPr>
          </w:p>
        </w:tc>
        <w:tc>
          <w:tcPr>
            <w:tcW w:w="992" w:type="dxa"/>
            <w:tcBorders>
              <w:bottom w:val="single" w:sz="4" w:space="0" w:color="auto"/>
            </w:tcBorders>
            <w:shd w:val="clear" w:color="auto" w:fill="auto"/>
          </w:tcPr>
          <w:p w14:paraId="3D9752D4" w14:textId="77777777" w:rsidR="0003546F" w:rsidRPr="00F6760D" w:rsidRDefault="0003546F" w:rsidP="001B3543">
            <w:pPr>
              <w:spacing w:line="240" w:lineRule="auto"/>
              <w:rPr>
                <w:rFonts w:cs="Arial"/>
                <w:sz w:val="16"/>
                <w:szCs w:val="16"/>
              </w:rPr>
            </w:pPr>
          </w:p>
        </w:tc>
      </w:tr>
      <w:tr w:rsidR="00F6760D" w:rsidRPr="00576664" w14:paraId="3D9752D9" w14:textId="77777777" w:rsidTr="00B74505">
        <w:tc>
          <w:tcPr>
            <w:tcW w:w="14317" w:type="dxa"/>
            <w:gridSpan w:val="6"/>
            <w:shd w:val="pct10" w:color="auto" w:fill="auto"/>
          </w:tcPr>
          <w:p w14:paraId="399EDF60" w14:textId="77777777" w:rsidR="00D271E8" w:rsidRPr="00D271E8" w:rsidRDefault="00D271E8" w:rsidP="00D271E8">
            <w:pPr>
              <w:spacing w:line="240" w:lineRule="auto"/>
              <w:rPr>
                <w:i/>
                <w:sz w:val="16"/>
                <w:lang w:val="en-US"/>
              </w:rPr>
            </w:pPr>
            <w:r w:rsidRPr="00D271E8">
              <w:rPr>
                <w:i/>
                <w:sz w:val="16"/>
                <w:lang w:val="en-US"/>
              </w:rPr>
              <w:t>„Confirmation that the organizational set-up of the compliance function and the compensation system did not lead to a conflict of interest“.</w:t>
            </w:r>
          </w:p>
          <w:p w14:paraId="1EEC38BF" w14:textId="39C5C491" w:rsidR="00D271E8" w:rsidRPr="00D271E8" w:rsidRDefault="00D271E8" w:rsidP="00D271E8">
            <w:pPr>
              <w:spacing w:line="240" w:lineRule="auto"/>
              <w:rPr>
                <w:i/>
                <w:sz w:val="16"/>
                <w:lang w:val="de-CH"/>
              </w:rPr>
            </w:pPr>
            <w:r w:rsidRPr="00D271E8">
              <w:rPr>
                <w:i/>
                <w:sz w:val="16"/>
                <w:lang w:val="de-CH"/>
              </w:rPr>
              <w:t xml:space="preserve">„Bestätigung, dass die organisatorische Anordnung der </w:t>
            </w:r>
            <w:r w:rsidR="004B4427">
              <w:rPr>
                <w:i/>
                <w:sz w:val="16"/>
                <w:lang w:val="de-CH"/>
              </w:rPr>
              <w:t xml:space="preserve">Funktion </w:t>
            </w:r>
            <w:r w:rsidRPr="00D271E8">
              <w:rPr>
                <w:i/>
                <w:sz w:val="16"/>
                <w:lang w:val="de-CH"/>
              </w:rPr>
              <w:t>Risikokontrolle und das Entschädigungssystem keine Zielkonflikte herbeiführten“.</w:t>
            </w:r>
          </w:p>
          <w:p w14:paraId="3D9752D8" w14:textId="22AA27D2" w:rsidR="00BD0B1A" w:rsidRPr="00F6760D" w:rsidRDefault="00755982" w:rsidP="00D271E8">
            <w:pPr>
              <w:spacing w:line="240" w:lineRule="auto"/>
              <w:rPr>
                <w:rFonts w:cs="Arial"/>
                <w:i/>
                <w:sz w:val="16"/>
                <w:szCs w:val="16"/>
              </w:rPr>
            </w:pPr>
            <w:r w:rsidRPr="00F6760D">
              <w:rPr>
                <w:rFonts w:cs="Arial"/>
                <w:i/>
                <w:sz w:val="16"/>
                <w:szCs w:val="16"/>
              </w:rPr>
              <w:t xml:space="preserve">“Confirmation que le positionnement </w:t>
            </w:r>
            <w:r>
              <w:rPr>
                <w:rFonts w:cs="Arial"/>
                <w:i/>
                <w:sz w:val="16"/>
                <w:szCs w:val="16"/>
              </w:rPr>
              <w:t xml:space="preserve">de la fonction de contrôle des risques </w:t>
            </w:r>
            <w:r w:rsidRPr="00F6760D">
              <w:rPr>
                <w:rFonts w:cs="Arial"/>
                <w:i/>
                <w:sz w:val="16"/>
                <w:szCs w:val="16"/>
              </w:rPr>
              <w:t xml:space="preserve">dans l’organisation </w:t>
            </w:r>
            <w:r>
              <w:rPr>
                <w:rFonts w:cs="Arial"/>
                <w:i/>
                <w:sz w:val="16"/>
                <w:szCs w:val="16"/>
              </w:rPr>
              <w:t xml:space="preserve">et le mode de rémunération </w:t>
            </w:r>
            <w:r w:rsidRPr="00F6760D">
              <w:rPr>
                <w:rFonts w:cs="Arial"/>
                <w:i/>
                <w:sz w:val="16"/>
                <w:szCs w:val="16"/>
              </w:rPr>
              <w:t>n’</w:t>
            </w:r>
            <w:r>
              <w:rPr>
                <w:rFonts w:cs="Arial"/>
                <w:i/>
                <w:sz w:val="16"/>
                <w:szCs w:val="16"/>
              </w:rPr>
              <w:t>ont</w:t>
            </w:r>
            <w:r w:rsidRPr="00F6760D">
              <w:rPr>
                <w:rFonts w:cs="Arial"/>
                <w:i/>
                <w:sz w:val="16"/>
                <w:szCs w:val="16"/>
              </w:rPr>
              <w:t xml:space="preserve"> pas généré de conflits d’objectifs.”</w:t>
            </w:r>
          </w:p>
        </w:tc>
      </w:tr>
      <w:tr w:rsidR="007C4D48" w:rsidRPr="00440BBC" w14:paraId="3D9752E1" w14:textId="77777777" w:rsidTr="009C2F2B">
        <w:tc>
          <w:tcPr>
            <w:tcW w:w="531" w:type="dxa"/>
            <w:vMerge w:val="restart"/>
            <w:shd w:val="clear" w:color="auto" w:fill="auto"/>
          </w:tcPr>
          <w:p w14:paraId="3D9752DA" w14:textId="77777777" w:rsidR="007C4D48" w:rsidRPr="00371281" w:rsidRDefault="007C4D48" w:rsidP="001B3543">
            <w:pPr>
              <w:spacing w:line="240" w:lineRule="auto"/>
              <w:rPr>
                <w:rFonts w:cs="Arial"/>
                <w:sz w:val="16"/>
                <w:szCs w:val="16"/>
              </w:rPr>
            </w:pPr>
          </w:p>
        </w:tc>
        <w:tc>
          <w:tcPr>
            <w:tcW w:w="1596" w:type="dxa"/>
            <w:vMerge w:val="restart"/>
            <w:shd w:val="clear" w:color="auto" w:fill="auto"/>
          </w:tcPr>
          <w:p w14:paraId="3D9752DB" w14:textId="77777777" w:rsidR="007C4D48" w:rsidRPr="00371281" w:rsidRDefault="007C4D48" w:rsidP="00BB76C4">
            <w:pPr>
              <w:spacing w:line="240" w:lineRule="auto"/>
              <w:rPr>
                <w:rFonts w:cs="Arial"/>
                <w:b/>
                <w:sz w:val="16"/>
                <w:szCs w:val="16"/>
              </w:rPr>
            </w:pPr>
            <w:r>
              <w:rPr>
                <w:b/>
                <w:sz w:val="16"/>
              </w:rPr>
              <w:t>Positionnement dans la structure organisationnelle et prévention des conflits d'intérêts</w:t>
            </w:r>
          </w:p>
        </w:tc>
        <w:tc>
          <w:tcPr>
            <w:tcW w:w="3685" w:type="dxa"/>
            <w:shd w:val="clear" w:color="auto" w:fill="auto"/>
          </w:tcPr>
          <w:p w14:paraId="3D9752DD" w14:textId="65A240AA" w:rsidR="007C4D48" w:rsidRPr="00F1501A" w:rsidRDefault="007C4D48" w:rsidP="00D766F1">
            <w:pPr>
              <w:spacing w:line="240" w:lineRule="auto"/>
              <w:rPr>
                <w:rFonts w:cs="Arial"/>
                <w:i/>
                <w:sz w:val="16"/>
                <w:szCs w:val="16"/>
              </w:rPr>
            </w:pPr>
            <w:r w:rsidRPr="00C35D00">
              <w:rPr>
                <w:i/>
                <w:sz w:val="16"/>
              </w:rPr>
              <w:t>Déterminer si le positionnement de la fonction de contrôle des risques dans la structure organisationnelle est adéquat compte tenu de la taille</w:t>
            </w:r>
            <w:r w:rsidR="0034712F" w:rsidRPr="00C35D00">
              <w:rPr>
                <w:i/>
                <w:sz w:val="16"/>
              </w:rPr>
              <w:t xml:space="preserve"> de l’établissement </w:t>
            </w:r>
            <w:r w:rsidR="00962F64" w:rsidRPr="00C35D00">
              <w:rPr>
                <w:i/>
                <w:sz w:val="16"/>
              </w:rPr>
              <w:t>ainsi que</w:t>
            </w:r>
            <w:r w:rsidR="0034712F" w:rsidRPr="00C35D00">
              <w:rPr>
                <w:i/>
                <w:sz w:val="16"/>
              </w:rPr>
              <w:t xml:space="preserve"> de la complexité de ses </w:t>
            </w:r>
            <w:r w:rsidRPr="00C35D00">
              <w:rPr>
                <w:i/>
                <w:sz w:val="16"/>
              </w:rPr>
              <w:t xml:space="preserve">activités et de </w:t>
            </w:r>
            <w:r w:rsidR="0034712F" w:rsidRPr="00C35D00">
              <w:rPr>
                <w:i/>
                <w:sz w:val="16"/>
              </w:rPr>
              <w:t>son organisation</w:t>
            </w:r>
            <w:r w:rsidR="00962F64" w:rsidRPr="00C35D00">
              <w:rPr>
                <w:i/>
                <w:sz w:val="16"/>
              </w:rPr>
              <w:t>,</w:t>
            </w:r>
            <w:r w:rsidR="0034712F" w:rsidRPr="00C35D00">
              <w:rPr>
                <w:i/>
                <w:sz w:val="16"/>
              </w:rPr>
              <w:t xml:space="preserve"> </w:t>
            </w:r>
            <w:r w:rsidRPr="00C35D00">
              <w:rPr>
                <w:i/>
                <w:sz w:val="16"/>
              </w:rPr>
              <w:t>et s'il n'a pas généré de conflits d'intérêts</w:t>
            </w:r>
            <w:r w:rsidR="00D766F1">
              <w:rPr>
                <w:i/>
                <w:sz w:val="16"/>
              </w:rPr>
              <w:t xml:space="preserve"> et si elle indépendante des unités d'affaires génératrices de revenus</w:t>
            </w:r>
            <w:r w:rsidRPr="00C02625">
              <w:rPr>
                <w:i/>
                <w:sz w:val="16"/>
              </w:rPr>
              <w:t xml:space="preserve"> </w:t>
            </w:r>
            <w:r w:rsidRPr="00C35D00">
              <w:rPr>
                <w:i/>
                <w:sz w:val="16"/>
              </w:rPr>
              <w:t xml:space="preserve">(Cm </w:t>
            </w:r>
            <w:r w:rsidR="00D766F1">
              <w:rPr>
                <w:i/>
                <w:sz w:val="16"/>
              </w:rPr>
              <w:t>62</w:t>
            </w:r>
            <w:r w:rsidR="00B53006">
              <w:rPr>
                <w:i/>
                <w:sz w:val="16"/>
              </w:rPr>
              <w:t xml:space="preserve"> à </w:t>
            </w:r>
            <w:r w:rsidR="00D766F1">
              <w:rPr>
                <w:i/>
                <w:sz w:val="16"/>
              </w:rPr>
              <w:t>68</w:t>
            </w:r>
            <w:r w:rsidRPr="00C35D00">
              <w:rPr>
                <w:i/>
                <w:sz w:val="16"/>
              </w:rPr>
              <w:t xml:space="preserve"> Circ.-FINMA </w:t>
            </w:r>
            <w:r w:rsidR="00D766F1">
              <w:rPr>
                <w:i/>
                <w:sz w:val="16"/>
              </w:rPr>
              <w:t>17/1</w:t>
            </w:r>
            <w:r w:rsidRPr="00C35D00">
              <w:rPr>
                <w:i/>
                <w:sz w:val="16"/>
              </w:rPr>
              <w:t>), notamment</w:t>
            </w:r>
            <w:r w:rsidR="00AA5680" w:rsidRPr="00C35D00">
              <w:rPr>
                <w:i/>
                <w:sz w:val="16"/>
              </w:rPr>
              <w:t> :</w:t>
            </w:r>
          </w:p>
        </w:tc>
        <w:tc>
          <w:tcPr>
            <w:tcW w:w="3827" w:type="dxa"/>
            <w:shd w:val="clear" w:color="auto" w:fill="auto"/>
          </w:tcPr>
          <w:p w14:paraId="3D9752DE" w14:textId="77777777" w:rsidR="007C4D48" w:rsidRPr="00371281" w:rsidRDefault="007C4D48" w:rsidP="007C4D48">
            <w:pPr>
              <w:pStyle w:val="Bullet"/>
              <w:numPr>
                <w:ilvl w:val="0"/>
                <w:numId w:val="0"/>
              </w:numPr>
              <w:ind w:left="360"/>
            </w:pPr>
          </w:p>
        </w:tc>
        <w:tc>
          <w:tcPr>
            <w:tcW w:w="3686" w:type="dxa"/>
            <w:shd w:val="clear" w:color="auto" w:fill="auto"/>
          </w:tcPr>
          <w:p w14:paraId="3D9752DF" w14:textId="77777777" w:rsidR="007C4D48" w:rsidRPr="00371281" w:rsidRDefault="007C4D48" w:rsidP="00371281">
            <w:pPr>
              <w:pStyle w:val="Bullet"/>
              <w:numPr>
                <w:ilvl w:val="0"/>
                <w:numId w:val="0"/>
              </w:numPr>
            </w:pPr>
          </w:p>
        </w:tc>
        <w:tc>
          <w:tcPr>
            <w:tcW w:w="992" w:type="dxa"/>
            <w:shd w:val="clear" w:color="auto" w:fill="auto"/>
          </w:tcPr>
          <w:p w14:paraId="3D9752E0" w14:textId="77777777" w:rsidR="007C4D48" w:rsidRPr="00371281" w:rsidRDefault="007C4D48" w:rsidP="001B3543">
            <w:pPr>
              <w:spacing w:line="240" w:lineRule="auto"/>
              <w:rPr>
                <w:rFonts w:cs="Arial"/>
                <w:sz w:val="16"/>
                <w:szCs w:val="16"/>
              </w:rPr>
            </w:pPr>
          </w:p>
        </w:tc>
      </w:tr>
      <w:tr w:rsidR="007C4D48" w:rsidRPr="00576664" w14:paraId="3D9752E9" w14:textId="77777777" w:rsidTr="00B74505">
        <w:tc>
          <w:tcPr>
            <w:tcW w:w="531" w:type="dxa"/>
            <w:vMerge/>
            <w:shd w:val="clear" w:color="auto" w:fill="auto"/>
          </w:tcPr>
          <w:p w14:paraId="3D9752E2" w14:textId="77777777" w:rsidR="007C4D48" w:rsidRPr="0003546F" w:rsidRDefault="007C4D48" w:rsidP="001B3543">
            <w:pPr>
              <w:spacing w:line="240" w:lineRule="auto"/>
              <w:rPr>
                <w:rFonts w:cs="Arial"/>
                <w:sz w:val="16"/>
                <w:szCs w:val="16"/>
              </w:rPr>
            </w:pPr>
          </w:p>
        </w:tc>
        <w:tc>
          <w:tcPr>
            <w:tcW w:w="1596" w:type="dxa"/>
            <w:vMerge/>
            <w:shd w:val="clear" w:color="auto" w:fill="auto"/>
          </w:tcPr>
          <w:p w14:paraId="3D9752E3" w14:textId="77777777" w:rsidR="007C4D48" w:rsidRPr="00371281" w:rsidRDefault="007C4D48" w:rsidP="00BB76C4">
            <w:pPr>
              <w:spacing w:line="240" w:lineRule="auto"/>
              <w:rPr>
                <w:rFonts w:cs="Arial"/>
                <w:b/>
                <w:sz w:val="16"/>
                <w:szCs w:val="16"/>
              </w:rPr>
            </w:pPr>
          </w:p>
        </w:tc>
        <w:tc>
          <w:tcPr>
            <w:tcW w:w="3685" w:type="dxa"/>
            <w:shd w:val="clear" w:color="auto" w:fill="auto"/>
          </w:tcPr>
          <w:p w14:paraId="3D9752E5" w14:textId="1C97977F" w:rsidR="007C4D48" w:rsidRPr="004C4B42" w:rsidRDefault="007C4D48" w:rsidP="00C96CBF">
            <w:pPr>
              <w:pStyle w:val="Bullet"/>
              <w:numPr>
                <w:ilvl w:val="0"/>
                <w:numId w:val="0"/>
              </w:numPr>
              <w:ind w:left="33"/>
            </w:pPr>
            <w:r w:rsidRPr="004C4B42">
              <w:t>Déterminer si le positionnement de la fonction de contrôle des risques dans la structure organisationnelle est en conformité avec la Circ.-FINMA </w:t>
            </w:r>
            <w:r w:rsidR="00D766F1">
              <w:t>17/1</w:t>
            </w:r>
            <w:r w:rsidRPr="004C4B42">
              <w:t xml:space="preserve"> – en particulier sous l'angle de la prévention des conflits d'intérêts</w:t>
            </w:r>
            <w:r w:rsidR="00D766F1">
              <w:t xml:space="preserve"> et de l'indépendance envers les unités d'affaires génératrices de revenus </w:t>
            </w:r>
            <w:r w:rsidRPr="004C4B42">
              <w:t xml:space="preserve">– et est approprié étant donné les modifications récentes et celles prévues de la situation générale, des contrôles et de l'organisation de l'établissement (Cm </w:t>
            </w:r>
            <w:r w:rsidR="00D766F1">
              <w:t>60 à 6</w:t>
            </w:r>
            <w:r w:rsidR="004820C1">
              <w:t>4</w:t>
            </w:r>
            <w:r w:rsidRPr="004C4B42">
              <w:t xml:space="preserve"> Circ.-FINMA </w:t>
            </w:r>
            <w:r w:rsidR="00D766F1">
              <w:t>17/1</w:t>
            </w:r>
            <w:r w:rsidRPr="004C4B42">
              <w:t>)</w:t>
            </w:r>
            <w:r w:rsidR="0046405E" w:rsidRPr="004C4B42">
              <w:t>.</w:t>
            </w:r>
          </w:p>
        </w:tc>
        <w:tc>
          <w:tcPr>
            <w:tcW w:w="3827" w:type="dxa"/>
            <w:shd w:val="clear" w:color="auto" w:fill="auto"/>
          </w:tcPr>
          <w:p w14:paraId="3D9752E6" w14:textId="77777777" w:rsidR="007C4D48" w:rsidRPr="007C4D48" w:rsidRDefault="007C4D48" w:rsidP="007C4D48">
            <w:pPr>
              <w:spacing w:line="240" w:lineRule="auto"/>
              <w:ind w:left="33"/>
              <w:rPr>
                <w:rFonts w:cs="Arial"/>
                <w:sz w:val="16"/>
                <w:szCs w:val="16"/>
              </w:rPr>
            </w:pPr>
          </w:p>
        </w:tc>
        <w:tc>
          <w:tcPr>
            <w:tcW w:w="3686" w:type="dxa"/>
            <w:shd w:val="clear" w:color="auto" w:fill="auto"/>
          </w:tcPr>
          <w:p w14:paraId="3D9752E7" w14:textId="77777777" w:rsidR="007C4D48" w:rsidRPr="00371281" w:rsidRDefault="007C4D48" w:rsidP="00371281">
            <w:pPr>
              <w:pStyle w:val="Bullet"/>
              <w:numPr>
                <w:ilvl w:val="0"/>
                <w:numId w:val="0"/>
              </w:numPr>
            </w:pPr>
          </w:p>
        </w:tc>
        <w:tc>
          <w:tcPr>
            <w:tcW w:w="992" w:type="dxa"/>
            <w:shd w:val="clear" w:color="auto" w:fill="auto"/>
          </w:tcPr>
          <w:p w14:paraId="3D9752E8" w14:textId="77777777" w:rsidR="007C4D48" w:rsidRPr="00371281" w:rsidRDefault="007C4D48" w:rsidP="001B3543">
            <w:pPr>
              <w:spacing w:line="240" w:lineRule="auto"/>
              <w:rPr>
                <w:rFonts w:cs="Arial"/>
                <w:sz w:val="16"/>
                <w:szCs w:val="16"/>
              </w:rPr>
            </w:pPr>
          </w:p>
        </w:tc>
      </w:tr>
      <w:tr w:rsidR="007C4D48" w:rsidRPr="00440BBC" w14:paraId="3D9752F1" w14:textId="77777777" w:rsidTr="00B74505">
        <w:tc>
          <w:tcPr>
            <w:tcW w:w="531" w:type="dxa"/>
            <w:vMerge/>
            <w:shd w:val="clear" w:color="auto" w:fill="auto"/>
          </w:tcPr>
          <w:p w14:paraId="3D9752EA" w14:textId="77777777" w:rsidR="007C4D48" w:rsidRPr="00576664" w:rsidRDefault="007C4D48" w:rsidP="001B3543">
            <w:pPr>
              <w:spacing w:line="240" w:lineRule="auto"/>
              <w:rPr>
                <w:rFonts w:cs="Arial"/>
                <w:sz w:val="16"/>
                <w:szCs w:val="16"/>
              </w:rPr>
            </w:pPr>
          </w:p>
        </w:tc>
        <w:tc>
          <w:tcPr>
            <w:tcW w:w="1596" w:type="dxa"/>
            <w:vMerge/>
            <w:shd w:val="clear" w:color="auto" w:fill="auto"/>
          </w:tcPr>
          <w:p w14:paraId="3D9752EB" w14:textId="77777777" w:rsidR="007C4D48" w:rsidRPr="00371281" w:rsidRDefault="007C4D48" w:rsidP="00BB76C4">
            <w:pPr>
              <w:spacing w:line="240" w:lineRule="auto"/>
              <w:rPr>
                <w:rFonts w:cs="Arial"/>
                <w:b/>
                <w:sz w:val="16"/>
                <w:szCs w:val="16"/>
              </w:rPr>
            </w:pPr>
          </w:p>
        </w:tc>
        <w:tc>
          <w:tcPr>
            <w:tcW w:w="3685" w:type="dxa"/>
            <w:shd w:val="clear" w:color="auto" w:fill="auto"/>
          </w:tcPr>
          <w:p w14:paraId="3D9752ED" w14:textId="3208CFBC" w:rsidR="007C4D48" w:rsidRPr="007C4D48" w:rsidRDefault="007C4D48" w:rsidP="00C96CBF">
            <w:pPr>
              <w:pStyle w:val="Bullet"/>
              <w:numPr>
                <w:ilvl w:val="0"/>
                <w:numId w:val="0"/>
              </w:numPr>
              <w:ind w:left="33"/>
            </w:pPr>
            <w:r>
              <w:t>Identifier le</w:t>
            </w:r>
            <w:r w:rsidR="00D766F1">
              <w:t xml:space="preserve"> (ou les)</w:t>
            </w:r>
            <w:r>
              <w:t xml:space="preserve"> membre</w:t>
            </w:r>
            <w:r w:rsidR="00D766F1">
              <w:t>(s)</w:t>
            </w:r>
            <w:r>
              <w:t xml:space="preserve"> de la direction ayant été désigné</w:t>
            </w:r>
            <w:r w:rsidR="00D766F1">
              <w:t>(s)</w:t>
            </w:r>
            <w:r>
              <w:t xml:space="preserve"> responsable de la fonction de contrôle des risques et </w:t>
            </w:r>
            <w:r w:rsidR="00D766F1">
              <w:t xml:space="preserve">évaluer </w:t>
            </w:r>
            <w:r>
              <w:t xml:space="preserve">si cette fonction </w:t>
            </w:r>
            <w:r w:rsidR="00D766F1">
              <w:t xml:space="preserve">dispose d'un droit illimité à l'information, à son accès et à sa consultation en sa qualité d'instance de contrôle indépendante </w:t>
            </w:r>
            <w:r w:rsidR="00D766F1" w:rsidRPr="00C73496">
              <w:t xml:space="preserve">(Cm </w:t>
            </w:r>
            <w:r w:rsidR="00D766F1">
              <w:t>64 et 65</w:t>
            </w:r>
            <w:r w:rsidR="00D766F1" w:rsidRPr="00C73496">
              <w:t xml:space="preserve"> Circ.-FINMA </w:t>
            </w:r>
            <w:r w:rsidR="00D766F1">
              <w:t>17/1</w:t>
            </w:r>
            <w:r w:rsidR="00D766F1" w:rsidRPr="00C73496">
              <w:t>).</w:t>
            </w:r>
          </w:p>
        </w:tc>
        <w:tc>
          <w:tcPr>
            <w:tcW w:w="3827" w:type="dxa"/>
            <w:shd w:val="clear" w:color="auto" w:fill="auto"/>
          </w:tcPr>
          <w:p w14:paraId="3D9752EE" w14:textId="77777777" w:rsidR="007C4D48" w:rsidRPr="007C4D48" w:rsidRDefault="007C4D48" w:rsidP="007C4D48">
            <w:pPr>
              <w:spacing w:line="240" w:lineRule="auto"/>
              <w:ind w:left="33"/>
              <w:rPr>
                <w:rFonts w:cs="Arial"/>
                <w:sz w:val="16"/>
                <w:szCs w:val="16"/>
              </w:rPr>
            </w:pPr>
          </w:p>
        </w:tc>
        <w:tc>
          <w:tcPr>
            <w:tcW w:w="3686" w:type="dxa"/>
            <w:shd w:val="clear" w:color="auto" w:fill="auto"/>
          </w:tcPr>
          <w:p w14:paraId="3D9752EF" w14:textId="77777777" w:rsidR="007C4D48" w:rsidRPr="00371281" w:rsidRDefault="007C4D48" w:rsidP="00371281">
            <w:pPr>
              <w:pStyle w:val="Bullet"/>
              <w:numPr>
                <w:ilvl w:val="0"/>
                <w:numId w:val="0"/>
              </w:numPr>
            </w:pPr>
          </w:p>
        </w:tc>
        <w:tc>
          <w:tcPr>
            <w:tcW w:w="992" w:type="dxa"/>
            <w:shd w:val="clear" w:color="auto" w:fill="auto"/>
          </w:tcPr>
          <w:p w14:paraId="3D9752F0" w14:textId="77777777" w:rsidR="007C4D48" w:rsidRPr="00371281" w:rsidRDefault="007C4D48" w:rsidP="001B3543">
            <w:pPr>
              <w:spacing w:line="240" w:lineRule="auto"/>
              <w:rPr>
                <w:rFonts w:cs="Arial"/>
                <w:sz w:val="16"/>
                <w:szCs w:val="16"/>
              </w:rPr>
            </w:pPr>
          </w:p>
        </w:tc>
      </w:tr>
      <w:tr w:rsidR="007C4D48" w:rsidRPr="00576664" w14:paraId="3D9752F8" w14:textId="77777777" w:rsidTr="00B74505">
        <w:tc>
          <w:tcPr>
            <w:tcW w:w="531" w:type="dxa"/>
            <w:vMerge/>
            <w:shd w:val="clear" w:color="auto" w:fill="auto"/>
          </w:tcPr>
          <w:p w14:paraId="3D9752F2" w14:textId="77777777" w:rsidR="007C4D48" w:rsidRPr="0003546F" w:rsidRDefault="007C4D48" w:rsidP="001B3543">
            <w:pPr>
              <w:spacing w:line="240" w:lineRule="auto"/>
              <w:rPr>
                <w:rFonts w:cs="Arial"/>
                <w:sz w:val="16"/>
                <w:szCs w:val="16"/>
              </w:rPr>
            </w:pPr>
          </w:p>
        </w:tc>
        <w:tc>
          <w:tcPr>
            <w:tcW w:w="1596" w:type="dxa"/>
            <w:vMerge/>
            <w:shd w:val="clear" w:color="auto" w:fill="auto"/>
          </w:tcPr>
          <w:p w14:paraId="3D9752F3" w14:textId="77777777" w:rsidR="007C4D48" w:rsidRPr="00371281" w:rsidRDefault="007C4D48" w:rsidP="00BB76C4">
            <w:pPr>
              <w:spacing w:line="240" w:lineRule="auto"/>
              <w:rPr>
                <w:rFonts w:cs="Arial"/>
                <w:b/>
                <w:sz w:val="16"/>
                <w:szCs w:val="16"/>
              </w:rPr>
            </w:pPr>
          </w:p>
        </w:tc>
        <w:tc>
          <w:tcPr>
            <w:tcW w:w="3685" w:type="dxa"/>
            <w:shd w:val="clear" w:color="auto" w:fill="auto"/>
          </w:tcPr>
          <w:p w14:paraId="3D9752F4" w14:textId="43D357F7" w:rsidR="007C4D48" w:rsidRPr="00371281" w:rsidRDefault="007C4D48" w:rsidP="00051E0D">
            <w:pPr>
              <w:pStyle w:val="Bullet"/>
              <w:numPr>
                <w:ilvl w:val="0"/>
                <w:numId w:val="0"/>
              </w:numPr>
              <w:ind w:left="33"/>
            </w:pPr>
            <w:r>
              <w:t xml:space="preserve">Déterminer si le système de rémunération des collaborateurs de la fonction de contrôle des risques </w:t>
            </w:r>
            <w:r w:rsidR="001447A9">
              <w:t>(salaires, bonus, honoraires, par</w:t>
            </w:r>
            <w:r>
              <w:t xml:space="preserve"> ex.) ne crée par des incitations susceptibles de générer des conflits d'intérêts (Cm </w:t>
            </w:r>
            <w:r w:rsidR="00D766F1">
              <w:t xml:space="preserve">63 </w:t>
            </w:r>
            <w:r>
              <w:t xml:space="preserve">Circ.-FINMA </w:t>
            </w:r>
            <w:r w:rsidR="00051E0D">
              <w:t>17/1</w:t>
            </w:r>
            <w:r>
              <w:t>)</w:t>
            </w:r>
            <w:r w:rsidR="0046405E">
              <w:t>.</w:t>
            </w:r>
          </w:p>
        </w:tc>
        <w:tc>
          <w:tcPr>
            <w:tcW w:w="3827" w:type="dxa"/>
            <w:shd w:val="clear" w:color="auto" w:fill="auto"/>
          </w:tcPr>
          <w:p w14:paraId="3D9752F5" w14:textId="0CA54090" w:rsidR="007C4D48" w:rsidRPr="007C4D48" w:rsidRDefault="00856224" w:rsidP="00A6041E">
            <w:pPr>
              <w:pStyle w:val="Bullet"/>
              <w:numPr>
                <w:ilvl w:val="0"/>
                <w:numId w:val="0"/>
              </w:numPr>
              <w:ind w:left="33"/>
            </w:pPr>
            <w:r>
              <w:t>A</w:t>
            </w:r>
            <w:r w:rsidR="007C4D48">
              <w:t xml:space="preserve">ppliquer </w:t>
            </w:r>
            <w:r w:rsidR="00A6041E" w:rsidRPr="00A6041E">
              <w:t>des contrôles de substance</w:t>
            </w:r>
            <w:r w:rsidR="007C4D48" w:rsidRPr="00A6041E">
              <w:t xml:space="preserve"> afin de confirmer q</w:t>
            </w:r>
            <w:r w:rsidR="007C4D48" w:rsidRPr="00FA6490">
              <w:t>ue la</w:t>
            </w:r>
            <w:r w:rsidR="007C4D48">
              <w:t xml:space="preserve"> rémunération des collaborateurs de la fonction de contrôle des risques ne dépend pas du résultat de produits ou de transactions spécifiques.</w:t>
            </w:r>
          </w:p>
        </w:tc>
        <w:tc>
          <w:tcPr>
            <w:tcW w:w="3686" w:type="dxa"/>
            <w:shd w:val="clear" w:color="auto" w:fill="auto"/>
          </w:tcPr>
          <w:p w14:paraId="3D9752F6" w14:textId="77777777" w:rsidR="007C4D48" w:rsidRPr="00371281" w:rsidRDefault="007C4D48" w:rsidP="00371281">
            <w:pPr>
              <w:pStyle w:val="Bullet"/>
              <w:numPr>
                <w:ilvl w:val="0"/>
                <w:numId w:val="0"/>
              </w:numPr>
            </w:pPr>
          </w:p>
        </w:tc>
        <w:tc>
          <w:tcPr>
            <w:tcW w:w="992" w:type="dxa"/>
            <w:shd w:val="clear" w:color="auto" w:fill="auto"/>
          </w:tcPr>
          <w:p w14:paraId="3D9752F7" w14:textId="77777777" w:rsidR="007C4D48" w:rsidRPr="00371281" w:rsidRDefault="007C4D48" w:rsidP="001B3543">
            <w:pPr>
              <w:spacing w:line="240" w:lineRule="auto"/>
              <w:rPr>
                <w:rFonts w:cs="Arial"/>
                <w:sz w:val="16"/>
                <w:szCs w:val="16"/>
              </w:rPr>
            </w:pPr>
          </w:p>
        </w:tc>
      </w:tr>
      <w:tr w:rsidR="00D766F1" w:rsidRPr="00576664" w14:paraId="43B7FBBC" w14:textId="77777777" w:rsidTr="00B74505">
        <w:tc>
          <w:tcPr>
            <w:tcW w:w="531" w:type="dxa"/>
            <w:shd w:val="clear" w:color="auto" w:fill="auto"/>
          </w:tcPr>
          <w:p w14:paraId="5065CF22" w14:textId="77777777" w:rsidR="00D766F1" w:rsidRPr="0003546F" w:rsidRDefault="00D766F1" w:rsidP="001B3543">
            <w:pPr>
              <w:spacing w:line="240" w:lineRule="auto"/>
              <w:rPr>
                <w:rFonts w:cs="Arial"/>
                <w:sz w:val="16"/>
                <w:szCs w:val="16"/>
              </w:rPr>
            </w:pPr>
          </w:p>
        </w:tc>
        <w:tc>
          <w:tcPr>
            <w:tcW w:w="1596" w:type="dxa"/>
            <w:shd w:val="clear" w:color="auto" w:fill="auto"/>
          </w:tcPr>
          <w:p w14:paraId="6CC839B8" w14:textId="77777777" w:rsidR="00D766F1" w:rsidRPr="00371281" w:rsidRDefault="00D766F1" w:rsidP="00BB76C4">
            <w:pPr>
              <w:spacing w:line="240" w:lineRule="auto"/>
              <w:rPr>
                <w:rFonts w:cs="Arial"/>
                <w:b/>
                <w:sz w:val="16"/>
                <w:szCs w:val="16"/>
              </w:rPr>
            </w:pPr>
          </w:p>
        </w:tc>
        <w:tc>
          <w:tcPr>
            <w:tcW w:w="3685" w:type="dxa"/>
            <w:shd w:val="clear" w:color="auto" w:fill="auto"/>
          </w:tcPr>
          <w:p w14:paraId="585B3709" w14:textId="7E9B9F87" w:rsidR="00D766F1" w:rsidRDefault="00B53006" w:rsidP="005E0CCF">
            <w:pPr>
              <w:pStyle w:val="Bullet"/>
              <w:numPr>
                <w:ilvl w:val="0"/>
                <w:numId w:val="0"/>
              </w:numPr>
              <w:ind w:left="33"/>
            </w:pPr>
            <w:r>
              <w:t>Évaluer</w:t>
            </w:r>
            <w:r w:rsidR="00D766F1">
              <w:t xml:space="preserve"> si </w:t>
            </w:r>
            <w:r w:rsidR="005E0CCF">
              <w:t>le contrôle des risques</w:t>
            </w:r>
            <w:r w:rsidR="00D766F1">
              <w:t xml:space="preserve"> (instance de contrôle indépendante) dispose d'un accès direct à l'organe responsable de la haute direction (Cm 66 Circ.-FINMA 17/1)</w:t>
            </w:r>
          </w:p>
        </w:tc>
        <w:tc>
          <w:tcPr>
            <w:tcW w:w="3827" w:type="dxa"/>
            <w:shd w:val="clear" w:color="auto" w:fill="auto"/>
          </w:tcPr>
          <w:p w14:paraId="3E5B4363" w14:textId="77777777" w:rsidR="00D766F1" w:rsidRDefault="00D766F1" w:rsidP="00A6041E">
            <w:pPr>
              <w:pStyle w:val="Bullet"/>
              <w:numPr>
                <w:ilvl w:val="0"/>
                <w:numId w:val="0"/>
              </w:numPr>
              <w:ind w:left="33"/>
            </w:pPr>
          </w:p>
        </w:tc>
        <w:tc>
          <w:tcPr>
            <w:tcW w:w="3686" w:type="dxa"/>
            <w:shd w:val="clear" w:color="auto" w:fill="auto"/>
          </w:tcPr>
          <w:p w14:paraId="4E35151D" w14:textId="77777777" w:rsidR="00D766F1" w:rsidRPr="00371281" w:rsidRDefault="00D766F1" w:rsidP="00371281">
            <w:pPr>
              <w:pStyle w:val="Bullet"/>
              <w:numPr>
                <w:ilvl w:val="0"/>
                <w:numId w:val="0"/>
              </w:numPr>
            </w:pPr>
          </w:p>
        </w:tc>
        <w:tc>
          <w:tcPr>
            <w:tcW w:w="992" w:type="dxa"/>
            <w:shd w:val="clear" w:color="auto" w:fill="auto"/>
          </w:tcPr>
          <w:p w14:paraId="6577E5CE" w14:textId="77777777" w:rsidR="00D766F1" w:rsidRPr="00371281" w:rsidRDefault="00D766F1" w:rsidP="001B3543">
            <w:pPr>
              <w:spacing w:line="240" w:lineRule="auto"/>
              <w:rPr>
                <w:rFonts w:cs="Arial"/>
                <w:sz w:val="16"/>
                <w:szCs w:val="16"/>
              </w:rPr>
            </w:pPr>
          </w:p>
        </w:tc>
      </w:tr>
      <w:tr w:rsidR="00D766F1" w:rsidRPr="00576664" w14:paraId="2D7E9760" w14:textId="77777777" w:rsidTr="00B74505">
        <w:tc>
          <w:tcPr>
            <w:tcW w:w="531" w:type="dxa"/>
            <w:shd w:val="clear" w:color="auto" w:fill="auto"/>
          </w:tcPr>
          <w:p w14:paraId="31983133" w14:textId="77777777" w:rsidR="00D766F1" w:rsidRPr="0003546F" w:rsidRDefault="00D766F1" w:rsidP="001B3543">
            <w:pPr>
              <w:spacing w:line="240" w:lineRule="auto"/>
              <w:rPr>
                <w:rFonts w:cs="Arial"/>
                <w:sz w:val="16"/>
                <w:szCs w:val="16"/>
              </w:rPr>
            </w:pPr>
          </w:p>
        </w:tc>
        <w:tc>
          <w:tcPr>
            <w:tcW w:w="1596" w:type="dxa"/>
            <w:shd w:val="clear" w:color="auto" w:fill="auto"/>
          </w:tcPr>
          <w:p w14:paraId="36A44BE4" w14:textId="77777777" w:rsidR="00D766F1" w:rsidRPr="00371281" w:rsidRDefault="00D766F1" w:rsidP="00BB76C4">
            <w:pPr>
              <w:spacing w:line="240" w:lineRule="auto"/>
              <w:rPr>
                <w:rFonts w:cs="Arial"/>
                <w:b/>
                <w:sz w:val="16"/>
                <w:szCs w:val="16"/>
              </w:rPr>
            </w:pPr>
          </w:p>
        </w:tc>
        <w:tc>
          <w:tcPr>
            <w:tcW w:w="3685" w:type="dxa"/>
            <w:shd w:val="clear" w:color="auto" w:fill="auto"/>
          </w:tcPr>
          <w:p w14:paraId="580045EA" w14:textId="3343E751" w:rsidR="00D766F1" w:rsidRDefault="00856224" w:rsidP="00883061">
            <w:pPr>
              <w:pStyle w:val="Bullet"/>
              <w:numPr>
                <w:ilvl w:val="0"/>
                <w:numId w:val="0"/>
              </w:numPr>
            </w:pPr>
            <w:r w:rsidRPr="00883061">
              <w:rPr>
                <w:b/>
                <w:bCs/>
                <w:sz w:val="24"/>
                <w:szCs w:val="24"/>
              </w:rPr>
              <w:t>*</w:t>
            </w:r>
            <w:r>
              <w:t xml:space="preserve"> </w:t>
            </w:r>
            <w:r w:rsidR="00B53006">
              <w:t>Évaluer</w:t>
            </w:r>
            <w:r w:rsidR="00D766F1">
              <w:t xml:space="preserve"> si</w:t>
            </w:r>
            <w:r>
              <w:t xml:space="preserve"> u</w:t>
            </w:r>
            <w:r w:rsidR="00D766F1">
              <w:t xml:space="preserve">ne fonction </w:t>
            </w:r>
            <w:r w:rsidR="005E0CCF">
              <w:t>de contrôle des risques</w:t>
            </w:r>
            <w:r w:rsidR="00884D13">
              <w:t xml:space="preserve"> autonome</w:t>
            </w:r>
            <w:r w:rsidR="00D766F1">
              <w:t xml:space="preserve"> </w:t>
            </w:r>
            <w:r w:rsidR="00884D13">
              <w:t xml:space="preserve">a été instaurée </w:t>
            </w:r>
            <w:r w:rsidR="00D766F1">
              <w:t xml:space="preserve">en qualité d'instance de contrôle indépendante et si un </w:t>
            </w:r>
            <w:r w:rsidR="00D766F1" w:rsidRPr="00C96CBF">
              <w:rPr>
                <w:i/>
              </w:rPr>
              <w:t>chief risk officer</w:t>
            </w:r>
            <w:r w:rsidR="00D766F1">
              <w:t xml:space="preserve"> a été désigné pour ce</w:t>
            </w:r>
            <w:r>
              <w:t>tte</w:t>
            </w:r>
            <w:r w:rsidR="00D766F1">
              <w:t xml:space="preserve"> instance </w:t>
            </w:r>
            <w:r w:rsidR="00884D13">
              <w:t>(Cm 67 Circ.</w:t>
            </w:r>
            <w:r w:rsidR="009F5469">
              <w:t>-</w:t>
            </w:r>
            <w:r w:rsidR="00884D13">
              <w:t>FINMA 17/1)</w:t>
            </w:r>
          </w:p>
        </w:tc>
        <w:tc>
          <w:tcPr>
            <w:tcW w:w="3827" w:type="dxa"/>
            <w:shd w:val="clear" w:color="auto" w:fill="auto"/>
          </w:tcPr>
          <w:p w14:paraId="1D8704EA" w14:textId="77777777" w:rsidR="00D766F1" w:rsidRDefault="00D766F1" w:rsidP="00A6041E">
            <w:pPr>
              <w:pStyle w:val="Bullet"/>
              <w:numPr>
                <w:ilvl w:val="0"/>
                <w:numId w:val="0"/>
              </w:numPr>
              <w:ind w:left="33"/>
            </w:pPr>
          </w:p>
        </w:tc>
        <w:tc>
          <w:tcPr>
            <w:tcW w:w="3686" w:type="dxa"/>
            <w:shd w:val="clear" w:color="auto" w:fill="auto"/>
          </w:tcPr>
          <w:p w14:paraId="5FD455DB" w14:textId="77777777" w:rsidR="00D766F1" w:rsidRPr="00371281" w:rsidRDefault="00D766F1" w:rsidP="00371281">
            <w:pPr>
              <w:pStyle w:val="Bullet"/>
              <w:numPr>
                <w:ilvl w:val="0"/>
                <w:numId w:val="0"/>
              </w:numPr>
            </w:pPr>
          </w:p>
        </w:tc>
        <w:tc>
          <w:tcPr>
            <w:tcW w:w="992" w:type="dxa"/>
            <w:shd w:val="clear" w:color="auto" w:fill="auto"/>
          </w:tcPr>
          <w:p w14:paraId="6FEE8C05" w14:textId="77777777" w:rsidR="00D766F1" w:rsidRPr="00371281" w:rsidRDefault="00D766F1" w:rsidP="001B3543">
            <w:pPr>
              <w:spacing w:line="240" w:lineRule="auto"/>
              <w:rPr>
                <w:rFonts w:cs="Arial"/>
                <w:sz w:val="16"/>
                <w:szCs w:val="16"/>
              </w:rPr>
            </w:pPr>
          </w:p>
        </w:tc>
      </w:tr>
      <w:tr w:rsidR="00856224" w:rsidRPr="00576664" w14:paraId="7D19D472" w14:textId="77777777" w:rsidTr="00B74505">
        <w:tc>
          <w:tcPr>
            <w:tcW w:w="531" w:type="dxa"/>
            <w:shd w:val="clear" w:color="auto" w:fill="auto"/>
          </w:tcPr>
          <w:p w14:paraId="64C8102F" w14:textId="77777777" w:rsidR="00856224" w:rsidRPr="0003546F" w:rsidRDefault="00856224" w:rsidP="001B3543">
            <w:pPr>
              <w:spacing w:line="240" w:lineRule="auto"/>
              <w:rPr>
                <w:rFonts w:cs="Arial"/>
                <w:sz w:val="16"/>
                <w:szCs w:val="16"/>
              </w:rPr>
            </w:pPr>
          </w:p>
        </w:tc>
        <w:tc>
          <w:tcPr>
            <w:tcW w:w="1596" w:type="dxa"/>
            <w:shd w:val="clear" w:color="auto" w:fill="auto"/>
          </w:tcPr>
          <w:p w14:paraId="6A21CC4A" w14:textId="77777777" w:rsidR="00856224" w:rsidRPr="00371281" w:rsidRDefault="00856224" w:rsidP="00BB76C4">
            <w:pPr>
              <w:spacing w:line="240" w:lineRule="auto"/>
              <w:rPr>
                <w:rFonts w:cs="Arial"/>
                <w:b/>
                <w:sz w:val="16"/>
                <w:szCs w:val="16"/>
              </w:rPr>
            </w:pPr>
          </w:p>
        </w:tc>
        <w:tc>
          <w:tcPr>
            <w:tcW w:w="3685" w:type="dxa"/>
            <w:shd w:val="clear" w:color="auto" w:fill="auto"/>
          </w:tcPr>
          <w:p w14:paraId="74951B5F" w14:textId="67CBB53B" w:rsidR="00856224" w:rsidRDefault="00856224" w:rsidP="00D766F1">
            <w:pPr>
              <w:pStyle w:val="Bullet"/>
              <w:numPr>
                <w:ilvl w:val="0"/>
                <w:numId w:val="0"/>
              </w:numPr>
              <w:ind w:left="33"/>
            </w:pPr>
            <w:r>
              <w:t>Pour les établissements d’importance systémique uniquement :</w:t>
            </w:r>
          </w:p>
          <w:p w14:paraId="2DA71E55" w14:textId="0EAA3D1D" w:rsidR="00856224" w:rsidDel="00856224" w:rsidRDefault="00856224" w:rsidP="00D766F1">
            <w:pPr>
              <w:pStyle w:val="Bullet"/>
              <w:numPr>
                <w:ilvl w:val="0"/>
                <w:numId w:val="0"/>
              </w:numPr>
              <w:ind w:left="33"/>
            </w:pPr>
            <w:r>
              <w:t xml:space="preserve">Déterminer si un </w:t>
            </w:r>
            <w:r w:rsidRPr="00883061">
              <w:rPr>
                <w:i/>
                <w:iCs/>
              </w:rPr>
              <w:t>chief risk officer</w:t>
            </w:r>
            <w:r>
              <w:t xml:space="preserve"> qui est membre de la direction a été désigné (Cm 68 Circ.-FINMA 17/1)</w:t>
            </w:r>
          </w:p>
        </w:tc>
        <w:tc>
          <w:tcPr>
            <w:tcW w:w="3827" w:type="dxa"/>
            <w:shd w:val="clear" w:color="auto" w:fill="auto"/>
          </w:tcPr>
          <w:p w14:paraId="7F43687C" w14:textId="77777777" w:rsidR="00856224" w:rsidRDefault="00856224" w:rsidP="00A6041E">
            <w:pPr>
              <w:pStyle w:val="Bullet"/>
              <w:numPr>
                <w:ilvl w:val="0"/>
                <w:numId w:val="0"/>
              </w:numPr>
              <w:ind w:left="33"/>
            </w:pPr>
          </w:p>
        </w:tc>
        <w:tc>
          <w:tcPr>
            <w:tcW w:w="3686" w:type="dxa"/>
            <w:shd w:val="clear" w:color="auto" w:fill="auto"/>
          </w:tcPr>
          <w:p w14:paraId="580C536F" w14:textId="77777777" w:rsidR="00856224" w:rsidRPr="00371281" w:rsidRDefault="00856224" w:rsidP="00371281">
            <w:pPr>
              <w:pStyle w:val="Bullet"/>
              <w:numPr>
                <w:ilvl w:val="0"/>
                <w:numId w:val="0"/>
              </w:numPr>
            </w:pPr>
          </w:p>
        </w:tc>
        <w:tc>
          <w:tcPr>
            <w:tcW w:w="992" w:type="dxa"/>
            <w:shd w:val="clear" w:color="auto" w:fill="auto"/>
          </w:tcPr>
          <w:p w14:paraId="6BE9A2DC" w14:textId="77777777" w:rsidR="00856224" w:rsidRPr="00371281" w:rsidRDefault="00856224" w:rsidP="001B3543">
            <w:pPr>
              <w:spacing w:line="240" w:lineRule="auto"/>
              <w:rPr>
                <w:rFonts w:cs="Arial"/>
                <w:sz w:val="16"/>
                <w:szCs w:val="16"/>
              </w:rPr>
            </w:pPr>
          </w:p>
        </w:tc>
      </w:tr>
    </w:tbl>
    <w:p w14:paraId="3D97530F" w14:textId="77777777" w:rsidR="009F683E" w:rsidRPr="00A018BA" w:rsidRDefault="00513348" w:rsidP="00F6760D">
      <w:pPr>
        <w:spacing w:before="240"/>
        <w:jc w:val="center"/>
        <w:rPr>
          <w:rFonts w:cs="Arial"/>
        </w:rPr>
      </w:pPr>
      <w:r>
        <w:t>*********************************</w:t>
      </w:r>
    </w:p>
    <w:sectPr w:rsidR="009F683E" w:rsidRPr="00A018BA" w:rsidSect="00E23370">
      <w:headerReference w:type="default" r:id="rId12"/>
      <w:footerReference w:type="default" r:id="rId13"/>
      <w:pgSz w:w="16838" w:h="11906" w:orient="landscape"/>
      <w:pgMar w:top="1417" w:right="1417" w:bottom="1135" w:left="1134" w:header="426"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DA667" w14:textId="77777777" w:rsidR="00D13DC2" w:rsidRDefault="00D13DC2" w:rsidP="0073176F">
      <w:pPr>
        <w:spacing w:after="0" w:line="240" w:lineRule="auto"/>
      </w:pPr>
      <w:r>
        <w:separator/>
      </w:r>
    </w:p>
  </w:endnote>
  <w:endnote w:type="continuationSeparator" w:id="0">
    <w:p w14:paraId="106706B6" w14:textId="77777777" w:rsidR="00D13DC2" w:rsidRDefault="00D13DC2" w:rsidP="0073176F">
      <w:pPr>
        <w:spacing w:after="0" w:line="240" w:lineRule="auto"/>
      </w:pPr>
      <w:r>
        <w:continuationSeparator/>
      </w:r>
    </w:p>
  </w:endnote>
  <w:endnote w:type="continuationNotice" w:id="1">
    <w:p w14:paraId="514FCB22" w14:textId="77777777" w:rsidR="00D13DC2" w:rsidRDefault="00D13DC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altName w:val="Calibri"/>
    <w:charset w:val="00"/>
    <w:family w:val="auto"/>
    <w:pitch w:val="variable"/>
    <w:sig w:usb0="A00002AF" w:usb1="5000206A"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YInterstate">
    <w:altName w:val="Times New Roman"/>
    <w:charset w:val="00"/>
    <w:family w:val="auto"/>
    <w:pitch w:val="variable"/>
    <w:sig w:usb0="00000001" w:usb1="5000206A"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75317" w14:textId="77777777" w:rsidR="00D766F1" w:rsidRPr="0045532C" w:rsidRDefault="00D766F1" w:rsidP="00D247FF">
    <w:pPr>
      <w:pStyle w:val="Pieddepage"/>
      <w:tabs>
        <w:tab w:val="clear" w:pos="9072"/>
        <w:tab w:val="right" w:pos="14317"/>
      </w:tabs>
      <w:rPr>
        <w:rFonts w:cs="Arial"/>
        <w:sz w:val="18"/>
        <w:szCs w:val="18"/>
      </w:rPr>
    </w:pPr>
  </w:p>
  <w:p w14:paraId="03BFFB60" w14:textId="4F0DF035" w:rsidR="005E0CCF" w:rsidRDefault="00D766F1" w:rsidP="00D247FF">
    <w:pPr>
      <w:pStyle w:val="Pieddepage"/>
      <w:tabs>
        <w:tab w:val="clear" w:pos="9072"/>
        <w:tab w:val="right" w:pos="14317"/>
      </w:tabs>
      <w:rPr>
        <w:sz w:val="16"/>
        <w:szCs w:val="16"/>
      </w:rPr>
    </w:pPr>
    <w:r w:rsidRPr="00E11E7B">
      <w:rPr>
        <w:sz w:val="16"/>
        <w:szCs w:val="16"/>
      </w:rPr>
      <w:t xml:space="preserve">Procédures </w:t>
    </w:r>
    <w:r w:rsidR="005E0CCF">
      <w:rPr>
        <w:sz w:val="16"/>
        <w:szCs w:val="16"/>
      </w:rPr>
      <w:t>relatives au</w:t>
    </w:r>
    <w:r w:rsidR="001036E9">
      <w:rPr>
        <w:sz w:val="16"/>
        <w:szCs w:val="16"/>
      </w:rPr>
      <w:t>x champs</w:t>
    </w:r>
    <w:r w:rsidR="005E0CCF">
      <w:rPr>
        <w:sz w:val="16"/>
        <w:szCs w:val="16"/>
      </w:rPr>
      <w:t xml:space="preserve"> d'audit</w:t>
    </w:r>
    <w:r w:rsidRPr="00E11E7B">
      <w:rPr>
        <w:sz w:val="16"/>
        <w:szCs w:val="16"/>
      </w:rPr>
      <w:t xml:space="preserve"> « Fonctions central</w:t>
    </w:r>
    <w:r>
      <w:rPr>
        <w:sz w:val="16"/>
        <w:szCs w:val="16"/>
      </w:rPr>
      <w:t>es</w:t>
    </w:r>
    <w:r w:rsidRPr="00E11E7B">
      <w:rPr>
        <w:sz w:val="16"/>
        <w:szCs w:val="16"/>
      </w:rPr>
      <w:t xml:space="preserve"> de contrôle et </w:t>
    </w:r>
    <w:r>
      <w:rPr>
        <w:sz w:val="16"/>
        <w:szCs w:val="16"/>
      </w:rPr>
      <w:t>de limitation</w:t>
    </w:r>
    <w:r w:rsidRPr="00E11E7B">
      <w:rPr>
        <w:sz w:val="16"/>
        <w:szCs w:val="16"/>
      </w:rPr>
      <w:t xml:space="preserve"> des risques »</w:t>
    </w:r>
    <w:r w:rsidR="005E0CCF">
      <w:rPr>
        <w:sz w:val="16"/>
        <w:szCs w:val="16"/>
      </w:rPr>
      <w:t>.</w:t>
    </w:r>
  </w:p>
  <w:p w14:paraId="3D975318" w14:textId="41D7713D" w:rsidR="00D766F1" w:rsidRPr="0045532C" w:rsidRDefault="005E0CCF" w:rsidP="006C6797">
    <w:pPr>
      <w:pStyle w:val="Pieddepage"/>
      <w:tabs>
        <w:tab w:val="clear" w:pos="4536"/>
        <w:tab w:val="clear" w:pos="9072"/>
        <w:tab w:val="center" w:pos="7230"/>
        <w:tab w:val="right" w:pos="14317"/>
      </w:tabs>
      <w:rPr>
        <w:rFonts w:cs="Arial"/>
        <w:sz w:val="16"/>
        <w:szCs w:val="16"/>
      </w:rPr>
    </w:pPr>
    <w:r>
      <w:rPr>
        <w:sz w:val="16"/>
        <w:szCs w:val="16"/>
      </w:rPr>
      <w:t>Version</w:t>
    </w:r>
    <w:r w:rsidR="00C96CBF">
      <w:rPr>
        <w:sz w:val="16"/>
        <w:szCs w:val="16"/>
      </w:rPr>
      <w:t xml:space="preserve"> </w:t>
    </w:r>
    <w:r w:rsidR="00883061">
      <w:rPr>
        <w:sz w:val="16"/>
        <w:szCs w:val="16"/>
      </w:rPr>
      <w:t xml:space="preserve">du </w:t>
    </w:r>
    <w:r w:rsidR="00E13924">
      <w:rPr>
        <w:sz w:val="16"/>
        <w:szCs w:val="16"/>
      </w:rPr>
      <w:t>15 mars</w:t>
    </w:r>
    <w:r w:rsidR="001036E9">
      <w:rPr>
        <w:sz w:val="16"/>
        <w:szCs w:val="16"/>
      </w:rPr>
      <w:t xml:space="preserve"> 2025</w:t>
    </w:r>
    <w:r w:rsidR="00C96CBF">
      <w:rPr>
        <w:sz w:val="16"/>
        <w:szCs w:val="16"/>
      </w:rPr>
      <w:t>, applicable dès</w:t>
    </w:r>
    <w:r>
      <w:rPr>
        <w:sz w:val="16"/>
        <w:szCs w:val="16"/>
      </w:rPr>
      <w:t xml:space="preserve"> </w:t>
    </w:r>
    <w:r w:rsidR="006C6797">
      <w:rPr>
        <w:sz w:val="16"/>
        <w:szCs w:val="16"/>
      </w:rPr>
      <w:t xml:space="preserve">la période d'audit </w:t>
    </w:r>
    <w:r w:rsidR="00CE7A1D">
      <w:rPr>
        <w:sz w:val="16"/>
        <w:szCs w:val="16"/>
      </w:rPr>
      <w:t>202</w:t>
    </w:r>
    <w:r w:rsidR="001036E9">
      <w:rPr>
        <w:sz w:val="16"/>
        <w:szCs w:val="16"/>
      </w:rPr>
      <w:t>5</w:t>
    </w:r>
    <w:r w:rsidR="00CE7A1D">
      <w:rPr>
        <w:sz w:val="16"/>
        <w:szCs w:val="16"/>
      </w:rPr>
      <w:t xml:space="preserve"> (année d’audit débutant au plus tôt le </w:t>
    </w:r>
    <w:r w:rsidR="00E72A1F">
      <w:rPr>
        <w:sz w:val="16"/>
      </w:rPr>
      <w:t>1</w:t>
    </w:r>
    <w:r w:rsidR="00E72A1F">
      <w:rPr>
        <w:sz w:val="16"/>
        <w:vertAlign w:val="superscript"/>
      </w:rPr>
      <w:t>er</w:t>
    </w:r>
    <w:r w:rsidR="00E72A1F">
      <w:rPr>
        <w:sz w:val="16"/>
      </w:rPr>
      <w:t> janvier 2025</w:t>
    </w:r>
    <w:r w:rsidR="00CE7A1D">
      <w:rPr>
        <w:sz w:val="16"/>
        <w:szCs w:val="16"/>
      </w:rPr>
      <w:t>)</w:t>
    </w:r>
    <w:r w:rsidR="00D766F1">
      <w:tab/>
    </w:r>
    <w:r w:rsidR="00D766F1">
      <w:rPr>
        <w:sz w:val="16"/>
      </w:rPr>
      <w:t xml:space="preserve">Page </w:t>
    </w:r>
    <w:r w:rsidR="00D766F1" w:rsidRPr="0045532C">
      <w:rPr>
        <w:rFonts w:cs="Arial"/>
        <w:sz w:val="16"/>
        <w:szCs w:val="16"/>
      </w:rPr>
      <w:fldChar w:fldCharType="begin"/>
    </w:r>
    <w:r w:rsidR="00D766F1" w:rsidRPr="0045532C">
      <w:rPr>
        <w:rFonts w:cs="Arial"/>
        <w:sz w:val="16"/>
        <w:szCs w:val="16"/>
      </w:rPr>
      <w:instrText xml:space="preserve"> PAGE   \* MERGEFORMAT </w:instrText>
    </w:r>
    <w:r w:rsidR="00D766F1" w:rsidRPr="0045532C">
      <w:rPr>
        <w:rFonts w:cs="Arial"/>
        <w:sz w:val="16"/>
        <w:szCs w:val="16"/>
      </w:rPr>
      <w:fldChar w:fldCharType="separate"/>
    </w:r>
    <w:r w:rsidR="00883061">
      <w:rPr>
        <w:rFonts w:cs="Arial"/>
        <w:noProof/>
        <w:sz w:val="16"/>
        <w:szCs w:val="16"/>
      </w:rPr>
      <w:t>9</w:t>
    </w:r>
    <w:r w:rsidR="00D766F1" w:rsidRPr="0045532C">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C4F1C" w14:textId="77777777" w:rsidR="00D13DC2" w:rsidRDefault="00D13DC2" w:rsidP="0073176F">
      <w:pPr>
        <w:spacing w:after="0" w:line="240" w:lineRule="auto"/>
      </w:pPr>
      <w:r>
        <w:separator/>
      </w:r>
    </w:p>
  </w:footnote>
  <w:footnote w:type="continuationSeparator" w:id="0">
    <w:p w14:paraId="452D8B00" w14:textId="77777777" w:rsidR="00D13DC2" w:rsidRDefault="00D13DC2" w:rsidP="0073176F">
      <w:pPr>
        <w:spacing w:after="0" w:line="240" w:lineRule="auto"/>
      </w:pPr>
      <w:r>
        <w:continuationSeparator/>
      </w:r>
    </w:p>
  </w:footnote>
  <w:footnote w:type="continuationNotice" w:id="1">
    <w:p w14:paraId="7B07B1F1" w14:textId="77777777" w:rsidR="00D13DC2" w:rsidRDefault="00D13DC2">
      <w:pPr>
        <w:spacing w:before="0" w:after="0" w:line="240" w:lineRule="auto"/>
      </w:pPr>
    </w:p>
  </w:footnote>
  <w:footnote w:id="2">
    <w:p w14:paraId="51EE8B77" w14:textId="2BDF5FCF" w:rsidR="002D6CCF" w:rsidRPr="001036E9" w:rsidRDefault="002D6CCF">
      <w:pPr>
        <w:pStyle w:val="Notedebasdepage"/>
        <w:rPr>
          <w:sz w:val="16"/>
          <w:szCs w:val="16"/>
        </w:rPr>
      </w:pPr>
      <w:r>
        <w:rPr>
          <w:rStyle w:val="Appelnotedebasdep"/>
        </w:rPr>
        <w:footnoteRef/>
      </w:r>
      <w:r w:rsidRPr="001036E9">
        <w:t xml:space="preserve"> </w:t>
      </w:r>
      <w:bookmarkStart w:id="0" w:name="_Hlk191391812"/>
      <w:r w:rsidR="001036E9" w:rsidRPr="001036E9">
        <w:t xml:space="preserve">Art. 10 </w:t>
      </w:r>
      <w:r w:rsidR="001036E9" w:rsidRPr="00E86591">
        <w:t>al</w:t>
      </w:r>
      <w:r w:rsidR="001036E9" w:rsidRPr="001036E9">
        <w:t xml:space="preserve">. 2 </w:t>
      </w:r>
      <w:r w:rsidR="001036E9" w:rsidRPr="00E86591">
        <w:t>et</w:t>
      </w:r>
      <w:r w:rsidR="001036E9" w:rsidRPr="001036E9">
        <w:t xml:space="preserve"> 3 </w:t>
      </w:r>
      <w:bookmarkEnd w:id="0"/>
      <w:r w:rsidR="00A65778">
        <w:t>de l'o</w:t>
      </w:r>
      <w:r w:rsidR="001036E9" w:rsidRPr="00E86591">
        <w:t xml:space="preserve">rdonnance </w:t>
      </w:r>
      <w:r w:rsidR="00E13924">
        <w:t xml:space="preserve">FINMA </w:t>
      </w:r>
      <w:r w:rsidR="00E13924" w:rsidRPr="003A2308">
        <w:t>du 31 octobre 2024</w:t>
      </w:r>
      <w:r w:rsidR="00E13924">
        <w:t xml:space="preserve"> </w:t>
      </w:r>
      <w:r w:rsidR="00E13924" w:rsidRPr="00E86591">
        <w:t>sur l’audit prudentiel</w:t>
      </w:r>
      <w:r w:rsidR="00E13924">
        <w:t xml:space="preserve"> (RS </w:t>
      </w:r>
      <w:r w:rsidR="00E13924" w:rsidRPr="007A370C">
        <w:rPr>
          <w:i/>
          <w:iCs/>
        </w:rPr>
        <w:t>956.161.1</w:t>
      </w:r>
      <w:r w:rsidR="00E13924">
        <w:t>)</w:t>
      </w:r>
    </w:p>
  </w:footnote>
  <w:footnote w:id="3">
    <w:p w14:paraId="60AB4D12" w14:textId="72A441CF" w:rsidR="00856224" w:rsidRDefault="00856224">
      <w:pPr>
        <w:pStyle w:val="Notedebasdepage"/>
      </w:pPr>
      <w:r>
        <w:rPr>
          <w:rStyle w:val="Appelnotedebasdep"/>
        </w:rPr>
        <w:footnoteRef/>
      </w:r>
      <w:r>
        <w:t xml:space="preserve"> </w:t>
      </w:r>
      <w:r w:rsidRPr="00883061">
        <w:rPr>
          <w:sz w:val="16"/>
          <w:szCs w:val="16"/>
        </w:rPr>
        <w:t xml:space="preserve">Les établissements soumis au régime des petites banques doivent effectuer au moins </w:t>
      </w:r>
      <w:r w:rsidR="00884D13">
        <w:rPr>
          <w:sz w:val="16"/>
          <w:szCs w:val="16"/>
        </w:rPr>
        <w:t>des</w:t>
      </w:r>
      <w:r w:rsidRPr="00883061">
        <w:rPr>
          <w:sz w:val="16"/>
          <w:szCs w:val="16"/>
        </w:rPr>
        <w:t xml:space="preserve"> analyses de scénarios.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75314" w14:textId="3B5FFB68" w:rsidR="00D766F1" w:rsidRPr="0045532C" w:rsidRDefault="00D766F1" w:rsidP="00883061">
    <w:pPr>
      <w:pStyle w:val="En-tte"/>
      <w:tabs>
        <w:tab w:val="clear" w:pos="4536"/>
        <w:tab w:val="clear" w:pos="9072"/>
        <w:tab w:val="left" w:pos="3969"/>
        <w:tab w:val="right" w:pos="14317"/>
      </w:tabs>
      <w:rPr>
        <w:rFonts w:cs="Arial"/>
        <w:sz w:val="14"/>
        <w:szCs w:val="16"/>
      </w:rPr>
    </w:pPr>
    <w:r>
      <w:rPr>
        <w:noProof/>
        <w:lang w:val="de-CH" w:eastAsia="de-CH" w:bidi="ar-SA"/>
      </w:rPr>
      <w:drawing>
        <wp:anchor distT="0" distB="0" distL="114300" distR="114300" simplePos="0" relativeHeight="251658240" behindDoc="1" locked="0" layoutInCell="1" allowOverlap="1" wp14:anchorId="72D1198A" wp14:editId="5DF12E34">
          <wp:simplePos x="0" y="0"/>
          <wp:positionH relativeFrom="margin">
            <wp:align>right</wp:align>
          </wp:positionH>
          <wp:positionV relativeFrom="paragraph">
            <wp:posOffset>-89535</wp:posOffset>
          </wp:positionV>
          <wp:extent cx="1783715" cy="717550"/>
          <wp:effectExtent l="0" t="0" r="6985" b="6350"/>
          <wp:wrapTight wrapText="bothSides">
            <wp:wrapPolygon edited="0">
              <wp:start x="0" y="0"/>
              <wp:lineTo x="0" y="21218"/>
              <wp:lineTo x="21454" y="21218"/>
              <wp:lineTo x="21454"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Logo_FINMA"/>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83715" cy="7175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16"/>
        <w:highlight w:val="yellow"/>
      </w:rPr>
      <w:t>[Etablissement XY]</w:t>
    </w:r>
    <w:r>
      <w:tab/>
    </w:r>
    <w:r>
      <w:rPr>
        <w:sz w:val="16"/>
      </w:rPr>
      <w:t xml:space="preserve">Référence : </w:t>
    </w:r>
    <w:r>
      <w:rPr>
        <w:sz w:val="16"/>
        <w:highlight w:val="yellow"/>
      </w:rPr>
      <w:t>[ajouter la référence]</w:t>
    </w:r>
  </w:p>
  <w:p w14:paraId="3D975315" w14:textId="709E7B5C" w:rsidR="00D766F1" w:rsidRDefault="00D766F1" w:rsidP="00883061">
    <w:pPr>
      <w:pStyle w:val="En-tte"/>
      <w:tabs>
        <w:tab w:val="clear" w:pos="9072"/>
        <w:tab w:val="left" w:pos="3969"/>
        <w:tab w:val="right" w:pos="14317"/>
      </w:tabs>
      <w:rPr>
        <w:rFonts w:cs="Arial"/>
        <w:b/>
        <w:sz w:val="16"/>
        <w:szCs w:val="16"/>
      </w:rPr>
    </w:pPr>
    <w:r>
      <w:rPr>
        <w:sz w:val="16"/>
      </w:rPr>
      <w:t xml:space="preserve">Période d'audit </w:t>
    </w:r>
    <w:r>
      <w:rPr>
        <w:sz w:val="16"/>
        <w:highlight w:val="yellow"/>
      </w:rPr>
      <w:t>20XX</w:t>
    </w:r>
    <w:r>
      <w:tab/>
    </w:r>
    <w:r>
      <w:rPr>
        <w:b/>
        <w:sz w:val="16"/>
      </w:rPr>
      <w:t xml:space="preserve">Fonctions centralisées de contrôle des risques </w:t>
    </w:r>
  </w:p>
  <w:p w14:paraId="4CBDE5CA" w14:textId="77777777" w:rsidR="00D766F1" w:rsidRDefault="00D766F1" w:rsidP="009D5487">
    <w:pPr>
      <w:pStyle w:val="En-tte"/>
      <w:tabs>
        <w:tab w:val="clear" w:pos="9072"/>
        <w:tab w:val="right" w:pos="14317"/>
      </w:tabs>
      <w:rPr>
        <w:rFonts w:cs="Arial"/>
        <w:b/>
        <w:sz w:val="16"/>
        <w:szCs w:val="16"/>
      </w:rPr>
    </w:pPr>
  </w:p>
  <w:p w14:paraId="2C255A57" w14:textId="77777777" w:rsidR="00D766F1" w:rsidRDefault="00D766F1" w:rsidP="009D5487">
    <w:pPr>
      <w:pStyle w:val="En-tte"/>
      <w:tabs>
        <w:tab w:val="clear" w:pos="9072"/>
        <w:tab w:val="right" w:pos="14317"/>
      </w:tabs>
      <w:rPr>
        <w:rFonts w:cs="Arial"/>
        <w:b/>
        <w:sz w:val="16"/>
        <w:szCs w:val="16"/>
      </w:rPr>
    </w:pPr>
  </w:p>
  <w:p w14:paraId="3D975316" w14:textId="77777777" w:rsidR="00D766F1" w:rsidRPr="0045532C" w:rsidRDefault="00D766F1" w:rsidP="009D5487">
    <w:pPr>
      <w:pStyle w:val="En-tte"/>
      <w:tabs>
        <w:tab w:val="clear" w:pos="9072"/>
        <w:tab w:val="right" w:pos="14317"/>
      </w:tabs>
      <w:rPr>
        <w:rFonts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02F"/>
    <w:multiLevelType w:val="hybridMultilevel"/>
    <w:tmpl w:val="A9CEC2CE"/>
    <w:lvl w:ilvl="0" w:tplc="6E4AA918">
      <w:start w:val="1"/>
      <w:numFmt w:val="lowerLetter"/>
      <w:lvlText w:val="(%1)"/>
      <w:lvlJc w:val="left"/>
      <w:pPr>
        <w:ind w:left="393" w:hanging="360"/>
      </w:pPr>
      <w:rPr>
        <w:rFonts w:hint="default"/>
      </w:rPr>
    </w:lvl>
    <w:lvl w:ilvl="1" w:tplc="08070019" w:tentative="1">
      <w:start w:val="1"/>
      <w:numFmt w:val="lowerLetter"/>
      <w:lvlText w:val="%2."/>
      <w:lvlJc w:val="left"/>
      <w:pPr>
        <w:ind w:left="1113" w:hanging="360"/>
      </w:pPr>
    </w:lvl>
    <w:lvl w:ilvl="2" w:tplc="0807001B" w:tentative="1">
      <w:start w:val="1"/>
      <w:numFmt w:val="lowerRoman"/>
      <w:lvlText w:val="%3."/>
      <w:lvlJc w:val="right"/>
      <w:pPr>
        <w:ind w:left="1833" w:hanging="180"/>
      </w:pPr>
    </w:lvl>
    <w:lvl w:ilvl="3" w:tplc="0807000F" w:tentative="1">
      <w:start w:val="1"/>
      <w:numFmt w:val="decimal"/>
      <w:lvlText w:val="%4."/>
      <w:lvlJc w:val="left"/>
      <w:pPr>
        <w:ind w:left="2553" w:hanging="360"/>
      </w:pPr>
    </w:lvl>
    <w:lvl w:ilvl="4" w:tplc="08070019" w:tentative="1">
      <w:start w:val="1"/>
      <w:numFmt w:val="lowerLetter"/>
      <w:lvlText w:val="%5."/>
      <w:lvlJc w:val="left"/>
      <w:pPr>
        <w:ind w:left="3273" w:hanging="360"/>
      </w:pPr>
    </w:lvl>
    <w:lvl w:ilvl="5" w:tplc="0807001B" w:tentative="1">
      <w:start w:val="1"/>
      <w:numFmt w:val="lowerRoman"/>
      <w:lvlText w:val="%6."/>
      <w:lvlJc w:val="right"/>
      <w:pPr>
        <w:ind w:left="3993" w:hanging="180"/>
      </w:pPr>
    </w:lvl>
    <w:lvl w:ilvl="6" w:tplc="0807000F" w:tentative="1">
      <w:start w:val="1"/>
      <w:numFmt w:val="decimal"/>
      <w:lvlText w:val="%7."/>
      <w:lvlJc w:val="left"/>
      <w:pPr>
        <w:ind w:left="4713" w:hanging="360"/>
      </w:pPr>
    </w:lvl>
    <w:lvl w:ilvl="7" w:tplc="08070019" w:tentative="1">
      <w:start w:val="1"/>
      <w:numFmt w:val="lowerLetter"/>
      <w:lvlText w:val="%8."/>
      <w:lvlJc w:val="left"/>
      <w:pPr>
        <w:ind w:left="5433" w:hanging="360"/>
      </w:pPr>
    </w:lvl>
    <w:lvl w:ilvl="8" w:tplc="0807001B" w:tentative="1">
      <w:start w:val="1"/>
      <w:numFmt w:val="lowerRoman"/>
      <w:lvlText w:val="%9."/>
      <w:lvlJc w:val="right"/>
      <w:pPr>
        <w:ind w:left="6153" w:hanging="180"/>
      </w:pPr>
    </w:lvl>
  </w:abstractNum>
  <w:abstractNum w:abstractNumId="1" w15:restartNumberingAfterBreak="0">
    <w:nsid w:val="05861C1E"/>
    <w:multiLevelType w:val="hybridMultilevel"/>
    <w:tmpl w:val="BF2A377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643"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94D0412"/>
    <w:multiLevelType w:val="hybridMultilevel"/>
    <w:tmpl w:val="BDA4AE28"/>
    <w:lvl w:ilvl="0" w:tplc="70CA79CE">
      <w:numFmt w:val="bullet"/>
      <w:lvlText w:val="-"/>
      <w:lvlJc w:val="left"/>
      <w:pPr>
        <w:ind w:left="720" w:hanging="360"/>
      </w:pPr>
      <w:rPr>
        <w:rFonts w:ascii="EYInterstate Light" w:eastAsiaTheme="minorHAnsi" w:hAnsi="EYInterstate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A755205"/>
    <w:multiLevelType w:val="hybridMultilevel"/>
    <w:tmpl w:val="B12EE536"/>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0B630F03"/>
    <w:multiLevelType w:val="hybridMultilevel"/>
    <w:tmpl w:val="3670F64A"/>
    <w:lvl w:ilvl="0" w:tplc="F62452EC">
      <w:start w:val="1"/>
      <w:numFmt w:val="bullet"/>
      <w:lvlText w:val="►"/>
      <w:lvlJc w:val="left"/>
      <w:pPr>
        <w:tabs>
          <w:tab w:val="num" w:pos="720"/>
        </w:tabs>
        <w:ind w:left="720" w:hanging="360"/>
      </w:pPr>
      <w:rPr>
        <w:rFonts w:ascii="Arial" w:hAnsi="Arial" w:hint="default"/>
      </w:rPr>
    </w:lvl>
    <w:lvl w:ilvl="1" w:tplc="7C10153A">
      <w:start w:val="1"/>
      <w:numFmt w:val="bullet"/>
      <w:lvlText w:val="►"/>
      <w:lvlJc w:val="left"/>
      <w:pPr>
        <w:tabs>
          <w:tab w:val="num" w:pos="1440"/>
        </w:tabs>
        <w:ind w:left="1440" w:hanging="360"/>
      </w:pPr>
      <w:rPr>
        <w:rFonts w:ascii="Arial" w:hAnsi="Arial" w:hint="default"/>
      </w:rPr>
    </w:lvl>
    <w:lvl w:ilvl="2" w:tplc="C3D8CCEA" w:tentative="1">
      <w:start w:val="1"/>
      <w:numFmt w:val="bullet"/>
      <w:lvlText w:val="►"/>
      <w:lvlJc w:val="left"/>
      <w:pPr>
        <w:tabs>
          <w:tab w:val="num" w:pos="2160"/>
        </w:tabs>
        <w:ind w:left="2160" w:hanging="360"/>
      </w:pPr>
      <w:rPr>
        <w:rFonts w:ascii="Arial" w:hAnsi="Arial" w:hint="default"/>
      </w:rPr>
    </w:lvl>
    <w:lvl w:ilvl="3" w:tplc="D7C646D0" w:tentative="1">
      <w:start w:val="1"/>
      <w:numFmt w:val="bullet"/>
      <w:lvlText w:val="►"/>
      <w:lvlJc w:val="left"/>
      <w:pPr>
        <w:tabs>
          <w:tab w:val="num" w:pos="2880"/>
        </w:tabs>
        <w:ind w:left="2880" w:hanging="360"/>
      </w:pPr>
      <w:rPr>
        <w:rFonts w:ascii="Arial" w:hAnsi="Arial" w:hint="default"/>
      </w:rPr>
    </w:lvl>
    <w:lvl w:ilvl="4" w:tplc="02AE3FFE" w:tentative="1">
      <w:start w:val="1"/>
      <w:numFmt w:val="bullet"/>
      <w:lvlText w:val="►"/>
      <w:lvlJc w:val="left"/>
      <w:pPr>
        <w:tabs>
          <w:tab w:val="num" w:pos="3600"/>
        </w:tabs>
        <w:ind w:left="3600" w:hanging="360"/>
      </w:pPr>
      <w:rPr>
        <w:rFonts w:ascii="Arial" w:hAnsi="Arial" w:hint="default"/>
      </w:rPr>
    </w:lvl>
    <w:lvl w:ilvl="5" w:tplc="75F6F13C" w:tentative="1">
      <w:start w:val="1"/>
      <w:numFmt w:val="bullet"/>
      <w:lvlText w:val="►"/>
      <w:lvlJc w:val="left"/>
      <w:pPr>
        <w:tabs>
          <w:tab w:val="num" w:pos="4320"/>
        </w:tabs>
        <w:ind w:left="4320" w:hanging="360"/>
      </w:pPr>
      <w:rPr>
        <w:rFonts w:ascii="Arial" w:hAnsi="Arial" w:hint="default"/>
      </w:rPr>
    </w:lvl>
    <w:lvl w:ilvl="6" w:tplc="51CC8776" w:tentative="1">
      <w:start w:val="1"/>
      <w:numFmt w:val="bullet"/>
      <w:lvlText w:val="►"/>
      <w:lvlJc w:val="left"/>
      <w:pPr>
        <w:tabs>
          <w:tab w:val="num" w:pos="5040"/>
        </w:tabs>
        <w:ind w:left="5040" w:hanging="360"/>
      </w:pPr>
      <w:rPr>
        <w:rFonts w:ascii="Arial" w:hAnsi="Arial" w:hint="default"/>
      </w:rPr>
    </w:lvl>
    <w:lvl w:ilvl="7" w:tplc="57C45698" w:tentative="1">
      <w:start w:val="1"/>
      <w:numFmt w:val="bullet"/>
      <w:lvlText w:val="►"/>
      <w:lvlJc w:val="left"/>
      <w:pPr>
        <w:tabs>
          <w:tab w:val="num" w:pos="5760"/>
        </w:tabs>
        <w:ind w:left="5760" w:hanging="360"/>
      </w:pPr>
      <w:rPr>
        <w:rFonts w:ascii="Arial" w:hAnsi="Arial" w:hint="default"/>
      </w:rPr>
    </w:lvl>
    <w:lvl w:ilvl="8" w:tplc="9F40045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EA4D70"/>
    <w:multiLevelType w:val="hybridMultilevel"/>
    <w:tmpl w:val="FDB009C6"/>
    <w:lvl w:ilvl="0" w:tplc="E83247B0">
      <w:start w:val="2"/>
      <w:numFmt w:val="bullet"/>
      <w:lvlText w:val="-"/>
      <w:lvlJc w:val="left"/>
      <w:pPr>
        <w:ind w:left="360" w:hanging="360"/>
      </w:pPr>
      <w:rPr>
        <w:rFonts w:ascii="EYInterstate Light" w:eastAsiaTheme="minorHAnsi" w:hAnsi="EYInterstate Light"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10B652CF"/>
    <w:multiLevelType w:val="hybridMultilevel"/>
    <w:tmpl w:val="6106A154"/>
    <w:lvl w:ilvl="0" w:tplc="0358C9BA">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3E72D97"/>
    <w:multiLevelType w:val="hybridMultilevel"/>
    <w:tmpl w:val="7812E4E0"/>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8" w15:restartNumberingAfterBreak="0">
    <w:nsid w:val="160D24CD"/>
    <w:multiLevelType w:val="hybridMultilevel"/>
    <w:tmpl w:val="15FEF5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6C77D5F"/>
    <w:multiLevelType w:val="hybridMultilevel"/>
    <w:tmpl w:val="D17E4EA4"/>
    <w:lvl w:ilvl="0" w:tplc="E83247B0">
      <w:start w:val="2"/>
      <w:numFmt w:val="bullet"/>
      <w:lvlText w:val="-"/>
      <w:lvlJc w:val="left"/>
      <w:pPr>
        <w:ind w:left="720" w:hanging="360"/>
      </w:pPr>
      <w:rPr>
        <w:rFonts w:ascii="EYInterstate Light" w:eastAsiaTheme="minorHAnsi" w:hAnsi="EYInterstate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8680276"/>
    <w:multiLevelType w:val="multilevel"/>
    <w:tmpl w:val="545A961C"/>
    <w:styleLink w:val="ListePP"/>
    <w:lvl w:ilvl="0">
      <w:start w:val="1"/>
      <w:numFmt w:val="upperLetter"/>
      <w:lvlText w:val="%1"/>
      <w:lvlJc w:val="left"/>
      <w:pPr>
        <w:ind w:left="357" w:hanging="357"/>
      </w:pPr>
      <w:rPr>
        <w:rFonts w:hint="default"/>
      </w:rPr>
    </w:lvl>
    <w:lvl w:ilvl="1">
      <w:start w:val="1"/>
      <w:numFmt w:val="decimal"/>
      <w:suff w:val="nothing"/>
      <w:lvlText w:val="%1.%2"/>
      <w:lvlJc w:val="left"/>
      <w:pPr>
        <w:ind w:left="357" w:hanging="357"/>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1" w15:restartNumberingAfterBreak="0">
    <w:nsid w:val="18A64F54"/>
    <w:multiLevelType w:val="hybridMultilevel"/>
    <w:tmpl w:val="26E6AD9A"/>
    <w:lvl w:ilvl="0" w:tplc="5A2A7368">
      <w:start w:val="1"/>
      <w:numFmt w:val="bullet"/>
      <w:lvlText w:val="►"/>
      <w:lvlJc w:val="left"/>
      <w:pPr>
        <w:tabs>
          <w:tab w:val="num" w:pos="720"/>
        </w:tabs>
        <w:ind w:left="720" w:hanging="360"/>
      </w:pPr>
      <w:rPr>
        <w:rFonts w:ascii="Arial" w:hAnsi="Arial" w:hint="default"/>
      </w:rPr>
    </w:lvl>
    <w:lvl w:ilvl="1" w:tplc="C4C09226">
      <w:start w:val="1"/>
      <w:numFmt w:val="bullet"/>
      <w:lvlText w:val="►"/>
      <w:lvlJc w:val="left"/>
      <w:pPr>
        <w:tabs>
          <w:tab w:val="num" w:pos="1440"/>
        </w:tabs>
        <w:ind w:left="1440" w:hanging="360"/>
      </w:pPr>
      <w:rPr>
        <w:rFonts w:ascii="Arial" w:hAnsi="Arial" w:hint="default"/>
      </w:rPr>
    </w:lvl>
    <w:lvl w:ilvl="2" w:tplc="64DCBFB0" w:tentative="1">
      <w:start w:val="1"/>
      <w:numFmt w:val="bullet"/>
      <w:lvlText w:val="►"/>
      <w:lvlJc w:val="left"/>
      <w:pPr>
        <w:tabs>
          <w:tab w:val="num" w:pos="2160"/>
        </w:tabs>
        <w:ind w:left="2160" w:hanging="360"/>
      </w:pPr>
      <w:rPr>
        <w:rFonts w:ascii="Arial" w:hAnsi="Arial" w:hint="default"/>
      </w:rPr>
    </w:lvl>
    <w:lvl w:ilvl="3" w:tplc="36D62E14" w:tentative="1">
      <w:start w:val="1"/>
      <w:numFmt w:val="bullet"/>
      <w:lvlText w:val="►"/>
      <w:lvlJc w:val="left"/>
      <w:pPr>
        <w:tabs>
          <w:tab w:val="num" w:pos="2880"/>
        </w:tabs>
        <w:ind w:left="2880" w:hanging="360"/>
      </w:pPr>
      <w:rPr>
        <w:rFonts w:ascii="Arial" w:hAnsi="Arial" w:hint="default"/>
      </w:rPr>
    </w:lvl>
    <w:lvl w:ilvl="4" w:tplc="374E35F8" w:tentative="1">
      <w:start w:val="1"/>
      <w:numFmt w:val="bullet"/>
      <w:lvlText w:val="►"/>
      <w:lvlJc w:val="left"/>
      <w:pPr>
        <w:tabs>
          <w:tab w:val="num" w:pos="3600"/>
        </w:tabs>
        <w:ind w:left="3600" w:hanging="360"/>
      </w:pPr>
      <w:rPr>
        <w:rFonts w:ascii="Arial" w:hAnsi="Arial" w:hint="default"/>
      </w:rPr>
    </w:lvl>
    <w:lvl w:ilvl="5" w:tplc="C0C845AC" w:tentative="1">
      <w:start w:val="1"/>
      <w:numFmt w:val="bullet"/>
      <w:lvlText w:val="►"/>
      <w:lvlJc w:val="left"/>
      <w:pPr>
        <w:tabs>
          <w:tab w:val="num" w:pos="4320"/>
        </w:tabs>
        <w:ind w:left="4320" w:hanging="360"/>
      </w:pPr>
      <w:rPr>
        <w:rFonts w:ascii="Arial" w:hAnsi="Arial" w:hint="default"/>
      </w:rPr>
    </w:lvl>
    <w:lvl w:ilvl="6" w:tplc="3A5A1DA0" w:tentative="1">
      <w:start w:val="1"/>
      <w:numFmt w:val="bullet"/>
      <w:lvlText w:val="►"/>
      <w:lvlJc w:val="left"/>
      <w:pPr>
        <w:tabs>
          <w:tab w:val="num" w:pos="5040"/>
        </w:tabs>
        <w:ind w:left="5040" w:hanging="360"/>
      </w:pPr>
      <w:rPr>
        <w:rFonts w:ascii="Arial" w:hAnsi="Arial" w:hint="default"/>
      </w:rPr>
    </w:lvl>
    <w:lvl w:ilvl="7" w:tplc="E26008EE" w:tentative="1">
      <w:start w:val="1"/>
      <w:numFmt w:val="bullet"/>
      <w:lvlText w:val="►"/>
      <w:lvlJc w:val="left"/>
      <w:pPr>
        <w:tabs>
          <w:tab w:val="num" w:pos="5760"/>
        </w:tabs>
        <w:ind w:left="5760" w:hanging="360"/>
      </w:pPr>
      <w:rPr>
        <w:rFonts w:ascii="Arial" w:hAnsi="Arial" w:hint="default"/>
      </w:rPr>
    </w:lvl>
    <w:lvl w:ilvl="8" w:tplc="EDEAB63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91D2F5F"/>
    <w:multiLevelType w:val="hybridMultilevel"/>
    <w:tmpl w:val="26C4B920"/>
    <w:lvl w:ilvl="0" w:tplc="A2985430">
      <w:start w:val="1"/>
      <w:numFmt w:val="bullet"/>
      <w:lvlText w:val="►"/>
      <w:lvlJc w:val="left"/>
      <w:pPr>
        <w:tabs>
          <w:tab w:val="num" w:pos="720"/>
        </w:tabs>
        <w:ind w:left="720" w:hanging="360"/>
      </w:pPr>
      <w:rPr>
        <w:rFonts w:ascii="Arial" w:hAnsi="Arial" w:hint="default"/>
      </w:rPr>
    </w:lvl>
    <w:lvl w:ilvl="1" w:tplc="40D0BD62">
      <w:start w:val="1"/>
      <w:numFmt w:val="bullet"/>
      <w:lvlText w:val="►"/>
      <w:lvlJc w:val="left"/>
      <w:pPr>
        <w:tabs>
          <w:tab w:val="num" w:pos="1440"/>
        </w:tabs>
        <w:ind w:left="1440" w:hanging="360"/>
      </w:pPr>
      <w:rPr>
        <w:rFonts w:ascii="Arial" w:hAnsi="Arial" w:hint="default"/>
      </w:rPr>
    </w:lvl>
    <w:lvl w:ilvl="2" w:tplc="0B647C58" w:tentative="1">
      <w:start w:val="1"/>
      <w:numFmt w:val="bullet"/>
      <w:lvlText w:val="►"/>
      <w:lvlJc w:val="left"/>
      <w:pPr>
        <w:tabs>
          <w:tab w:val="num" w:pos="2160"/>
        </w:tabs>
        <w:ind w:left="2160" w:hanging="360"/>
      </w:pPr>
      <w:rPr>
        <w:rFonts w:ascii="Arial" w:hAnsi="Arial" w:hint="default"/>
      </w:rPr>
    </w:lvl>
    <w:lvl w:ilvl="3" w:tplc="A542890E" w:tentative="1">
      <w:start w:val="1"/>
      <w:numFmt w:val="bullet"/>
      <w:lvlText w:val="►"/>
      <w:lvlJc w:val="left"/>
      <w:pPr>
        <w:tabs>
          <w:tab w:val="num" w:pos="2880"/>
        </w:tabs>
        <w:ind w:left="2880" w:hanging="360"/>
      </w:pPr>
      <w:rPr>
        <w:rFonts w:ascii="Arial" w:hAnsi="Arial" w:hint="default"/>
      </w:rPr>
    </w:lvl>
    <w:lvl w:ilvl="4" w:tplc="82160636" w:tentative="1">
      <w:start w:val="1"/>
      <w:numFmt w:val="bullet"/>
      <w:lvlText w:val="►"/>
      <w:lvlJc w:val="left"/>
      <w:pPr>
        <w:tabs>
          <w:tab w:val="num" w:pos="3600"/>
        </w:tabs>
        <w:ind w:left="3600" w:hanging="360"/>
      </w:pPr>
      <w:rPr>
        <w:rFonts w:ascii="Arial" w:hAnsi="Arial" w:hint="default"/>
      </w:rPr>
    </w:lvl>
    <w:lvl w:ilvl="5" w:tplc="A1A4B926" w:tentative="1">
      <w:start w:val="1"/>
      <w:numFmt w:val="bullet"/>
      <w:lvlText w:val="►"/>
      <w:lvlJc w:val="left"/>
      <w:pPr>
        <w:tabs>
          <w:tab w:val="num" w:pos="4320"/>
        </w:tabs>
        <w:ind w:left="4320" w:hanging="360"/>
      </w:pPr>
      <w:rPr>
        <w:rFonts w:ascii="Arial" w:hAnsi="Arial" w:hint="default"/>
      </w:rPr>
    </w:lvl>
    <w:lvl w:ilvl="6" w:tplc="645EDE84" w:tentative="1">
      <w:start w:val="1"/>
      <w:numFmt w:val="bullet"/>
      <w:lvlText w:val="►"/>
      <w:lvlJc w:val="left"/>
      <w:pPr>
        <w:tabs>
          <w:tab w:val="num" w:pos="5040"/>
        </w:tabs>
        <w:ind w:left="5040" w:hanging="360"/>
      </w:pPr>
      <w:rPr>
        <w:rFonts w:ascii="Arial" w:hAnsi="Arial" w:hint="default"/>
      </w:rPr>
    </w:lvl>
    <w:lvl w:ilvl="7" w:tplc="2CD6555A" w:tentative="1">
      <w:start w:val="1"/>
      <w:numFmt w:val="bullet"/>
      <w:lvlText w:val="►"/>
      <w:lvlJc w:val="left"/>
      <w:pPr>
        <w:tabs>
          <w:tab w:val="num" w:pos="5760"/>
        </w:tabs>
        <w:ind w:left="5760" w:hanging="360"/>
      </w:pPr>
      <w:rPr>
        <w:rFonts w:ascii="Arial" w:hAnsi="Arial" w:hint="default"/>
      </w:rPr>
    </w:lvl>
    <w:lvl w:ilvl="8" w:tplc="B9A2162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B2C12C7"/>
    <w:multiLevelType w:val="hybridMultilevel"/>
    <w:tmpl w:val="1B8045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1CB75751"/>
    <w:multiLevelType w:val="hybridMultilevel"/>
    <w:tmpl w:val="ED709A84"/>
    <w:lvl w:ilvl="0" w:tplc="294C9190">
      <w:start w:val="1"/>
      <w:numFmt w:val="bullet"/>
      <w:lvlText w:val="►"/>
      <w:lvlJc w:val="left"/>
      <w:pPr>
        <w:tabs>
          <w:tab w:val="num" w:pos="720"/>
        </w:tabs>
        <w:ind w:left="720" w:hanging="360"/>
      </w:pPr>
      <w:rPr>
        <w:rFonts w:ascii="Arial" w:hAnsi="Arial" w:hint="default"/>
      </w:rPr>
    </w:lvl>
    <w:lvl w:ilvl="1" w:tplc="DCC06502">
      <w:start w:val="1"/>
      <w:numFmt w:val="bullet"/>
      <w:lvlText w:val="►"/>
      <w:lvlJc w:val="left"/>
      <w:pPr>
        <w:tabs>
          <w:tab w:val="num" w:pos="1440"/>
        </w:tabs>
        <w:ind w:left="1440" w:hanging="360"/>
      </w:pPr>
      <w:rPr>
        <w:rFonts w:ascii="Arial" w:hAnsi="Arial" w:hint="default"/>
      </w:rPr>
    </w:lvl>
    <w:lvl w:ilvl="2" w:tplc="8CFAD880" w:tentative="1">
      <w:start w:val="1"/>
      <w:numFmt w:val="bullet"/>
      <w:lvlText w:val="►"/>
      <w:lvlJc w:val="left"/>
      <w:pPr>
        <w:tabs>
          <w:tab w:val="num" w:pos="2160"/>
        </w:tabs>
        <w:ind w:left="2160" w:hanging="360"/>
      </w:pPr>
      <w:rPr>
        <w:rFonts w:ascii="Arial" w:hAnsi="Arial" w:hint="default"/>
      </w:rPr>
    </w:lvl>
    <w:lvl w:ilvl="3" w:tplc="4EEAD11E" w:tentative="1">
      <w:start w:val="1"/>
      <w:numFmt w:val="bullet"/>
      <w:lvlText w:val="►"/>
      <w:lvlJc w:val="left"/>
      <w:pPr>
        <w:tabs>
          <w:tab w:val="num" w:pos="2880"/>
        </w:tabs>
        <w:ind w:left="2880" w:hanging="360"/>
      </w:pPr>
      <w:rPr>
        <w:rFonts w:ascii="Arial" w:hAnsi="Arial" w:hint="default"/>
      </w:rPr>
    </w:lvl>
    <w:lvl w:ilvl="4" w:tplc="0FAEDE6C" w:tentative="1">
      <w:start w:val="1"/>
      <w:numFmt w:val="bullet"/>
      <w:lvlText w:val="►"/>
      <w:lvlJc w:val="left"/>
      <w:pPr>
        <w:tabs>
          <w:tab w:val="num" w:pos="3600"/>
        </w:tabs>
        <w:ind w:left="3600" w:hanging="360"/>
      </w:pPr>
      <w:rPr>
        <w:rFonts w:ascii="Arial" w:hAnsi="Arial" w:hint="default"/>
      </w:rPr>
    </w:lvl>
    <w:lvl w:ilvl="5" w:tplc="7C462924" w:tentative="1">
      <w:start w:val="1"/>
      <w:numFmt w:val="bullet"/>
      <w:lvlText w:val="►"/>
      <w:lvlJc w:val="left"/>
      <w:pPr>
        <w:tabs>
          <w:tab w:val="num" w:pos="4320"/>
        </w:tabs>
        <w:ind w:left="4320" w:hanging="360"/>
      </w:pPr>
      <w:rPr>
        <w:rFonts w:ascii="Arial" w:hAnsi="Arial" w:hint="default"/>
      </w:rPr>
    </w:lvl>
    <w:lvl w:ilvl="6" w:tplc="C3401F0C" w:tentative="1">
      <w:start w:val="1"/>
      <w:numFmt w:val="bullet"/>
      <w:lvlText w:val="►"/>
      <w:lvlJc w:val="left"/>
      <w:pPr>
        <w:tabs>
          <w:tab w:val="num" w:pos="5040"/>
        </w:tabs>
        <w:ind w:left="5040" w:hanging="360"/>
      </w:pPr>
      <w:rPr>
        <w:rFonts w:ascii="Arial" w:hAnsi="Arial" w:hint="default"/>
      </w:rPr>
    </w:lvl>
    <w:lvl w:ilvl="7" w:tplc="5D167732" w:tentative="1">
      <w:start w:val="1"/>
      <w:numFmt w:val="bullet"/>
      <w:lvlText w:val="►"/>
      <w:lvlJc w:val="left"/>
      <w:pPr>
        <w:tabs>
          <w:tab w:val="num" w:pos="5760"/>
        </w:tabs>
        <w:ind w:left="5760" w:hanging="360"/>
      </w:pPr>
      <w:rPr>
        <w:rFonts w:ascii="Arial" w:hAnsi="Arial" w:hint="default"/>
      </w:rPr>
    </w:lvl>
    <w:lvl w:ilvl="8" w:tplc="4292372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3E20BD"/>
    <w:multiLevelType w:val="multilevel"/>
    <w:tmpl w:val="545A961C"/>
    <w:numStyleLink w:val="ListePP"/>
  </w:abstractNum>
  <w:abstractNum w:abstractNumId="16" w15:restartNumberingAfterBreak="0">
    <w:nsid w:val="211E2806"/>
    <w:multiLevelType w:val="hybridMultilevel"/>
    <w:tmpl w:val="3D622E66"/>
    <w:lvl w:ilvl="0" w:tplc="37AAE866">
      <w:numFmt w:val="bullet"/>
      <w:lvlText w:val="-"/>
      <w:lvlJc w:val="left"/>
      <w:pPr>
        <w:ind w:left="720" w:hanging="360"/>
      </w:pPr>
      <w:rPr>
        <w:rFonts w:ascii="EYInterstate Light" w:eastAsiaTheme="minorHAnsi" w:hAnsi="EYInterstate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7E065B3"/>
    <w:multiLevelType w:val="hybridMultilevel"/>
    <w:tmpl w:val="8CC00C3E"/>
    <w:lvl w:ilvl="0" w:tplc="102235D0">
      <w:start w:val="1"/>
      <w:numFmt w:val="bullet"/>
      <w:lvlText w:val="►"/>
      <w:lvlJc w:val="left"/>
      <w:pPr>
        <w:tabs>
          <w:tab w:val="num" w:pos="720"/>
        </w:tabs>
        <w:ind w:left="720" w:hanging="360"/>
      </w:pPr>
      <w:rPr>
        <w:rFonts w:ascii="Arial" w:hAnsi="Arial" w:hint="default"/>
      </w:rPr>
    </w:lvl>
    <w:lvl w:ilvl="1" w:tplc="F710AC50">
      <w:start w:val="1"/>
      <w:numFmt w:val="bullet"/>
      <w:lvlText w:val="►"/>
      <w:lvlJc w:val="left"/>
      <w:pPr>
        <w:tabs>
          <w:tab w:val="num" w:pos="1440"/>
        </w:tabs>
        <w:ind w:left="1440" w:hanging="360"/>
      </w:pPr>
      <w:rPr>
        <w:rFonts w:ascii="Arial" w:hAnsi="Arial" w:hint="default"/>
      </w:rPr>
    </w:lvl>
    <w:lvl w:ilvl="2" w:tplc="FCF87CA0" w:tentative="1">
      <w:start w:val="1"/>
      <w:numFmt w:val="bullet"/>
      <w:lvlText w:val="►"/>
      <w:lvlJc w:val="left"/>
      <w:pPr>
        <w:tabs>
          <w:tab w:val="num" w:pos="2160"/>
        </w:tabs>
        <w:ind w:left="2160" w:hanging="360"/>
      </w:pPr>
      <w:rPr>
        <w:rFonts w:ascii="Arial" w:hAnsi="Arial" w:hint="default"/>
      </w:rPr>
    </w:lvl>
    <w:lvl w:ilvl="3" w:tplc="967A34A2" w:tentative="1">
      <w:start w:val="1"/>
      <w:numFmt w:val="bullet"/>
      <w:lvlText w:val="►"/>
      <w:lvlJc w:val="left"/>
      <w:pPr>
        <w:tabs>
          <w:tab w:val="num" w:pos="2880"/>
        </w:tabs>
        <w:ind w:left="2880" w:hanging="360"/>
      </w:pPr>
      <w:rPr>
        <w:rFonts w:ascii="Arial" w:hAnsi="Arial" w:hint="default"/>
      </w:rPr>
    </w:lvl>
    <w:lvl w:ilvl="4" w:tplc="B934934C" w:tentative="1">
      <w:start w:val="1"/>
      <w:numFmt w:val="bullet"/>
      <w:lvlText w:val="►"/>
      <w:lvlJc w:val="left"/>
      <w:pPr>
        <w:tabs>
          <w:tab w:val="num" w:pos="3600"/>
        </w:tabs>
        <w:ind w:left="3600" w:hanging="360"/>
      </w:pPr>
      <w:rPr>
        <w:rFonts w:ascii="Arial" w:hAnsi="Arial" w:hint="default"/>
      </w:rPr>
    </w:lvl>
    <w:lvl w:ilvl="5" w:tplc="475A979E" w:tentative="1">
      <w:start w:val="1"/>
      <w:numFmt w:val="bullet"/>
      <w:lvlText w:val="►"/>
      <w:lvlJc w:val="left"/>
      <w:pPr>
        <w:tabs>
          <w:tab w:val="num" w:pos="4320"/>
        </w:tabs>
        <w:ind w:left="4320" w:hanging="360"/>
      </w:pPr>
      <w:rPr>
        <w:rFonts w:ascii="Arial" w:hAnsi="Arial" w:hint="default"/>
      </w:rPr>
    </w:lvl>
    <w:lvl w:ilvl="6" w:tplc="37E26308" w:tentative="1">
      <w:start w:val="1"/>
      <w:numFmt w:val="bullet"/>
      <w:lvlText w:val="►"/>
      <w:lvlJc w:val="left"/>
      <w:pPr>
        <w:tabs>
          <w:tab w:val="num" w:pos="5040"/>
        </w:tabs>
        <w:ind w:left="5040" w:hanging="360"/>
      </w:pPr>
      <w:rPr>
        <w:rFonts w:ascii="Arial" w:hAnsi="Arial" w:hint="default"/>
      </w:rPr>
    </w:lvl>
    <w:lvl w:ilvl="7" w:tplc="94C6E8DA" w:tentative="1">
      <w:start w:val="1"/>
      <w:numFmt w:val="bullet"/>
      <w:lvlText w:val="►"/>
      <w:lvlJc w:val="left"/>
      <w:pPr>
        <w:tabs>
          <w:tab w:val="num" w:pos="5760"/>
        </w:tabs>
        <w:ind w:left="5760" w:hanging="360"/>
      </w:pPr>
      <w:rPr>
        <w:rFonts w:ascii="Arial" w:hAnsi="Arial" w:hint="default"/>
      </w:rPr>
    </w:lvl>
    <w:lvl w:ilvl="8" w:tplc="88360F1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8160A8E"/>
    <w:multiLevelType w:val="hybridMultilevel"/>
    <w:tmpl w:val="1B1C5FAC"/>
    <w:lvl w:ilvl="0" w:tplc="9CDE79C8">
      <w:start w:val="1"/>
      <w:numFmt w:val="bullet"/>
      <w:lvlText w:val="►"/>
      <w:lvlJc w:val="left"/>
      <w:pPr>
        <w:tabs>
          <w:tab w:val="num" w:pos="720"/>
        </w:tabs>
        <w:ind w:left="720" w:hanging="360"/>
      </w:pPr>
      <w:rPr>
        <w:rFonts w:ascii="Arial" w:hAnsi="Arial" w:hint="default"/>
      </w:rPr>
    </w:lvl>
    <w:lvl w:ilvl="1" w:tplc="50FC40AA">
      <w:start w:val="1"/>
      <w:numFmt w:val="bullet"/>
      <w:lvlText w:val="►"/>
      <w:lvlJc w:val="left"/>
      <w:pPr>
        <w:tabs>
          <w:tab w:val="num" w:pos="1440"/>
        </w:tabs>
        <w:ind w:left="1440" w:hanging="360"/>
      </w:pPr>
      <w:rPr>
        <w:rFonts w:ascii="Arial" w:hAnsi="Arial" w:hint="default"/>
      </w:rPr>
    </w:lvl>
    <w:lvl w:ilvl="2" w:tplc="4CF0076E" w:tentative="1">
      <w:start w:val="1"/>
      <w:numFmt w:val="bullet"/>
      <w:lvlText w:val="►"/>
      <w:lvlJc w:val="left"/>
      <w:pPr>
        <w:tabs>
          <w:tab w:val="num" w:pos="2160"/>
        </w:tabs>
        <w:ind w:left="2160" w:hanging="360"/>
      </w:pPr>
      <w:rPr>
        <w:rFonts w:ascii="Arial" w:hAnsi="Arial" w:hint="default"/>
      </w:rPr>
    </w:lvl>
    <w:lvl w:ilvl="3" w:tplc="43568F68" w:tentative="1">
      <w:start w:val="1"/>
      <w:numFmt w:val="bullet"/>
      <w:lvlText w:val="►"/>
      <w:lvlJc w:val="left"/>
      <w:pPr>
        <w:tabs>
          <w:tab w:val="num" w:pos="2880"/>
        </w:tabs>
        <w:ind w:left="2880" w:hanging="360"/>
      </w:pPr>
      <w:rPr>
        <w:rFonts w:ascii="Arial" w:hAnsi="Arial" w:hint="default"/>
      </w:rPr>
    </w:lvl>
    <w:lvl w:ilvl="4" w:tplc="10920B08" w:tentative="1">
      <w:start w:val="1"/>
      <w:numFmt w:val="bullet"/>
      <w:lvlText w:val="►"/>
      <w:lvlJc w:val="left"/>
      <w:pPr>
        <w:tabs>
          <w:tab w:val="num" w:pos="3600"/>
        </w:tabs>
        <w:ind w:left="3600" w:hanging="360"/>
      </w:pPr>
      <w:rPr>
        <w:rFonts w:ascii="Arial" w:hAnsi="Arial" w:hint="default"/>
      </w:rPr>
    </w:lvl>
    <w:lvl w:ilvl="5" w:tplc="9BAA5D16" w:tentative="1">
      <w:start w:val="1"/>
      <w:numFmt w:val="bullet"/>
      <w:lvlText w:val="►"/>
      <w:lvlJc w:val="left"/>
      <w:pPr>
        <w:tabs>
          <w:tab w:val="num" w:pos="4320"/>
        </w:tabs>
        <w:ind w:left="4320" w:hanging="360"/>
      </w:pPr>
      <w:rPr>
        <w:rFonts w:ascii="Arial" w:hAnsi="Arial" w:hint="default"/>
      </w:rPr>
    </w:lvl>
    <w:lvl w:ilvl="6" w:tplc="8B50E6FE" w:tentative="1">
      <w:start w:val="1"/>
      <w:numFmt w:val="bullet"/>
      <w:lvlText w:val="►"/>
      <w:lvlJc w:val="left"/>
      <w:pPr>
        <w:tabs>
          <w:tab w:val="num" w:pos="5040"/>
        </w:tabs>
        <w:ind w:left="5040" w:hanging="360"/>
      </w:pPr>
      <w:rPr>
        <w:rFonts w:ascii="Arial" w:hAnsi="Arial" w:hint="default"/>
      </w:rPr>
    </w:lvl>
    <w:lvl w:ilvl="7" w:tplc="2A22DD6A" w:tentative="1">
      <w:start w:val="1"/>
      <w:numFmt w:val="bullet"/>
      <w:lvlText w:val="►"/>
      <w:lvlJc w:val="left"/>
      <w:pPr>
        <w:tabs>
          <w:tab w:val="num" w:pos="5760"/>
        </w:tabs>
        <w:ind w:left="5760" w:hanging="360"/>
      </w:pPr>
      <w:rPr>
        <w:rFonts w:ascii="Arial" w:hAnsi="Arial" w:hint="default"/>
      </w:rPr>
    </w:lvl>
    <w:lvl w:ilvl="8" w:tplc="E85A850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9252AC0"/>
    <w:multiLevelType w:val="hybridMultilevel"/>
    <w:tmpl w:val="704CB242"/>
    <w:lvl w:ilvl="0" w:tplc="0CB26BA4">
      <w:start w:val="1"/>
      <w:numFmt w:val="bullet"/>
      <w:lvlText w:val="►"/>
      <w:lvlJc w:val="left"/>
      <w:pPr>
        <w:tabs>
          <w:tab w:val="num" w:pos="720"/>
        </w:tabs>
        <w:ind w:left="720" w:hanging="360"/>
      </w:pPr>
      <w:rPr>
        <w:rFonts w:ascii="Arial" w:hAnsi="Arial" w:hint="default"/>
      </w:rPr>
    </w:lvl>
    <w:lvl w:ilvl="1" w:tplc="CD42F6A4">
      <w:start w:val="1"/>
      <w:numFmt w:val="bullet"/>
      <w:lvlText w:val="►"/>
      <w:lvlJc w:val="left"/>
      <w:pPr>
        <w:tabs>
          <w:tab w:val="num" w:pos="1440"/>
        </w:tabs>
        <w:ind w:left="1440" w:hanging="360"/>
      </w:pPr>
      <w:rPr>
        <w:rFonts w:ascii="Arial" w:hAnsi="Arial" w:hint="default"/>
      </w:rPr>
    </w:lvl>
    <w:lvl w:ilvl="2" w:tplc="75640C10" w:tentative="1">
      <w:start w:val="1"/>
      <w:numFmt w:val="bullet"/>
      <w:lvlText w:val="►"/>
      <w:lvlJc w:val="left"/>
      <w:pPr>
        <w:tabs>
          <w:tab w:val="num" w:pos="2160"/>
        </w:tabs>
        <w:ind w:left="2160" w:hanging="360"/>
      </w:pPr>
      <w:rPr>
        <w:rFonts w:ascii="Arial" w:hAnsi="Arial" w:hint="default"/>
      </w:rPr>
    </w:lvl>
    <w:lvl w:ilvl="3" w:tplc="294E1EAA" w:tentative="1">
      <w:start w:val="1"/>
      <w:numFmt w:val="bullet"/>
      <w:lvlText w:val="►"/>
      <w:lvlJc w:val="left"/>
      <w:pPr>
        <w:tabs>
          <w:tab w:val="num" w:pos="2880"/>
        </w:tabs>
        <w:ind w:left="2880" w:hanging="360"/>
      </w:pPr>
      <w:rPr>
        <w:rFonts w:ascii="Arial" w:hAnsi="Arial" w:hint="default"/>
      </w:rPr>
    </w:lvl>
    <w:lvl w:ilvl="4" w:tplc="C5AAA176" w:tentative="1">
      <w:start w:val="1"/>
      <w:numFmt w:val="bullet"/>
      <w:lvlText w:val="►"/>
      <w:lvlJc w:val="left"/>
      <w:pPr>
        <w:tabs>
          <w:tab w:val="num" w:pos="3600"/>
        </w:tabs>
        <w:ind w:left="3600" w:hanging="360"/>
      </w:pPr>
      <w:rPr>
        <w:rFonts w:ascii="Arial" w:hAnsi="Arial" w:hint="default"/>
      </w:rPr>
    </w:lvl>
    <w:lvl w:ilvl="5" w:tplc="D12655C2" w:tentative="1">
      <w:start w:val="1"/>
      <w:numFmt w:val="bullet"/>
      <w:lvlText w:val="►"/>
      <w:lvlJc w:val="left"/>
      <w:pPr>
        <w:tabs>
          <w:tab w:val="num" w:pos="4320"/>
        </w:tabs>
        <w:ind w:left="4320" w:hanging="360"/>
      </w:pPr>
      <w:rPr>
        <w:rFonts w:ascii="Arial" w:hAnsi="Arial" w:hint="default"/>
      </w:rPr>
    </w:lvl>
    <w:lvl w:ilvl="6" w:tplc="85A0CA36" w:tentative="1">
      <w:start w:val="1"/>
      <w:numFmt w:val="bullet"/>
      <w:lvlText w:val="►"/>
      <w:lvlJc w:val="left"/>
      <w:pPr>
        <w:tabs>
          <w:tab w:val="num" w:pos="5040"/>
        </w:tabs>
        <w:ind w:left="5040" w:hanging="360"/>
      </w:pPr>
      <w:rPr>
        <w:rFonts w:ascii="Arial" w:hAnsi="Arial" w:hint="default"/>
      </w:rPr>
    </w:lvl>
    <w:lvl w:ilvl="7" w:tplc="096A7838" w:tentative="1">
      <w:start w:val="1"/>
      <w:numFmt w:val="bullet"/>
      <w:lvlText w:val="►"/>
      <w:lvlJc w:val="left"/>
      <w:pPr>
        <w:tabs>
          <w:tab w:val="num" w:pos="5760"/>
        </w:tabs>
        <w:ind w:left="5760" w:hanging="360"/>
      </w:pPr>
      <w:rPr>
        <w:rFonts w:ascii="Arial" w:hAnsi="Arial" w:hint="default"/>
      </w:rPr>
    </w:lvl>
    <w:lvl w:ilvl="8" w:tplc="57CEEBF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A4B40EA"/>
    <w:multiLevelType w:val="hybridMultilevel"/>
    <w:tmpl w:val="1E2015A0"/>
    <w:lvl w:ilvl="0" w:tplc="E91A285C">
      <w:start w:val="1"/>
      <w:numFmt w:val="bullet"/>
      <w:lvlText w:val="►"/>
      <w:lvlJc w:val="left"/>
      <w:pPr>
        <w:tabs>
          <w:tab w:val="num" w:pos="720"/>
        </w:tabs>
        <w:ind w:left="720" w:hanging="360"/>
      </w:pPr>
      <w:rPr>
        <w:rFonts w:ascii="Arial" w:hAnsi="Arial" w:hint="default"/>
      </w:rPr>
    </w:lvl>
    <w:lvl w:ilvl="1" w:tplc="C1E2A626">
      <w:start w:val="1"/>
      <w:numFmt w:val="bullet"/>
      <w:lvlText w:val="►"/>
      <w:lvlJc w:val="left"/>
      <w:pPr>
        <w:tabs>
          <w:tab w:val="num" w:pos="1440"/>
        </w:tabs>
        <w:ind w:left="1440" w:hanging="360"/>
      </w:pPr>
      <w:rPr>
        <w:rFonts w:ascii="Arial" w:hAnsi="Arial" w:hint="default"/>
      </w:rPr>
    </w:lvl>
    <w:lvl w:ilvl="2" w:tplc="AC967130" w:tentative="1">
      <w:start w:val="1"/>
      <w:numFmt w:val="bullet"/>
      <w:lvlText w:val="►"/>
      <w:lvlJc w:val="left"/>
      <w:pPr>
        <w:tabs>
          <w:tab w:val="num" w:pos="2160"/>
        </w:tabs>
        <w:ind w:left="2160" w:hanging="360"/>
      </w:pPr>
      <w:rPr>
        <w:rFonts w:ascii="Arial" w:hAnsi="Arial" w:hint="default"/>
      </w:rPr>
    </w:lvl>
    <w:lvl w:ilvl="3" w:tplc="BF546E42" w:tentative="1">
      <w:start w:val="1"/>
      <w:numFmt w:val="bullet"/>
      <w:lvlText w:val="►"/>
      <w:lvlJc w:val="left"/>
      <w:pPr>
        <w:tabs>
          <w:tab w:val="num" w:pos="2880"/>
        </w:tabs>
        <w:ind w:left="2880" w:hanging="360"/>
      </w:pPr>
      <w:rPr>
        <w:rFonts w:ascii="Arial" w:hAnsi="Arial" w:hint="default"/>
      </w:rPr>
    </w:lvl>
    <w:lvl w:ilvl="4" w:tplc="367A49F6" w:tentative="1">
      <w:start w:val="1"/>
      <w:numFmt w:val="bullet"/>
      <w:lvlText w:val="►"/>
      <w:lvlJc w:val="left"/>
      <w:pPr>
        <w:tabs>
          <w:tab w:val="num" w:pos="3600"/>
        </w:tabs>
        <w:ind w:left="3600" w:hanging="360"/>
      </w:pPr>
      <w:rPr>
        <w:rFonts w:ascii="Arial" w:hAnsi="Arial" w:hint="default"/>
      </w:rPr>
    </w:lvl>
    <w:lvl w:ilvl="5" w:tplc="B120906E" w:tentative="1">
      <w:start w:val="1"/>
      <w:numFmt w:val="bullet"/>
      <w:lvlText w:val="►"/>
      <w:lvlJc w:val="left"/>
      <w:pPr>
        <w:tabs>
          <w:tab w:val="num" w:pos="4320"/>
        </w:tabs>
        <w:ind w:left="4320" w:hanging="360"/>
      </w:pPr>
      <w:rPr>
        <w:rFonts w:ascii="Arial" w:hAnsi="Arial" w:hint="default"/>
      </w:rPr>
    </w:lvl>
    <w:lvl w:ilvl="6" w:tplc="33709976" w:tentative="1">
      <w:start w:val="1"/>
      <w:numFmt w:val="bullet"/>
      <w:lvlText w:val="►"/>
      <w:lvlJc w:val="left"/>
      <w:pPr>
        <w:tabs>
          <w:tab w:val="num" w:pos="5040"/>
        </w:tabs>
        <w:ind w:left="5040" w:hanging="360"/>
      </w:pPr>
      <w:rPr>
        <w:rFonts w:ascii="Arial" w:hAnsi="Arial" w:hint="default"/>
      </w:rPr>
    </w:lvl>
    <w:lvl w:ilvl="7" w:tplc="E3D28926" w:tentative="1">
      <w:start w:val="1"/>
      <w:numFmt w:val="bullet"/>
      <w:lvlText w:val="►"/>
      <w:lvlJc w:val="left"/>
      <w:pPr>
        <w:tabs>
          <w:tab w:val="num" w:pos="5760"/>
        </w:tabs>
        <w:ind w:left="5760" w:hanging="360"/>
      </w:pPr>
      <w:rPr>
        <w:rFonts w:ascii="Arial" w:hAnsi="Arial" w:hint="default"/>
      </w:rPr>
    </w:lvl>
    <w:lvl w:ilvl="8" w:tplc="01EC0B0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C614877"/>
    <w:multiLevelType w:val="hybridMultilevel"/>
    <w:tmpl w:val="7BEC93D2"/>
    <w:lvl w:ilvl="0" w:tplc="85CA2600">
      <w:start w:val="1"/>
      <w:numFmt w:val="bullet"/>
      <w:lvlText w:val="►"/>
      <w:lvlJc w:val="left"/>
      <w:pPr>
        <w:tabs>
          <w:tab w:val="num" w:pos="720"/>
        </w:tabs>
        <w:ind w:left="720" w:hanging="360"/>
      </w:pPr>
      <w:rPr>
        <w:rFonts w:ascii="Arial" w:hAnsi="Arial" w:hint="default"/>
      </w:rPr>
    </w:lvl>
    <w:lvl w:ilvl="1" w:tplc="56EAC224">
      <w:start w:val="1"/>
      <w:numFmt w:val="bullet"/>
      <w:lvlText w:val="►"/>
      <w:lvlJc w:val="left"/>
      <w:pPr>
        <w:tabs>
          <w:tab w:val="num" w:pos="1440"/>
        </w:tabs>
        <w:ind w:left="1440" w:hanging="360"/>
      </w:pPr>
      <w:rPr>
        <w:rFonts w:ascii="Arial" w:hAnsi="Arial" w:hint="default"/>
      </w:rPr>
    </w:lvl>
    <w:lvl w:ilvl="2" w:tplc="53AA222E" w:tentative="1">
      <w:start w:val="1"/>
      <w:numFmt w:val="bullet"/>
      <w:lvlText w:val="►"/>
      <w:lvlJc w:val="left"/>
      <w:pPr>
        <w:tabs>
          <w:tab w:val="num" w:pos="2160"/>
        </w:tabs>
        <w:ind w:left="2160" w:hanging="360"/>
      </w:pPr>
      <w:rPr>
        <w:rFonts w:ascii="Arial" w:hAnsi="Arial" w:hint="default"/>
      </w:rPr>
    </w:lvl>
    <w:lvl w:ilvl="3" w:tplc="8A845DB6" w:tentative="1">
      <w:start w:val="1"/>
      <w:numFmt w:val="bullet"/>
      <w:lvlText w:val="►"/>
      <w:lvlJc w:val="left"/>
      <w:pPr>
        <w:tabs>
          <w:tab w:val="num" w:pos="2880"/>
        </w:tabs>
        <w:ind w:left="2880" w:hanging="360"/>
      </w:pPr>
      <w:rPr>
        <w:rFonts w:ascii="Arial" w:hAnsi="Arial" w:hint="default"/>
      </w:rPr>
    </w:lvl>
    <w:lvl w:ilvl="4" w:tplc="94AE5B94" w:tentative="1">
      <w:start w:val="1"/>
      <w:numFmt w:val="bullet"/>
      <w:lvlText w:val="►"/>
      <w:lvlJc w:val="left"/>
      <w:pPr>
        <w:tabs>
          <w:tab w:val="num" w:pos="3600"/>
        </w:tabs>
        <w:ind w:left="3600" w:hanging="360"/>
      </w:pPr>
      <w:rPr>
        <w:rFonts w:ascii="Arial" w:hAnsi="Arial" w:hint="default"/>
      </w:rPr>
    </w:lvl>
    <w:lvl w:ilvl="5" w:tplc="C97641B6" w:tentative="1">
      <w:start w:val="1"/>
      <w:numFmt w:val="bullet"/>
      <w:lvlText w:val="►"/>
      <w:lvlJc w:val="left"/>
      <w:pPr>
        <w:tabs>
          <w:tab w:val="num" w:pos="4320"/>
        </w:tabs>
        <w:ind w:left="4320" w:hanging="360"/>
      </w:pPr>
      <w:rPr>
        <w:rFonts w:ascii="Arial" w:hAnsi="Arial" w:hint="default"/>
      </w:rPr>
    </w:lvl>
    <w:lvl w:ilvl="6" w:tplc="590A4618" w:tentative="1">
      <w:start w:val="1"/>
      <w:numFmt w:val="bullet"/>
      <w:lvlText w:val="►"/>
      <w:lvlJc w:val="left"/>
      <w:pPr>
        <w:tabs>
          <w:tab w:val="num" w:pos="5040"/>
        </w:tabs>
        <w:ind w:left="5040" w:hanging="360"/>
      </w:pPr>
      <w:rPr>
        <w:rFonts w:ascii="Arial" w:hAnsi="Arial" w:hint="default"/>
      </w:rPr>
    </w:lvl>
    <w:lvl w:ilvl="7" w:tplc="62EEABE6" w:tentative="1">
      <w:start w:val="1"/>
      <w:numFmt w:val="bullet"/>
      <w:lvlText w:val="►"/>
      <w:lvlJc w:val="left"/>
      <w:pPr>
        <w:tabs>
          <w:tab w:val="num" w:pos="5760"/>
        </w:tabs>
        <w:ind w:left="5760" w:hanging="360"/>
      </w:pPr>
      <w:rPr>
        <w:rFonts w:ascii="Arial" w:hAnsi="Arial" w:hint="default"/>
      </w:rPr>
    </w:lvl>
    <w:lvl w:ilvl="8" w:tplc="041CFF2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EB934E2"/>
    <w:multiLevelType w:val="hybridMultilevel"/>
    <w:tmpl w:val="1E4C8D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30E04CEE"/>
    <w:multiLevelType w:val="hybridMultilevel"/>
    <w:tmpl w:val="FDECDB1E"/>
    <w:lvl w:ilvl="0" w:tplc="8DE4E7B8">
      <w:start w:val="1"/>
      <w:numFmt w:val="bullet"/>
      <w:lvlText w:val="►"/>
      <w:lvlJc w:val="left"/>
      <w:pPr>
        <w:tabs>
          <w:tab w:val="num" w:pos="720"/>
        </w:tabs>
        <w:ind w:left="720" w:hanging="360"/>
      </w:pPr>
      <w:rPr>
        <w:rFonts w:ascii="Arial" w:hAnsi="Arial" w:hint="default"/>
      </w:rPr>
    </w:lvl>
    <w:lvl w:ilvl="1" w:tplc="45AAEED8">
      <w:start w:val="1"/>
      <w:numFmt w:val="bullet"/>
      <w:lvlText w:val="►"/>
      <w:lvlJc w:val="left"/>
      <w:pPr>
        <w:tabs>
          <w:tab w:val="num" w:pos="1440"/>
        </w:tabs>
        <w:ind w:left="1440" w:hanging="360"/>
      </w:pPr>
      <w:rPr>
        <w:rFonts w:ascii="Arial" w:hAnsi="Arial" w:hint="default"/>
      </w:rPr>
    </w:lvl>
    <w:lvl w:ilvl="2" w:tplc="52A05CB0" w:tentative="1">
      <w:start w:val="1"/>
      <w:numFmt w:val="bullet"/>
      <w:lvlText w:val="►"/>
      <w:lvlJc w:val="left"/>
      <w:pPr>
        <w:tabs>
          <w:tab w:val="num" w:pos="2160"/>
        </w:tabs>
        <w:ind w:left="2160" w:hanging="360"/>
      </w:pPr>
      <w:rPr>
        <w:rFonts w:ascii="Arial" w:hAnsi="Arial" w:hint="default"/>
      </w:rPr>
    </w:lvl>
    <w:lvl w:ilvl="3" w:tplc="3556931A" w:tentative="1">
      <w:start w:val="1"/>
      <w:numFmt w:val="bullet"/>
      <w:lvlText w:val="►"/>
      <w:lvlJc w:val="left"/>
      <w:pPr>
        <w:tabs>
          <w:tab w:val="num" w:pos="2880"/>
        </w:tabs>
        <w:ind w:left="2880" w:hanging="360"/>
      </w:pPr>
      <w:rPr>
        <w:rFonts w:ascii="Arial" w:hAnsi="Arial" w:hint="default"/>
      </w:rPr>
    </w:lvl>
    <w:lvl w:ilvl="4" w:tplc="D512A1E4" w:tentative="1">
      <w:start w:val="1"/>
      <w:numFmt w:val="bullet"/>
      <w:lvlText w:val="►"/>
      <w:lvlJc w:val="left"/>
      <w:pPr>
        <w:tabs>
          <w:tab w:val="num" w:pos="3600"/>
        </w:tabs>
        <w:ind w:left="3600" w:hanging="360"/>
      </w:pPr>
      <w:rPr>
        <w:rFonts w:ascii="Arial" w:hAnsi="Arial" w:hint="default"/>
      </w:rPr>
    </w:lvl>
    <w:lvl w:ilvl="5" w:tplc="42BCA944" w:tentative="1">
      <w:start w:val="1"/>
      <w:numFmt w:val="bullet"/>
      <w:lvlText w:val="►"/>
      <w:lvlJc w:val="left"/>
      <w:pPr>
        <w:tabs>
          <w:tab w:val="num" w:pos="4320"/>
        </w:tabs>
        <w:ind w:left="4320" w:hanging="360"/>
      </w:pPr>
      <w:rPr>
        <w:rFonts w:ascii="Arial" w:hAnsi="Arial" w:hint="default"/>
      </w:rPr>
    </w:lvl>
    <w:lvl w:ilvl="6" w:tplc="3E304B44" w:tentative="1">
      <w:start w:val="1"/>
      <w:numFmt w:val="bullet"/>
      <w:lvlText w:val="►"/>
      <w:lvlJc w:val="left"/>
      <w:pPr>
        <w:tabs>
          <w:tab w:val="num" w:pos="5040"/>
        </w:tabs>
        <w:ind w:left="5040" w:hanging="360"/>
      </w:pPr>
      <w:rPr>
        <w:rFonts w:ascii="Arial" w:hAnsi="Arial" w:hint="default"/>
      </w:rPr>
    </w:lvl>
    <w:lvl w:ilvl="7" w:tplc="F8CE781C" w:tentative="1">
      <w:start w:val="1"/>
      <w:numFmt w:val="bullet"/>
      <w:lvlText w:val="►"/>
      <w:lvlJc w:val="left"/>
      <w:pPr>
        <w:tabs>
          <w:tab w:val="num" w:pos="5760"/>
        </w:tabs>
        <w:ind w:left="5760" w:hanging="360"/>
      </w:pPr>
      <w:rPr>
        <w:rFonts w:ascii="Arial" w:hAnsi="Arial" w:hint="default"/>
      </w:rPr>
    </w:lvl>
    <w:lvl w:ilvl="8" w:tplc="2C32F15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20C3F4F"/>
    <w:multiLevelType w:val="hybridMultilevel"/>
    <w:tmpl w:val="CFB4BD46"/>
    <w:lvl w:ilvl="0" w:tplc="CC0804AA">
      <w:start w:val="1"/>
      <w:numFmt w:val="bullet"/>
      <w:lvlText w:val="►"/>
      <w:lvlJc w:val="left"/>
      <w:pPr>
        <w:tabs>
          <w:tab w:val="num" w:pos="720"/>
        </w:tabs>
        <w:ind w:left="720" w:hanging="360"/>
      </w:pPr>
      <w:rPr>
        <w:rFonts w:ascii="Arial" w:hAnsi="Arial" w:hint="default"/>
      </w:rPr>
    </w:lvl>
    <w:lvl w:ilvl="1" w:tplc="2A742CCA">
      <w:start w:val="1"/>
      <w:numFmt w:val="bullet"/>
      <w:lvlText w:val="►"/>
      <w:lvlJc w:val="left"/>
      <w:pPr>
        <w:tabs>
          <w:tab w:val="num" w:pos="1440"/>
        </w:tabs>
        <w:ind w:left="1440" w:hanging="360"/>
      </w:pPr>
      <w:rPr>
        <w:rFonts w:ascii="Arial" w:hAnsi="Arial" w:hint="default"/>
      </w:rPr>
    </w:lvl>
    <w:lvl w:ilvl="2" w:tplc="9F0E645A" w:tentative="1">
      <w:start w:val="1"/>
      <w:numFmt w:val="bullet"/>
      <w:lvlText w:val="►"/>
      <w:lvlJc w:val="left"/>
      <w:pPr>
        <w:tabs>
          <w:tab w:val="num" w:pos="2160"/>
        </w:tabs>
        <w:ind w:left="2160" w:hanging="360"/>
      </w:pPr>
      <w:rPr>
        <w:rFonts w:ascii="Arial" w:hAnsi="Arial" w:hint="default"/>
      </w:rPr>
    </w:lvl>
    <w:lvl w:ilvl="3" w:tplc="2B1AE128" w:tentative="1">
      <w:start w:val="1"/>
      <w:numFmt w:val="bullet"/>
      <w:lvlText w:val="►"/>
      <w:lvlJc w:val="left"/>
      <w:pPr>
        <w:tabs>
          <w:tab w:val="num" w:pos="2880"/>
        </w:tabs>
        <w:ind w:left="2880" w:hanging="360"/>
      </w:pPr>
      <w:rPr>
        <w:rFonts w:ascii="Arial" w:hAnsi="Arial" w:hint="default"/>
      </w:rPr>
    </w:lvl>
    <w:lvl w:ilvl="4" w:tplc="71AC38AA" w:tentative="1">
      <w:start w:val="1"/>
      <w:numFmt w:val="bullet"/>
      <w:lvlText w:val="►"/>
      <w:lvlJc w:val="left"/>
      <w:pPr>
        <w:tabs>
          <w:tab w:val="num" w:pos="3600"/>
        </w:tabs>
        <w:ind w:left="3600" w:hanging="360"/>
      </w:pPr>
      <w:rPr>
        <w:rFonts w:ascii="Arial" w:hAnsi="Arial" w:hint="default"/>
      </w:rPr>
    </w:lvl>
    <w:lvl w:ilvl="5" w:tplc="353ED45A" w:tentative="1">
      <w:start w:val="1"/>
      <w:numFmt w:val="bullet"/>
      <w:lvlText w:val="►"/>
      <w:lvlJc w:val="left"/>
      <w:pPr>
        <w:tabs>
          <w:tab w:val="num" w:pos="4320"/>
        </w:tabs>
        <w:ind w:left="4320" w:hanging="360"/>
      </w:pPr>
      <w:rPr>
        <w:rFonts w:ascii="Arial" w:hAnsi="Arial" w:hint="default"/>
      </w:rPr>
    </w:lvl>
    <w:lvl w:ilvl="6" w:tplc="0442D3D8" w:tentative="1">
      <w:start w:val="1"/>
      <w:numFmt w:val="bullet"/>
      <w:lvlText w:val="►"/>
      <w:lvlJc w:val="left"/>
      <w:pPr>
        <w:tabs>
          <w:tab w:val="num" w:pos="5040"/>
        </w:tabs>
        <w:ind w:left="5040" w:hanging="360"/>
      </w:pPr>
      <w:rPr>
        <w:rFonts w:ascii="Arial" w:hAnsi="Arial" w:hint="default"/>
      </w:rPr>
    </w:lvl>
    <w:lvl w:ilvl="7" w:tplc="BC0CC802" w:tentative="1">
      <w:start w:val="1"/>
      <w:numFmt w:val="bullet"/>
      <w:lvlText w:val="►"/>
      <w:lvlJc w:val="left"/>
      <w:pPr>
        <w:tabs>
          <w:tab w:val="num" w:pos="5760"/>
        </w:tabs>
        <w:ind w:left="5760" w:hanging="360"/>
      </w:pPr>
      <w:rPr>
        <w:rFonts w:ascii="Arial" w:hAnsi="Arial" w:hint="default"/>
      </w:rPr>
    </w:lvl>
    <w:lvl w:ilvl="8" w:tplc="A59A966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2954C19"/>
    <w:multiLevelType w:val="hybridMultilevel"/>
    <w:tmpl w:val="472CD6F4"/>
    <w:lvl w:ilvl="0" w:tplc="3106FED2">
      <w:numFmt w:val="bullet"/>
      <w:lvlText w:val="-"/>
      <w:lvlJc w:val="left"/>
      <w:pPr>
        <w:ind w:left="720" w:hanging="360"/>
      </w:pPr>
      <w:rPr>
        <w:rFonts w:ascii="EYInterstate Light" w:eastAsiaTheme="minorHAnsi" w:hAnsi="EYInterstate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33160BCF"/>
    <w:multiLevelType w:val="hybridMultilevel"/>
    <w:tmpl w:val="786EA810"/>
    <w:lvl w:ilvl="0" w:tplc="E67E277A">
      <w:start w:val="1"/>
      <w:numFmt w:val="bullet"/>
      <w:lvlText w:val="►"/>
      <w:lvlJc w:val="left"/>
      <w:pPr>
        <w:tabs>
          <w:tab w:val="num" w:pos="720"/>
        </w:tabs>
        <w:ind w:left="720" w:hanging="360"/>
      </w:pPr>
      <w:rPr>
        <w:rFonts w:ascii="Arial" w:hAnsi="Arial" w:hint="default"/>
      </w:rPr>
    </w:lvl>
    <w:lvl w:ilvl="1" w:tplc="00E6DC5E">
      <w:start w:val="1"/>
      <w:numFmt w:val="bullet"/>
      <w:lvlText w:val="►"/>
      <w:lvlJc w:val="left"/>
      <w:pPr>
        <w:tabs>
          <w:tab w:val="num" w:pos="1440"/>
        </w:tabs>
        <w:ind w:left="1440" w:hanging="360"/>
      </w:pPr>
      <w:rPr>
        <w:rFonts w:ascii="Arial" w:hAnsi="Arial" w:hint="default"/>
      </w:rPr>
    </w:lvl>
    <w:lvl w:ilvl="2" w:tplc="B26AFD30" w:tentative="1">
      <w:start w:val="1"/>
      <w:numFmt w:val="bullet"/>
      <w:lvlText w:val="►"/>
      <w:lvlJc w:val="left"/>
      <w:pPr>
        <w:tabs>
          <w:tab w:val="num" w:pos="2160"/>
        </w:tabs>
        <w:ind w:left="2160" w:hanging="360"/>
      </w:pPr>
      <w:rPr>
        <w:rFonts w:ascii="Arial" w:hAnsi="Arial" w:hint="default"/>
      </w:rPr>
    </w:lvl>
    <w:lvl w:ilvl="3" w:tplc="D314359E" w:tentative="1">
      <w:start w:val="1"/>
      <w:numFmt w:val="bullet"/>
      <w:lvlText w:val="►"/>
      <w:lvlJc w:val="left"/>
      <w:pPr>
        <w:tabs>
          <w:tab w:val="num" w:pos="2880"/>
        </w:tabs>
        <w:ind w:left="2880" w:hanging="360"/>
      </w:pPr>
      <w:rPr>
        <w:rFonts w:ascii="Arial" w:hAnsi="Arial" w:hint="default"/>
      </w:rPr>
    </w:lvl>
    <w:lvl w:ilvl="4" w:tplc="509CC1A0" w:tentative="1">
      <w:start w:val="1"/>
      <w:numFmt w:val="bullet"/>
      <w:lvlText w:val="►"/>
      <w:lvlJc w:val="left"/>
      <w:pPr>
        <w:tabs>
          <w:tab w:val="num" w:pos="3600"/>
        </w:tabs>
        <w:ind w:left="3600" w:hanging="360"/>
      </w:pPr>
      <w:rPr>
        <w:rFonts w:ascii="Arial" w:hAnsi="Arial" w:hint="default"/>
      </w:rPr>
    </w:lvl>
    <w:lvl w:ilvl="5" w:tplc="A68860DC" w:tentative="1">
      <w:start w:val="1"/>
      <w:numFmt w:val="bullet"/>
      <w:lvlText w:val="►"/>
      <w:lvlJc w:val="left"/>
      <w:pPr>
        <w:tabs>
          <w:tab w:val="num" w:pos="4320"/>
        </w:tabs>
        <w:ind w:left="4320" w:hanging="360"/>
      </w:pPr>
      <w:rPr>
        <w:rFonts w:ascii="Arial" w:hAnsi="Arial" w:hint="default"/>
      </w:rPr>
    </w:lvl>
    <w:lvl w:ilvl="6" w:tplc="500AE37A" w:tentative="1">
      <w:start w:val="1"/>
      <w:numFmt w:val="bullet"/>
      <w:lvlText w:val="►"/>
      <w:lvlJc w:val="left"/>
      <w:pPr>
        <w:tabs>
          <w:tab w:val="num" w:pos="5040"/>
        </w:tabs>
        <w:ind w:left="5040" w:hanging="360"/>
      </w:pPr>
      <w:rPr>
        <w:rFonts w:ascii="Arial" w:hAnsi="Arial" w:hint="default"/>
      </w:rPr>
    </w:lvl>
    <w:lvl w:ilvl="7" w:tplc="3B1AD1FA" w:tentative="1">
      <w:start w:val="1"/>
      <w:numFmt w:val="bullet"/>
      <w:lvlText w:val="►"/>
      <w:lvlJc w:val="left"/>
      <w:pPr>
        <w:tabs>
          <w:tab w:val="num" w:pos="5760"/>
        </w:tabs>
        <w:ind w:left="5760" w:hanging="360"/>
      </w:pPr>
      <w:rPr>
        <w:rFonts w:ascii="Arial" w:hAnsi="Arial" w:hint="default"/>
      </w:rPr>
    </w:lvl>
    <w:lvl w:ilvl="8" w:tplc="F82E903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34C397B"/>
    <w:multiLevelType w:val="hybridMultilevel"/>
    <w:tmpl w:val="DF44EED2"/>
    <w:lvl w:ilvl="0" w:tplc="79A2C08C">
      <w:start w:val="1"/>
      <w:numFmt w:val="bullet"/>
      <w:lvlText w:val="►"/>
      <w:lvlJc w:val="left"/>
      <w:pPr>
        <w:tabs>
          <w:tab w:val="num" w:pos="720"/>
        </w:tabs>
        <w:ind w:left="720" w:hanging="360"/>
      </w:pPr>
      <w:rPr>
        <w:rFonts w:ascii="Arial" w:hAnsi="Arial" w:hint="default"/>
      </w:rPr>
    </w:lvl>
    <w:lvl w:ilvl="1" w:tplc="64D001E8">
      <w:start w:val="1"/>
      <w:numFmt w:val="bullet"/>
      <w:lvlText w:val="►"/>
      <w:lvlJc w:val="left"/>
      <w:pPr>
        <w:tabs>
          <w:tab w:val="num" w:pos="1440"/>
        </w:tabs>
        <w:ind w:left="1440" w:hanging="360"/>
      </w:pPr>
      <w:rPr>
        <w:rFonts w:ascii="Arial" w:hAnsi="Arial" w:hint="default"/>
      </w:rPr>
    </w:lvl>
    <w:lvl w:ilvl="2" w:tplc="69A8ABAE" w:tentative="1">
      <w:start w:val="1"/>
      <w:numFmt w:val="bullet"/>
      <w:lvlText w:val="►"/>
      <w:lvlJc w:val="left"/>
      <w:pPr>
        <w:tabs>
          <w:tab w:val="num" w:pos="2160"/>
        </w:tabs>
        <w:ind w:left="2160" w:hanging="360"/>
      </w:pPr>
      <w:rPr>
        <w:rFonts w:ascii="Arial" w:hAnsi="Arial" w:hint="default"/>
      </w:rPr>
    </w:lvl>
    <w:lvl w:ilvl="3" w:tplc="E1E8357C" w:tentative="1">
      <w:start w:val="1"/>
      <w:numFmt w:val="bullet"/>
      <w:lvlText w:val="►"/>
      <w:lvlJc w:val="left"/>
      <w:pPr>
        <w:tabs>
          <w:tab w:val="num" w:pos="2880"/>
        </w:tabs>
        <w:ind w:left="2880" w:hanging="360"/>
      </w:pPr>
      <w:rPr>
        <w:rFonts w:ascii="Arial" w:hAnsi="Arial" w:hint="default"/>
      </w:rPr>
    </w:lvl>
    <w:lvl w:ilvl="4" w:tplc="24E03306" w:tentative="1">
      <w:start w:val="1"/>
      <w:numFmt w:val="bullet"/>
      <w:lvlText w:val="►"/>
      <w:lvlJc w:val="left"/>
      <w:pPr>
        <w:tabs>
          <w:tab w:val="num" w:pos="3600"/>
        </w:tabs>
        <w:ind w:left="3600" w:hanging="360"/>
      </w:pPr>
      <w:rPr>
        <w:rFonts w:ascii="Arial" w:hAnsi="Arial" w:hint="default"/>
      </w:rPr>
    </w:lvl>
    <w:lvl w:ilvl="5" w:tplc="BF862872" w:tentative="1">
      <w:start w:val="1"/>
      <w:numFmt w:val="bullet"/>
      <w:lvlText w:val="►"/>
      <w:lvlJc w:val="left"/>
      <w:pPr>
        <w:tabs>
          <w:tab w:val="num" w:pos="4320"/>
        </w:tabs>
        <w:ind w:left="4320" w:hanging="360"/>
      </w:pPr>
      <w:rPr>
        <w:rFonts w:ascii="Arial" w:hAnsi="Arial" w:hint="default"/>
      </w:rPr>
    </w:lvl>
    <w:lvl w:ilvl="6" w:tplc="03E0087A" w:tentative="1">
      <w:start w:val="1"/>
      <w:numFmt w:val="bullet"/>
      <w:lvlText w:val="►"/>
      <w:lvlJc w:val="left"/>
      <w:pPr>
        <w:tabs>
          <w:tab w:val="num" w:pos="5040"/>
        </w:tabs>
        <w:ind w:left="5040" w:hanging="360"/>
      </w:pPr>
      <w:rPr>
        <w:rFonts w:ascii="Arial" w:hAnsi="Arial" w:hint="default"/>
      </w:rPr>
    </w:lvl>
    <w:lvl w:ilvl="7" w:tplc="A07E831A" w:tentative="1">
      <w:start w:val="1"/>
      <w:numFmt w:val="bullet"/>
      <w:lvlText w:val="►"/>
      <w:lvlJc w:val="left"/>
      <w:pPr>
        <w:tabs>
          <w:tab w:val="num" w:pos="5760"/>
        </w:tabs>
        <w:ind w:left="5760" w:hanging="360"/>
      </w:pPr>
      <w:rPr>
        <w:rFonts w:ascii="Arial" w:hAnsi="Arial" w:hint="default"/>
      </w:rPr>
    </w:lvl>
    <w:lvl w:ilvl="8" w:tplc="20CEC18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4770716"/>
    <w:multiLevelType w:val="hybridMultilevel"/>
    <w:tmpl w:val="08D065C8"/>
    <w:lvl w:ilvl="0" w:tplc="32541EC2">
      <w:start w:val="1"/>
      <w:numFmt w:val="bullet"/>
      <w:lvlText w:val="►"/>
      <w:lvlJc w:val="left"/>
      <w:pPr>
        <w:tabs>
          <w:tab w:val="num" w:pos="720"/>
        </w:tabs>
        <w:ind w:left="720" w:hanging="360"/>
      </w:pPr>
      <w:rPr>
        <w:rFonts w:ascii="Arial" w:hAnsi="Arial" w:hint="default"/>
      </w:rPr>
    </w:lvl>
    <w:lvl w:ilvl="1" w:tplc="4E70A9B8">
      <w:start w:val="1"/>
      <w:numFmt w:val="bullet"/>
      <w:lvlText w:val="►"/>
      <w:lvlJc w:val="left"/>
      <w:pPr>
        <w:tabs>
          <w:tab w:val="num" w:pos="1440"/>
        </w:tabs>
        <w:ind w:left="1440" w:hanging="360"/>
      </w:pPr>
      <w:rPr>
        <w:rFonts w:ascii="Arial" w:hAnsi="Arial" w:hint="default"/>
      </w:rPr>
    </w:lvl>
    <w:lvl w:ilvl="2" w:tplc="A82E57FA" w:tentative="1">
      <w:start w:val="1"/>
      <w:numFmt w:val="bullet"/>
      <w:lvlText w:val="►"/>
      <w:lvlJc w:val="left"/>
      <w:pPr>
        <w:tabs>
          <w:tab w:val="num" w:pos="2160"/>
        </w:tabs>
        <w:ind w:left="2160" w:hanging="360"/>
      </w:pPr>
      <w:rPr>
        <w:rFonts w:ascii="Arial" w:hAnsi="Arial" w:hint="default"/>
      </w:rPr>
    </w:lvl>
    <w:lvl w:ilvl="3" w:tplc="81029D9E" w:tentative="1">
      <w:start w:val="1"/>
      <w:numFmt w:val="bullet"/>
      <w:lvlText w:val="►"/>
      <w:lvlJc w:val="left"/>
      <w:pPr>
        <w:tabs>
          <w:tab w:val="num" w:pos="2880"/>
        </w:tabs>
        <w:ind w:left="2880" w:hanging="360"/>
      </w:pPr>
      <w:rPr>
        <w:rFonts w:ascii="Arial" w:hAnsi="Arial" w:hint="default"/>
      </w:rPr>
    </w:lvl>
    <w:lvl w:ilvl="4" w:tplc="55FC24E8" w:tentative="1">
      <w:start w:val="1"/>
      <w:numFmt w:val="bullet"/>
      <w:lvlText w:val="►"/>
      <w:lvlJc w:val="left"/>
      <w:pPr>
        <w:tabs>
          <w:tab w:val="num" w:pos="3600"/>
        </w:tabs>
        <w:ind w:left="3600" w:hanging="360"/>
      </w:pPr>
      <w:rPr>
        <w:rFonts w:ascii="Arial" w:hAnsi="Arial" w:hint="default"/>
      </w:rPr>
    </w:lvl>
    <w:lvl w:ilvl="5" w:tplc="25ACB0F8" w:tentative="1">
      <w:start w:val="1"/>
      <w:numFmt w:val="bullet"/>
      <w:lvlText w:val="►"/>
      <w:lvlJc w:val="left"/>
      <w:pPr>
        <w:tabs>
          <w:tab w:val="num" w:pos="4320"/>
        </w:tabs>
        <w:ind w:left="4320" w:hanging="360"/>
      </w:pPr>
      <w:rPr>
        <w:rFonts w:ascii="Arial" w:hAnsi="Arial" w:hint="default"/>
      </w:rPr>
    </w:lvl>
    <w:lvl w:ilvl="6" w:tplc="BBF8CA3A" w:tentative="1">
      <w:start w:val="1"/>
      <w:numFmt w:val="bullet"/>
      <w:lvlText w:val="►"/>
      <w:lvlJc w:val="left"/>
      <w:pPr>
        <w:tabs>
          <w:tab w:val="num" w:pos="5040"/>
        </w:tabs>
        <w:ind w:left="5040" w:hanging="360"/>
      </w:pPr>
      <w:rPr>
        <w:rFonts w:ascii="Arial" w:hAnsi="Arial" w:hint="default"/>
      </w:rPr>
    </w:lvl>
    <w:lvl w:ilvl="7" w:tplc="951A7A56" w:tentative="1">
      <w:start w:val="1"/>
      <w:numFmt w:val="bullet"/>
      <w:lvlText w:val="►"/>
      <w:lvlJc w:val="left"/>
      <w:pPr>
        <w:tabs>
          <w:tab w:val="num" w:pos="5760"/>
        </w:tabs>
        <w:ind w:left="5760" w:hanging="360"/>
      </w:pPr>
      <w:rPr>
        <w:rFonts w:ascii="Arial" w:hAnsi="Arial" w:hint="default"/>
      </w:rPr>
    </w:lvl>
    <w:lvl w:ilvl="8" w:tplc="CD1AEC2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62201BE"/>
    <w:multiLevelType w:val="hybridMultilevel"/>
    <w:tmpl w:val="1A687026"/>
    <w:lvl w:ilvl="0" w:tplc="CEBCB828">
      <w:start w:val="1"/>
      <w:numFmt w:val="bullet"/>
      <w:lvlText w:val="►"/>
      <w:lvlJc w:val="left"/>
      <w:pPr>
        <w:tabs>
          <w:tab w:val="num" w:pos="720"/>
        </w:tabs>
        <w:ind w:left="720" w:hanging="360"/>
      </w:pPr>
      <w:rPr>
        <w:rFonts w:ascii="Arial" w:hAnsi="Arial" w:hint="default"/>
      </w:rPr>
    </w:lvl>
    <w:lvl w:ilvl="1" w:tplc="4D66A49C">
      <w:start w:val="1"/>
      <w:numFmt w:val="bullet"/>
      <w:lvlText w:val="►"/>
      <w:lvlJc w:val="left"/>
      <w:pPr>
        <w:tabs>
          <w:tab w:val="num" w:pos="1440"/>
        </w:tabs>
        <w:ind w:left="1440" w:hanging="360"/>
      </w:pPr>
      <w:rPr>
        <w:rFonts w:ascii="Arial" w:hAnsi="Arial" w:hint="default"/>
      </w:rPr>
    </w:lvl>
    <w:lvl w:ilvl="2" w:tplc="6CE0308C" w:tentative="1">
      <w:start w:val="1"/>
      <w:numFmt w:val="bullet"/>
      <w:lvlText w:val="►"/>
      <w:lvlJc w:val="left"/>
      <w:pPr>
        <w:tabs>
          <w:tab w:val="num" w:pos="2160"/>
        </w:tabs>
        <w:ind w:left="2160" w:hanging="360"/>
      </w:pPr>
      <w:rPr>
        <w:rFonts w:ascii="Arial" w:hAnsi="Arial" w:hint="default"/>
      </w:rPr>
    </w:lvl>
    <w:lvl w:ilvl="3" w:tplc="C3AC553C" w:tentative="1">
      <w:start w:val="1"/>
      <w:numFmt w:val="bullet"/>
      <w:lvlText w:val="►"/>
      <w:lvlJc w:val="left"/>
      <w:pPr>
        <w:tabs>
          <w:tab w:val="num" w:pos="2880"/>
        </w:tabs>
        <w:ind w:left="2880" w:hanging="360"/>
      </w:pPr>
      <w:rPr>
        <w:rFonts w:ascii="Arial" w:hAnsi="Arial" w:hint="default"/>
      </w:rPr>
    </w:lvl>
    <w:lvl w:ilvl="4" w:tplc="2FAEA87E" w:tentative="1">
      <w:start w:val="1"/>
      <w:numFmt w:val="bullet"/>
      <w:lvlText w:val="►"/>
      <w:lvlJc w:val="left"/>
      <w:pPr>
        <w:tabs>
          <w:tab w:val="num" w:pos="3600"/>
        </w:tabs>
        <w:ind w:left="3600" w:hanging="360"/>
      </w:pPr>
      <w:rPr>
        <w:rFonts w:ascii="Arial" w:hAnsi="Arial" w:hint="default"/>
      </w:rPr>
    </w:lvl>
    <w:lvl w:ilvl="5" w:tplc="7AF21968" w:tentative="1">
      <w:start w:val="1"/>
      <w:numFmt w:val="bullet"/>
      <w:lvlText w:val="►"/>
      <w:lvlJc w:val="left"/>
      <w:pPr>
        <w:tabs>
          <w:tab w:val="num" w:pos="4320"/>
        </w:tabs>
        <w:ind w:left="4320" w:hanging="360"/>
      </w:pPr>
      <w:rPr>
        <w:rFonts w:ascii="Arial" w:hAnsi="Arial" w:hint="default"/>
      </w:rPr>
    </w:lvl>
    <w:lvl w:ilvl="6" w:tplc="16288578" w:tentative="1">
      <w:start w:val="1"/>
      <w:numFmt w:val="bullet"/>
      <w:lvlText w:val="►"/>
      <w:lvlJc w:val="left"/>
      <w:pPr>
        <w:tabs>
          <w:tab w:val="num" w:pos="5040"/>
        </w:tabs>
        <w:ind w:left="5040" w:hanging="360"/>
      </w:pPr>
      <w:rPr>
        <w:rFonts w:ascii="Arial" w:hAnsi="Arial" w:hint="default"/>
      </w:rPr>
    </w:lvl>
    <w:lvl w:ilvl="7" w:tplc="B76C1F80" w:tentative="1">
      <w:start w:val="1"/>
      <w:numFmt w:val="bullet"/>
      <w:lvlText w:val="►"/>
      <w:lvlJc w:val="left"/>
      <w:pPr>
        <w:tabs>
          <w:tab w:val="num" w:pos="5760"/>
        </w:tabs>
        <w:ind w:left="5760" w:hanging="360"/>
      </w:pPr>
      <w:rPr>
        <w:rFonts w:ascii="Arial" w:hAnsi="Arial" w:hint="default"/>
      </w:rPr>
    </w:lvl>
    <w:lvl w:ilvl="8" w:tplc="DD42DE7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7242E6E"/>
    <w:multiLevelType w:val="hybridMultilevel"/>
    <w:tmpl w:val="BF246A10"/>
    <w:lvl w:ilvl="0" w:tplc="7C705E92">
      <w:start w:val="1"/>
      <w:numFmt w:val="bullet"/>
      <w:lvlText w:val="►"/>
      <w:lvlJc w:val="left"/>
      <w:pPr>
        <w:tabs>
          <w:tab w:val="num" w:pos="720"/>
        </w:tabs>
        <w:ind w:left="720" w:hanging="360"/>
      </w:pPr>
      <w:rPr>
        <w:rFonts w:ascii="Arial" w:hAnsi="Arial" w:hint="default"/>
      </w:rPr>
    </w:lvl>
    <w:lvl w:ilvl="1" w:tplc="83026DA0">
      <w:start w:val="1"/>
      <w:numFmt w:val="bullet"/>
      <w:lvlText w:val="►"/>
      <w:lvlJc w:val="left"/>
      <w:pPr>
        <w:tabs>
          <w:tab w:val="num" w:pos="1440"/>
        </w:tabs>
        <w:ind w:left="1440" w:hanging="360"/>
      </w:pPr>
      <w:rPr>
        <w:rFonts w:ascii="Arial" w:hAnsi="Arial" w:hint="default"/>
      </w:rPr>
    </w:lvl>
    <w:lvl w:ilvl="2" w:tplc="0E66B44C" w:tentative="1">
      <w:start w:val="1"/>
      <w:numFmt w:val="bullet"/>
      <w:lvlText w:val="►"/>
      <w:lvlJc w:val="left"/>
      <w:pPr>
        <w:tabs>
          <w:tab w:val="num" w:pos="2160"/>
        </w:tabs>
        <w:ind w:left="2160" w:hanging="360"/>
      </w:pPr>
      <w:rPr>
        <w:rFonts w:ascii="Arial" w:hAnsi="Arial" w:hint="default"/>
      </w:rPr>
    </w:lvl>
    <w:lvl w:ilvl="3" w:tplc="6CEC3CAC" w:tentative="1">
      <w:start w:val="1"/>
      <w:numFmt w:val="bullet"/>
      <w:lvlText w:val="►"/>
      <w:lvlJc w:val="left"/>
      <w:pPr>
        <w:tabs>
          <w:tab w:val="num" w:pos="2880"/>
        </w:tabs>
        <w:ind w:left="2880" w:hanging="360"/>
      </w:pPr>
      <w:rPr>
        <w:rFonts w:ascii="Arial" w:hAnsi="Arial" w:hint="default"/>
      </w:rPr>
    </w:lvl>
    <w:lvl w:ilvl="4" w:tplc="0B6C6F5A" w:tentative="1">
      <w:start w:val="1"/>
      <w:numFmt w:val="bullet"/>
      <w:lvlText w:val="►"/>
      <w:lvlJc w:val="left"/>
      <w:pPr>
        <w:tabs>
          <w:tab w:val="num" w:pos="3600"/>
        </w:tabs>
        <w:ind w:left="3600" w:hanging="360"/>
      </w:pPr>
      <w:rPr>
        <w:rFonts w:ascii="Arial" w:hAnsi="Arial" w:hint="default"/>
      </w:rPr>
    </w:lvl>
    <w:lvl w:ilvl="5" w:tplc="2A3EFD46" w:tentative="1">
      <w:start w:val="1"/>
      <w:numFmt w:val="bullet"/>
      <w:lvlText w:val="►"/>
      <w:lvlJc w:val="left"/>
      <w:pPr>
        <w:tabs>
          <w:tab w:val="num" w:pos="4320"/>
        </w:tabs>
        <w:ind w:left="4320" w:hanging="360"/>
      </w:pPr>
      <w:rPr>
        <w:rFonts w:ascii="Arial" w:hAnsi="Arial" w:hint="default"/>
      </w:rPr>
    </w:lvl>
    <w:lvl w:ilvl="6" w:tplc="FE5CCB06" w:tentative="1">
      <w:start w:val="1"/>
      <w:numFmt w:val="bullet"/>
      <w:lvlText w:val="►"/>
      <w:lvlJc w:val="left"/>
      <w:pPr>
        <w:tabs>
          <w:tab w:val="num" w:pos="5040"/>
        </w:tabs>
        <w:ind w:left="5040" w:hanging="360"/>
      </w:pPr>
      <w:rPr>
        <w:rFonts w:ascii="Arial" w:hAnsi="Arial" w:hint="default"/>
      </w:rPr>
    </w:lvl>
    <w:lvl w:ilvl="7" w:tplc="37146924" w:tentative="1">
      <w:start w:val="1"/>
      <w:numFmt w:val="bullet"/>
      <w:lvlText w:val="►"/>
      <w:lvlJc w:val="left"/>
      <w:pPr>
        <w:tabs>
          <w:tab w:val="num" w:pos="5760"/>
        </w:tabs>
        <w:ind w:left="5760" w:hanging="360"/>
      </w:pPr>
      <w:rPr>
        <w:rFonts w:ascii="Arial" w:hAnsi="Arial" w:hint="default"/>
      </w:rPr>
    </w:lvl>
    <w:lvl w:ilvl="8" w:tplc="2ADEE56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8A56094"/>
    <w:multiLevelType w:val="hybridMultilevel"/>
    <w:tmpl w:val="98B60C0A"/>
    <w:lvl w:ilvl="0" w:tplc="275C57A2">
      <w:start w:val="1"/>
      <w:numFmt w:val="bullet"/>
      <w:lvlText w:val="►"/>
      <w:lvlJc w:val="left"/>
      <w:pPr>
        <w:tabs>
          <w:tab w:val="num" w:pos="720"/>
        </w:tabs>
        <w:ind w:left="720" w:hanging="360"/>
      </w:pPr>
      <w:rPr>
        <w:rFonts w:ascii="Arial" w:hAnsi="Arial" w:hint="default"/>
      </w:rPr>
    </w:lvl>
    <w:lvl w:ilvl="1" w:tplc="419C791A">
      <w:start w:val="1"/>
      <w:numFmt w:val="bullet"/>
      <w:lvlText w:val="►"/>
      <w:lvlJc w:val="left"/>
      <w:pPr>
        <w:tabs>
          <w:tab w:val="num" w:pos="1440"/>
        </w:tabs>
        <w:ind w:left="1440" w:hanging="360"/>
      </w:pPr>
      <w:rPr>
        <w:rFonts w:ascii="Arial" w:hAnsi="Arial" w:hint="default"/>
      </w:rPr>
    </w:lvl>
    <w:lvl w:ilvl="2" w:tplc="73FCFB98" w:tentative="1">
      <w:start w:val="1"/>
      <w:numFmt w:val="bullet"/>
      <w:lvlText w:val="►"/>
      <w:lvlJc w:val="left"/>
      <w:pPr>
        <w:tabs>
          <w:tab w:val="num" w:pos="2160"/>
        </w:tabs>
        <w:ind w:left="2160" w:hanging="360"/>
      </w:pPr>
      <w:rPr>
        <w:rFonts w:ascii="Arial" w:hAnsi="Arial" w:hint="default"/>
      </w:rPr>
    </w:lvl>
    <w:lvl w:ilvl="3" w:tplc="B7D04D10" w:tentative="1">
      <w:start w:val="1"/>
      <w:numFmt w:val="bullet"/>
      <w:lvlText w:val="►"/>
      <w:lvlJc w:val="left"/>
      <w:pPr>
        <w:tabs>
          <w:tab w:val="num" w:pos="2880"/>
        </w:tabs>
        <w:ind w:left="2880" w:hanging="360"/>
      </w:pPr>
      <w:rPr>
        <w:rFonts w:ascii="Arial" w:hAnsi="Arial" w:hint="default"/>
      </w:rPr>
    </w:lvl>
    <w:lvl w:ilvl="4" w:tplc="F0105F08" w:tentative="1">
      <w:start w:val="1"/>
      <w:numFmt w:val="bullet"/>
      <w:lvlText w:val="►"/>
      <w:lvlJc w:val="left"/>
      <w:pPr>
        <w:tabs>
          <w:tab w:val="num" w:pos="3600"/>
        </w:tabs>
        <w:ind w:left="3600" w:hanging="360"/>
      </w:pPr>
      <w:rPr>
        <w:rFonts w:ascii="Arial" w:hAnsi="Arial" w:hint="default"/>
      </w:rPr>
    </w:lvl>
    <w:lvl w:ilvl="5" w:tplc="3808F590" w:tentative="1">
      <w:start w:val="1"/>
      <w:numFmt w:val="bullet"/>
      <w:lvlText w:val="►"/>
      <w:lvlJc w:val="left"/>
      <w:pPr>
        <w:tabs>
          <w:tab w:val="num" w:pos="4320"/>
        </w:tabs>
        <w:ind w:left="4320" w:hanging="360"/>
      </w:pPr>
      <w:rPr>
        <w:rFonts w:ascii="Arial" w:hAnsi="Arial" w:hint="default"/>
      </w:rPr>
    </w:lvl>
    <w:lvl w:ilvl="6" w:tplc="2CDA18C8" w:tentative="1">
      <w:start w:val="1"/>
      <w:numFmt w:val="bullet"/>
      <w:lvlText w:val="►"/>
      <w:lvlJc w:val="left"/>
      <w:pPr>
        <w:tabs>
          <w:tab w:val="num" w:pos="5040"/>
        </w:tabs>
        <w:ind w:left="5040" w:hanging="360"/>
      </w:pPr>
      <w:rPr>
        <w:rFonts w:ascii="Arial" w:hAnsi="Arial" w:hint="default"/>
      </w:rPr>
    </w:lvl>
    <w:lvl w:ilvl="7" w:tplc="2CAC4A08" w:tentative="1">
      <w:start w:val="1"/>
      <w:numFmt w:val="bullet"/>
      <w:lvlText w:val="►"/>
      <w:lvlJc w:val="left"/>
      <w:pPr>
        <w:tabs>
          <w:tab w:val="num" w:pos="5760"/>
        </w:tabs>
        <w:ind w:left="5760" w:hanging="360"/>
      </w:pPr>
      <w:rPr>
        <w:rFonts w:ascii="Arial" w:hAnsi="Arial" w:hint="default"/>
      </w:rPr>
    </w:lvl>
    <w:lvl w:ilvl="8" w:tplc="A8DEF5D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9873B82"/>
    <w:multiLevelType w:val="hybridMultilevel"/>
    <w:tmpl w:val="6D9A44C2"/>
    <w:lvl w:ilvl="0" w:tplc="5C2C8BB4">
      <w:start w:val="1"/>
      <w:numFmt w:val="bullet"/>
      <w:lvlText w:val="►"/>
      <w:lvlJc w:val="left"/>
      <w:pPr>
        <w:tabs>
          <w:tab w:val="num" w:pos="720"/>
        </w:tabs>
        <w:ind w:left="720" w:hanging="360"/>
      </w:pPr>
      <w:rPr>
        <w:rFonts w:ascii="Arial" w:hAnsi="Arial" w:hint="default"/>
      </w:rPr>
    </w:lvl>
    <w:lvl w:ilvl="1" w:tplc="0E3EB24C">
      <w:start w:val="1"/>
      <w:numFmt w:val="bullet"/>
      <w:lvlText w:val="►"/>
      <w:lvlJc w:val="left"/>
      <w:pPr>
        <w:tabs>
          <w:tab w:val="num" w:pos="1440"/>
        </w:tabs>
        <w:ind w:left="1440" w:hanging="360"/>
      </w:pPr>
      <w:rPr>
        <w:rFonts w:ascii="Arial" w:hAnsi="Arial" w:hint="default"/>
      </w:rPr>
    </w:lvl>
    <w:lvl w:ilvl="2" w:tplc="C57CC32E" w:tentative="1">
      <w:start w:val="1"/>
      <w:numFmt w:val="bullet"/>
      <w:lvlText w:val="►"/>
      <w:lvlJc w:val="left"/>
      <w:pPr>
        <w:tabs>
          <w:tab w:val="num" w:pos="2160"/>
        </w:tabs>
        <w:ind w:left="2160" w:hanging="360"/>
      </w:pPr>
      <w:rPr>
        <w:rFonts w:ascii="Arial" w:hAnsi="Arial" w:hint="default"/>
      </w:rPr>
    </w:lvl>
    <w:lvl w:ilvl="3" w:tplc="415CB166" w:tentative="1">
      <w:start w:val="1"/>
      <w:numFmt w:val="bullet"/>
      <w:lvlText w:val="►"/>
      <w:lvlJc w:val="left"/>
      <w:pPr>
        <w:tabs>
          <w:tab w:val="num" w:pos="2880"/>
        </w:tabs>
        <w:ind w:left="2880" w:hanging="360"/>
      </w:pPr>
      <w:rPr>
        <w:rFonts w:ascii="Arial" w:hAnsi="Arial" w:hint="default"/>
      </w:rPr>
    </w:lvl>
    <w:lvl w:ilvl="4" w:tplc="1D64E5B0" w:tentative="1">
      <w:start w:val="1"/>
      <w:numFmt w:val="bullet"/>
      <w:lvlText w:val="►"/>
      <w:lvlJc w:val="left"/>
      <w:pPr>
        <w:tabs>
          <w:tab w:val="num" w:pos="3600"/>
        </w:tabs>
        <w:ind w:left="3600" w:hanging="360"/>
      </w:pPr>
      <w:rPr>
        <w:rFonts w:ascii="Arial" w:hAnsi="Arial" w:hint="default"/>
      </w:rPr>
    </w:lvl>
    <w:lvl w:ilvl="5" w:tplc="3B1AAE78" w:tentative="1">
      <w:start w:val="1"/>
      <w:numFmt w:val="bullet"/>
      <w:lvlText w:val="►"/>
      <w:lvlJc w:val="left"/>
      <w:pPr>
        <w:tabs>
          <w:tab w:val="num" w:pos="4320"/>
        </w:tabs>
        <w:ind w:left="4320" w:hanging="360"/>
      </w:pPr>
      <w:rPr>
        <w:rFonts w:ascii="Arial" w:hAnsi="Arial" w:hint="default"/>
      </w:rPr>
    </w:lvl>
    <w:lvl w:ilvl="6" w:tplc="AE2AFC7C" w:tentative="1">
      <w:start w:val="1"/>
      <w:numFmt w:val="bullet"/>
      <w:lvlText w:val="►"/>
      <w:lvlJc w:val="left"/>
      <w:pPr>
        <w:tabs>
          <w:tab w:val="num" w:pos="5040"/>
        </w:tabs>
        <w:ind w:left="5040" w:hanging="360"/>
      </w:pPr>
      <w:rPr>
        <w:rFonts w:ascii="Arial" w:hAnsi="Arial" w:hint="default"/>
      </w:rPr>
    </w:lvl>
    <w:lvl w:ilvl="7" w:tplc="B396383A" w:tentative="1">
      <w:start w:val="1"/>
      <w:numFmt w:val="bullet"/>
      <w:lvlText w:val="►"/>
      <w:lvlJc w:val="left"/>
      <w:pPr>
        <w:tabs>
          <w:tab w:val="num" w:pos="5760"/>
        </w:tabs>
        <w:ind w:left="5760" w:hanging="360"/>
      </w:pPr>
      <w:rPr>
        <w:rFonts w:ascii="Arial" w:hAnsi="Arial" w:hint="default"/>
      </w:rPr>
    </w:lvl>
    <w:lvl w:ilvl="8" w:tplc="94E8F1E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EBE3C2E"/>
    <w:multiLevelType w:val="hybridMultilevel"/>
    <w:tmpl w:val="06FAE988"/>
    <w:lvl w:ilvl="0" w:tplc="B804DF08">
      <w:start w:val="1"/>
      <w:numFmt w:val="bullet"/>
      <w:lvlText w:val="►"/>
      <w:lvlJc w:val="left"/>
      <w:pPr>
        <w:tabs>
          <w:tab w:val="num" w:pos="720"/>
        </w:tabs>
        <w:ind w:left="720" w:hanging="360"/>
      </w:pPr>
      <w:rPr>
        <w:rFonts w:ascii="Arial" w:hAnsi="Arial" w:hint="default"/>
      </w:rPr>
    </w:lvl>
    <w:lvl w:ilvl="1" w:tplc="CA663CF6">
      <w:start w:val="1"/>
      <w:numFmt w:val="bullet"/>
      <w:lvlText w:val="►"/>
      <w:lvlJc w:val="left"/>
      <w:pPr>
        <w:tabs>
          <w:tab w:val="num" w:pos="1440"/>
        </w:tabs>
        <w:ind w:left="1440" w:hanging="360"/>
      </w:pPr>
      <w:rPr>
        <w:rFonts w:ascii="Arial" w:hAnsi="Arial" w:hint="default"/>
      </w:rPr>
    </w:lvl>
    <w:lvl w:ilvl="2" w:tplc="15000FB0" w:tentative="1">
      <w:start w:val="1"/>
      <w:numFmt w:val="bullet"/>
      <w:lvlText w:val="►"/>
      <w:lvlJc w:val="left"/>
      <w:pPr>
        <w:tabs>
          <w:tab w:val="num" w:pos="2160"/>
        </w:tabs>
        <w:ind w:left="2160" w:hanging="360"/>
      </w:pPr>
      <w:rPr>
        <w:rFonts w:ascii="Arial" w:hAnsi="Arial" w:hint="default"/>
      </w:rPr>
    </w:lvl>
    <w:lvl w:ilvl="3" w:tplc="51884590" w:tentative="1">
      <w:start w:val="1"/>
      <w:numFmt w:val="bullet"/>
      <w:lvlText w:val="►"/>
      <w:lvlJc w:val="left"/>
      <w:pPr>
        <w:tabs>
          <w:tab w:val="num" w:pos="2880"/>
        </w:tabs>
        <w:ind w:left="2880" w:hanging="360"/>
      </w:pPr>
      <w:rPr>
        <w:rFonts w:ascii="Arial" w:hAnsi="Arial" w:hint="default"/>
      </w:rPr>
    </w:lvl>
    <w:lvl w:ilvl="4" w:tplc="02D61DB2" w:tentative="1">
      <w:start w:val="1"/>
      <w:numFmt w:val="bullet"/>
      <w:lvlText w:val="►"/>
      <w:lvlJc w:val="left"/>
      <w:pPr>
        <w:tabs>
          <w:tab w:val="num" w:pos="3600"/>
        </w:tabs>
        <w:ind w:left="3600" w:hanging="360"/>
      </w:pPr>
      <w:rPr>
        <w:rFonts w:ascii="Arial" w:hAnsi="Arial" w:hint="default"/>
      </w:rPr>
    </w:lvl>
    <w:lvl w:ilvl="5" w:tplc="7E18D070" w:tentative="1">
      <w:start w:val="1"/>
      <w:numFmt w:val="bullet"/>
      <w:lvlText w:val="►"/>
      <w:lvlJc w:val="left"/>
      <w:pPr>
        <w:tabs>
          <w:tab w:val="num" w:pos="4320"/>
        </w:tabs>
        <w:ind w:left="4320" w:hanging="360"/>
      </w:pPr>
      <w:rPr>
        <w:rFonts w:ascii="Arial" w:hAnsi="Arial" w:hint="default"/>
      </w:rPr>
    </w:lvl>
    <w:lvl w:ilvl="6" w:tplc="025E4030" w:tentative="1">
      <w:start w:val="1"/>
      <w:numFmt w:val="bullet"/>
      <w:lvlText w:val="►"/>
      <w:lvlJc w:val="left"/>
      <w:pPr>
        <w:tabs>
          <w:tab w:val="num" w:pos="5040"/>
        </w:tabs>
        <w:ind w:left="5040" w:hanging="360"/>
      </w:pPr>
      <w:rPr>
        <w:rFonts w:ascii="Arial" w:hAnsi="Arial" w:hint="default"/>
      </w:rPr>
    </w:lvl>
    <w:lvl w:ilvl="7" w:tplc="D27A3506" w:tentative="1">
      <w:start w:val="1"/>
      <w:numFmt w:val="bullet"/>
      <w:lvlText w:val="►"/>
      <w:lvlJc w:val="left"/>
      <w:pPr>
        <w:tabs>
          <w:tab w:val="num" w:pos="5760"/>
        </w:tabs>
        <w:ind w:left="5760" w:hanging="360"/>
      </w:pPr>
      <w:rPr>
        <w:rFonts w:ascii="Arial" w:hAnsi="Arial" w:hint="default"/>
      </w:rPr>
    </w:lvl>
    <w:lvl w:ilvl="8" w:tplc="8520C35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47918BF"/>
    <w:multiLevelType w:val="hybridMultilevel"/>
    <w:tmpl w:val="3164199C"/>
    <w:lvl w:ilvl="0" w:tplc="BF023BBC">
      <w:start w:val="1"/>
      <w:numFmt w:val="bullet"/>
      <w:lvlText w:val="►"/>
      <w:lvlJc w:val="left"/>
      <w:pPr>
        <w:tabs>
          <w:tab w:val="num" w:pos="720"/>
        </w:tabs>
        <w:ind w:left="720" w:hanging="360"/>
      </w:pPr>
      <w:rPr>
        <w:rFonts w:ascii="Arial" w:hAnsi="Arial" w:hint="default"/>
      </w:rPr>
    </w:lvl>
    <w:lvl w:ilvl="1" w:tplc="03A2DBEE">
      <w:start w:val="1"/>
      <w:numFmt w:val="bullet"/>
      <w:lvlText w:val="►"/>
      <w:lvlJc w:val="left"/>
      <w:pPr>
        <w:tabs>
          <w:tab w:val="num" w:pos="1440"/>
        </w:tabs>
        <w:ind w:left="1440" w:hanging="360"/>
      </w:pPr>
      <w:rPr>
        <w:rFonts w:ascii="Arial" w:hAnsi="Arial" w:hint="default"/>
      </w:rPr>
    </w:lvl>
    <w:lvl w:ilvl="2" w:tplc="B9E076EE" w:tentative="1">
      <w:start w:val="1"/>
      <w:numFmt w:val="bullet"/>
      <w:lvlText w:val="►"/>
      <w:lvlJc w:val="left"/>
      <w:pPr>
        <w:tabs>
          <w:tab w:val="num" w:pos="2160"/>
        </w:tabs>
        <w:ind w:left="2160" w:hanging="360"/>
      </w:pPr>
      <w:rPr>
        <w:rFonts w:ascii="Arial" w:hAnsi="Arial" w:hint="default"/>
      </w:rPr>
    </w:lvl>
    <w:lvl w:ilvl="3" w:tplc="173CD172" w:tentative="1">
      <w:start w:val="1"/>
      <w:numFmt w:val="bullet"/>
      <w:lvlText w:val="►"/>
      <w:lvlJc w:val="left"/>
      <w:pPr>
        <w:tabs>
          <w:tab w:val="num" w:pos="2880"/>
        </w:tabs>
        <w:ind w:left="2880" w:hanging="360"/>
      </w:pPr>
      <w:rPr>
        <w:rFonts w:ascii="Arial" w:hAnsi="Arial" w:hint="default"/>
      </w:rPr>
    </w:lvl>
    <w:lvl w:ilvl="4" w:tplc="941C67AC" w:tentative="1">
      <w:start w:val="1"/>
      <w:numFmt w:val="bullet"/>
      <w:lvlText w:val="►"/>
      <w:lvlJc w:val="left"/>
      <w:pPr>
        <w:tabs>
          <w:tab w:val="num" w:pos="3600"/>
        </w:tabs>
        <w:ind w:left="3600" w:hanging="360"/>
      </w:pPr>
      <w:rPr>
        <w:rFonts w:ascii="Arial" w:hAnsi="Arial" w:hint="default"/>
      </w:rPr>
    </w:lvl>
    <w:lvl w:ilvl="5" w:tplc="9446B9E6" w:tentative="1">
      <w:start w:val="1"/>
      <w:numFmt w:val="bullet"/>
      <w:lvlText w:val="►"/>
      <w:lvlJc w:val="left"/>
      <w:pPr>
        <w:tabs>
          <w:tab w:val="num" w:pos="4320"/>
        </w:tabs>
        <w:ind w:left="4320" w:hanging="360"/>
      </w:pPr>
      <w:rPr>
        <w:rFonts w:ascii="Arial" w:hAnsi="Arial" w:hint="default"/>
      </w:rPr>
    </w:lvl>
    <w:lvl w:ilvl="6" w:tplc="3356B10A" w:tentative="1">
      <w:start w:val="1"/>
      <w:numFmt w:val="bullet"/>
      <w:lvlText w:val="►"/>
      <w:lvlJc w:val="left"/>
      <w:pPr>
        <w:tabs>
          <w:tab w:val="num" w:pos="5040"/>
        </w:tabs>
        <w:ind w:left="5040" w:hanging="360"/>
      </w:pPr>
      <w:rPr>
        <w:rFonts w:ascii="Arial" w:hAnsi="Arial" w:hint="default"/>
      </w:rPr>
    </w:lvl>
    <w:lvl w:ilvl="7" w:tplc="634A697A" w:tentative="1">
      <w:start w:val="1"/>
      <w:numFmt w:val="bullet"/>
      <w:lvlText w:val="►"/>
      <w:lvlJc w:val="left"/>
      <w:pPr>
        <w:tabs>
          <w:tab w:val="num" w:pos="5760"/>
        </w:tabs>
        <w:ind w:left="5760" w:hanging="360"/>
      </w:pPr>
      <w:rPr>
        <w:rFonts w:ascii="Arial" w:hAnsi="Arial" w:hint="default"/>
      </w:rPr>
    </w:lvl>
    <w:lvl w:ilvl="8" w:tplc="088E8ED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8425B4A"/>
    <w:multiLevelType w:val="hybridMultilevel"/>
    <w:tmpl w:val="AE6AADA8"/>
    <w:lvl w:ilvl="0" w:tplc="E83247B0">
      <w:start w:val="2"/>
      <w:numFmt w:val="bullet"/>
      <w:lvlText w:val="-"/>
      <w:lvlJc w:val="left"/>
      <w:pPr>
        <w:ind w:left="720" w:hanging="360"/>
      </w:pPr>
      <w:rPr>
        <w:rFonts w:ascii="EYInterstate Light" w:eastAsiaTheme="minorHAnsi" w:hAnsi="EYInterstate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4A5B38B8"/>
    <w:multiLevelType w:val="hybridMultilevel"/>
    <w:tmpl w:val="3CD872E4"/>
    <w:lvl w:ilvl="0" w:tplc="08621C0E">
      <w:start w:val="1"/>
      <w:numFmt w:val="bullet"/>
      <w:lvlText w:val="►"/>
      <w:lvlJc w:val="left"/>
      <w:pPr>
        <w:tabs>
          <w:tab w:val="num" w:pos="720"/>
        </w:tabs>
        <w:ind w:left="720" w:hanging="360"/>
      </w:pPr>
      <w:rPr>
        <w:rFonts w:ascii="Arial" w:hAnsi="Arial" w:hint="default"/>
      </w:rPr>
    </w:lvl>
    <w:lvl w:ilvl="1" w:tplc="CB70FB32">
      <w:start w:val="1"/>
      <w:numFmt w:val="bullet"/>
      <w:lvlText w:val="►"/>
      <w:lvlJc w:val="left"/>
      <w:pPr>
        <w:tabs>
          <w:tab w:val="num" w:pos="1440"/>
        </w:tabs>
        <w:ind w:left="1440" w:hanging="360"/>
      </w:pPr>
      <w:rPr>
        <w:rFonts w:ascii="Arial" w:hAnsi="Arial" w:hint="default"/>
      </w:rPr>
    </w:lvl>
    <w:lvl w:ilvl="2" w:tplc="512A19E4" w:tentative="1">
      <w:start w:val="1"/>
      <w:numFmt w:val="bullet"/>
      <w:lvlText w:val="►"/>
      <w:lvlJc w:val="left"/>
      <w:pPr>
        <w:tabs>
          <w:tab w:val="num" w:pos="2160"/>
        </w:tabs>
        <w:ind w:left="2160" w:hanging="360"/>
      </w:pPr>
      <w:rPr>
        <w:rFonts w:ascii="Arial" w:hAnsi="Arial" w:hint="default"/>
      </w:rPr>
    </w:lvl>
    <w:lvl w:ilvl="3" w:tplc="971A4C84" w:tentative="1">
      <w:start w:val="1"/>
      <w:numFmt w:val="bullet"/>
      <w:lvlText w:val="►"/>
      <w:lvlJc w:val="left"/>
      <w:pPr>
        <w:tabs>
          <w:tab w:val="num" w:pos="2880"/>
        </w:tabs>
        <w:ind w:left="2880" w:hanging="360"/>
      </w:pPr>
      <w:rPr>
        <w:rFonts w:ascii="Arial" w:hAnsi="Arial" w:hint="default"/>
      </w:rPr>
    </w:lvl>
    <w:lvl w:ilvl="4" w:tplc="F83CDD04" w:tentative="1">
      <w:start w:val="1"/>
      <w:numFmt w:val="bullet"/>
      <w:lvlText w:val="►"/>
      <w:lvlJc w:val="left"/>
      <w:pPr>
        <w:tabs>
          <w:tab w:val="num" w:pos="3600"/>
        </w:tabs>
        <w:ind w:left="3600" w:hanging="360"/>
      </w:pPr>
      <w:rPr>
        <w:rFonts w:ascii="Arial" w:hAnsi="Arial" w:hint="default"/>
      </w:rPr>
    </w:lvl>
    <w:lvl w:ilvl="5" w:tplc="801AE22E" w:tentative="1">
      <w:start w:val="1"/>
      <w:numFmt w:val="bullet"/>
      <w:lvlText w:val="►"/>
      <w:lvlJc w:val="left"/>
      <w:pPr>
        <w:tabs>
          <w:tab w:val="num" w:pos="4320"/>
        </w:tabs>
        <w:ind w:left="4320" w:hanging="360"/>
      </w:pPr>
      <w:rPr>
        <w:rFonts w:ascii="Arial" w:hAnsi="Arial" w:hint="default"/>
      </w:rPr>
    </w:lvl>
    <w:lvl w:ilvl="6" w:tplc="8F82E572" w:tentative="1">
      <w:start w:val="1"/>
      <w:numFmt w:val="bullet"/>
      <w:lvlText w:val="►"/>
      <w:lvlJc w:val="left"/>
      <w:pPr>
        <w:tabs>
          <w:tab w:val="num" w:pos="5040"/>
        </w:tabs>
        <w:ind w:left="5040" w:hanging="360"/>
      </w:pPr>
      <w:rPr>
        <w:rFonts w:ascii="Arial" w:hAnsi="Arial" w:hint="default"/>
      </w:rPr>
    </w:lvl>
    <w:lvl w:ilvl="7" w:tplc="FE76791E" w:tentative="1">
      <w:start w:val="1"/>
      <w:numFmt w:val="bullet"/>
      <w:lvlText w:val="►"/>
      <w:lvlJc w:val="left"/>
      <w:pPr>
        <w:tabs>
          <w:tab w:val="num" w:pos="5760"/>
        </w:tabs>
        <w:ind w:left="5760" w:hanging="360"/>
      </w:pPr>
      <w:rPr>
        <w:rFonts w:ascii="Arial" w:hAnsi="Arial" w:hint="default"/>
      </w:rPr>
    </w:lvl>
    <w:lvl w:ilvl="8" w:tplc="D060A52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A79371B"/>
    <w:multiLevelType w:val="hybridMultilevel"/>
    <w:tmpl w:val="6EB22D9C"/>
    <w:lvl w:ilvl="0" w:tplc="034269E0">
      <w:start w:val="1"/>
      <w:numFmt w:val="bullet"/>
      <w:lvlText w:val="►"/>
      <w:lvlJc w:val="left"/>
      <w:pPr>
        <w:tabs>
          <w:tab w:val="num" w:pos="720"/>
        </w:tabs>
        <w:ind w:left="720" w:hanging="360"/>
      </w:pPr>
      <w:rPr>
        <w:rFonts w:ascii="Arial" w:hAnsi="Arial" w:hint="default"/>
      </w:rPr>
    </w:lvl>
    <w:lvl w:ilvl="1" w:tplc="2264DC22">
      <w:start w:val="1"/>
      <w:numFmt w:val="bullet"/>
      <w:lvlText w:val="►"/>
      <w:lvlJc w:val="left"/>
      <w:pPr>
        <w:tabs>
          <w:tab w:val="num" w:pos="1440"/>
        </w:tabs>
        <w:ind w:left="1440" w:hanging="360"/>
      </w:pPr>
      <w:rPr>
        <w:rFonts w:ascii="Arial" w:hAnsi="Arial" w:hint="default"/>
      </w:rPr>
    </w:lvl>
    <w:lvl w:ilvl="2" w:tplc="AF24805A" w:tentative="1">
      <w:start w:val="1"/>
      <w:numFmt w:val="bullet"/>
      <w:lvlText w:val="►"/>
      <w:lvlJc w:val="left"/>
      <w:pPr>
        <w:tabs>
          <w:tab w:val="num" w:pos="2160"/>
        </w:tabs>
        <w:ind w:left="2160" w:hanging="360"/>
      </w:pPr>
      <w:rPr>
        <w:rFonts w:ascii="Arial" w:hAnsi="Arial" w:hint="default"/>
      </w:rPr>
    </w:lvl>
    <w:lvl w:ilvl="3" w:tplc="74DCBA32" w:tentative="1">
      <w:start w:val="1"/>
      <w:numFmt w:val="bullet"/>
      <w:lvlText w:val="►"/>
      <w:lvlJc w:val="left"/>
      <w:pPr>
        <w:tabs>
          <w:tab w:val="num" w:pos="2880"/>
        </w:tabs>
        <w:ind w:left="2880" w:hanging="360"/>
      </w:pPr>
      <w:rPr>
        <w:rFonts w:ascii="Arial" w:hAnsi="Arial" w:hint="default"/>
      </w:rPr>
    </w:lvl>
    <w:lvl w:ilvl="4" w:tplc="9CCCD3B2" w:tentative="1">
      <w:start w:val="1"/>
      <w:numFmt w:val="bullet"/>
      <w:lvlText w:val="►"/>
      <w:lvlJc w:val="left"/>
      <w:pPr>
        <w:tabs>
          <w:tab w:val="num" w:pos="3600"/>
        </w:tabs>
        <w:ind w:left="3600" w:hanging="360"/>
      </w:pPr>
      <w:rPr>
        <w:rFonts w:ascii="Arial" w:hAnsi="Arial" w:hint="default"/>
      </w:rPr>
    </w:lvl>
    <w:lvl w:ilvl="5" w:tplc="D3D8B4E6" w:tentative="1">
      <w:start w:val="1"/>
      <w:numFmt w:val="bullet"/>
      <w:lvlText w:val="►"/>
      <w:lvlJc w:val="left"/>
      <w:pPr>
        <w:tabs>
          <w:tab w:val="num" w:pos="4320"/>
        </w:tabs>
        <w:ind w:left="4320" w:hanging="360"/>
      </w:pPr>
      <w:rPr>
        <w:rFonts w:ascii="Arial" w:hAnsi="Arial" w:hint="default"/>
      </w:rPr>
    </w:lvl>
    <w:lvl w:ilvl="6" w:tplc="7AD2502A" w:tentative="1">
      <w:start w:val="1"/>
      <w:numFmt w:val="bullet"/>
      <w:lvlText w:val="►"/>
      <w:lvlJc w:val="left"/>
      <w:pPr>
        <w:tabs>
          <w:tab w:val="num" w:pos="5040"/>
        </w:tabs>
        <w:ind w:left="5040" w:hanging="360"/>
      </w:pPr>
      <w:rPr>
        <w:rFonts w:ascii="Arial" w:hAnsi="Arial" w:hint="default"/>
      </w:rPr>
    </w:lvl>
    <w:lvl w:ilvl="7" w:tplc="A9EE9F76" w:tentative="1">
      <w:start w:val="1"/>
      <w:numFmt w:val="bullet"/>
      <w:lvlText w:val="►"/>
      <w:lvlJc w:val="left"/>
      <w:pPr>
        <w:tabs>
          <w:tab w:val="num" w:pos="5760"/>
        </w:tabs>
        <w:ind w:left="5760" w:hanging="360"/>
      </w:pPr>
      <w:rPr>
        <w:rFonts w:ascii="Arial" w:hAnsi="Arial" w:hint="default"/>
      </w:rPr>
    </w:lvl>
    <w:lvl w:ilvl="8" w:tplc="04D0FBB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DA57D22"/>
    <w:multiLevelType w:val="hybridMultilevel"/>
    <w:tmpl w:val="8AC2B40C"/>
    <w:lvl w:ilvl="0" w:tplc="D1761A88">
      <w:start w:val="1"/>
      <w:numFmt w:val="bullet"/>
      <w:lvlText w:val="►"/>
      <w:lvlJc w:val="left"/>
      <w:pPr>
        <w:tabs>
          <w:tab w:val="num" w:pos="720"/>
        </w:tabs>
        <w:ind w:left="720" w:hanging="360"/>
      </w:pPr>
      <w:rPr>
        <w:rFonts w:ascii="Arial" w:hAnsi="Arial" w:hint="default"/>
      </w:rPr>
    </w:lvl>
    <w:lvl w:ilvl="1" w:tplc="262CCFC0">
      <w:start w:val="1"/>
      <w:numFmt w:val="bullet"/>
      <w:lvlText w:val="►"/>
      <w:lvlJc w:val="left"/>
      <w:pPr>
        <w:tabs>
          <w:tab w:val="num" w:pos="1440"/>
        </w:tabs>
        <w:ind w:left="1440" w:hanging="360"/>
      </w:pPr>
      <w:rPr>
        <w:rFonts w:ascii="Arial" w:hAnsi="Arial" w:hint="default"/>
      </w:rPr>
    </w:lvl>
    <w:lvl w:ilvl="2" w:tplc="86FAB118" w:tentative="1">
      <w:start w:val="1"/>
      <w:numFmt w:val="bullet"/>
      <w:lvlText w:val="►"/>
      <w:lvlJc w:val="left"/>
      <w:pPr>
        <w:tabs>
          <w:tab w:val="num" w:pos="2160"/>
        </w:tabs>
        <w:ind w:left="2160" w:hanging="360"/>
      </w:pPr>
      <w:rPr>
        <w:rFonts w:ascii="Arial" w:hAnsi="Arial" w:hint="default"/>
      </w:rPr>
    </w:lvl>
    <w:lvl w:ilvl="3" w:tplc="946C9662" w:tentative="1">
      <w:start w:val="1"/>
      <w:numFmt w:val="bullet"/>
      <w:lvlText w:val="►"/>
      <w:lvlJc w:val="left"/>
      <w:pPr>
        <w:tabs>
          <w:tab w:val="num" w:pos="2880"/>
        </w:tabs>
        <w:ind w:left="2880" w:hanging="360"/>
      </w:pPr>
      <w:rPr>
        <w:rFonts w:ascii="Arial" w:hAnsi="Arial" w:hint="default"/>
      </w:rPr>
    </w:lvl>
    <w:lvl w:ilvl="4" w:tplc="A488621E" w:tentative="1">
      <w:start w:val="1"/>
      <w:numFmt w:val="bullet"/>
      <w:lvlText w:val="►"/>
      <w:lvlJc w:val="left"/>
      <w:pPr>
        <w:tabs>
          <w:tab w:val="num" w:pos="3600"/>
        </w:tabs>
        <w:ind w:left="3600" w:hanging="360"/>
      </w:pPr>
      <w:rPr>
        <w:rFonts w:ascii="Arial" w:hAnsi="Arial" w:hint="default"/>
      </w:rPr>
    </w:lvl>
    <w:lvl w:ilvl="5" w:tplc="84B6DF3E" w:tentative="1">
      <w:start w:val="1"/>
      <w:numFmt w:val="bullet"/>
      <w:lvlText w:val="►"/>
      <w:lvlJc w:val="left"/>
      <w:pPr>
        <w:tabs>
          <w:tab w:val="num" w:pos="4320"/>
        </w:tabs>
        <w:ind w:left="4320" w:hanging="360"/>
      </w:pPr>
      <w:rPr>
        <w:rFonts w:ascii="Arial" w:hAnsi="Arial" w:hint="default"/>
      </w:rPr>
    </w:lvl>
    <w:lvl w:ilvl="6" w:tplc="E53CEECC" w:tentative="1">
      <w:start w:val="1"/>
      <w:numFmt w:val="bullet"/>
      <w:lvlText w:val="►"/>
      <w:lvlJc w:val="left"/>
      <w:pPr>
        <w:tabs>
          <w:tab w:val="num" w:pos="5040"/>
        </w:tabs>
        <w:ind w:left="5040" w:hanging="360"/>
      </w:pPr>
      <w:rPr>
        <w:rFonts w:ascii="Arial" w:hAnsi="Arial" w:hint="default"/>
      </w:rPr>
    </w:lvl>
    <w:lvl w:ilvl="7" w:tplc="8ED2A4C6" w:tentative="1">
      <w:start w:val="1"/>
      <w:numFmt w:val="bullet"/>
      <w:lvlText w:val="►"/>
      <w:lvlJc w:val="left"/>
      <w:pPr>
        <w:tabs>
          <w:tab w:val="num" w:pos="5760"/>
        </w:tabs>
        <w:ind w:left="5760" w:hanging="360"/>
      </w:pPr>
      <w:rPr>
        <w:rFonts w:ascii="Arial" w:hAnsi="Arial" w:hint="default"/>
      </w:rPr>
    </w:lvl>
    <w:lvl w:ilvl="8" w:tplc="CC5A20A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F117FFD"/>
    <w:multiLevelType w:val="hybridMultilevel"/>
    <w:tmpl w:val="C36451D0"/>
    <w:lvl w:ilvl="0" w:tplc="1D3A8344">
      <w:start w:val="1"/>
      <w:numFmt w:val="bullet"/>
      <w:lvlText w:val="►"/>
      <w:lvlJc w:val="left"/>
      <w:pPr>
        <w:tabs>
          <w:tab w:val="num" w:pos="720"/>
        </w:tabs>
        <w:ind w:left="720" w:hanging="360"/>
      </w:pPr>
      <w:rPr>
        <w:rFonts w:ascii="Arial" w:hAnsi="Arial" w:hint="default"/>
      </w:rPr>
    </w:lvl>
    <w:lvl w:ilvl="1" w:tplc="46A2428E">
      <w:start w:val="1"/>
      <w:numFmt w:val="bullet"/>
      <w:lvlText w:val="►"/>
      <w:lvlJc w:val="left"/>
      <w:pPr>
        <w:tabs>
          <w:tab w:val="num" w:pos="1440"/>
        </w:tabs>
        <w:ind w:left="1440" w:hanging="360"/>
      </w:pPr>
      <w:rPr>
        <w:rFonts w:ascii="Arial" w:hAnsi="Arial" w:hint="default"/>
      </w:rPr>
    </w:lvl>
    <w:lvl w:ilvl="2" w:tplc="C76055E0" w:tentative="1">
      <w:start w:val="1"/>
      <w:numFmt w:val="bullet"/>
      <w:lvlText w:val="►"/>
      <w:lvlJc w:val="left"/>
      <w:pPr>
        <w:tabs>
          <w:tab w:val="num" w:pos="2160"/>
        </w:tabs>
        <w:ind w:left="2160" w:hanging="360"/>
      </w:pPr>
      <w:rPr>
        <w:rFonts w:ascii="Arial" w:hAnsi="Arial" w:hint="default"/>
      </w:rPr>
    </w:lvl>
    <w:lvl w:ilvl="3" w:tplc="E3CED812" w:tentative="1">
      <w:start w:val="1"/>
      <w:numFmt w:val="bullet"/>
      <w:lvlText w:val="►"/>
      <w:lvlJc w:val="left"/>
      <w:pPr>
        <w:tabs>
          <w:tab w:val="num" w:pos="2880"/>
        </w:tabs>
        <w:ind w:left="2880" w:hanging="360"/>
      </w:pPr>
      <w:rPr>
        <w:rFonts w:ascii="Arial" w:hAnsi="Arial" w:hint="default"/>
      </w:rPr>
    </w:lvl>
    <w:lvl w:ilvl="4" w:tplc="C5A60892" w:tentative="1">
      <w:start w:val="1"/>
      <w:numFmt w:val="bullet"/>
      <w:lvlText w:val="►"/>
      <w:lvlJc w:val="left"/>
      <w:pPr>
        <w:tabs>
          <w:tab w:val="num" w:pos="3600"/>
        </w:tabs>
        <w:ind w:left="3600" w:hanging="360"/>
      </w:pPr>
      <w:rPr>
        <w:rFonts w:ascii="Arial" w:hAnsi="Arial" w:hint="default"/>
      </w:rPr>
    </w:lvl>
    <w:lvl w:ilvl="5" w:tplc="14EC0B2A" w:tentative="1">
      <w:start w:val="1"/>
      <w:numFmt w:val="bullet"/>
      <w:lvlText w:val="►"/>
      <w:lvlJc w:val="left"/>
      <w:pPr>
        <w:tabs>
          <w:tab w:val="num" w:pos="4320"/>
        </w:tabs>
        <w:ind w:left="4320" w:hanging="360"/>
      </w:pPr>
      <w:rPr>
        <w:rFonts w:ascii="Arial" w:hAnsi="Arial" w:hint="default"/>
      </w:rPr>
    </w:lvl>
    <w:lvl w:ilvl="6" w:tplc="BA862AA8" w:tentative="1">
      <w:start w:val="1"/>
      <w:numFmt w:val="bullet"/>
      <w:lvlText w:val="►"/>
      <w:lvlJc w:val="left"/>
      <w:pPr>
        <w:tabs>
          <w:tab w:val="num" w:pos="5040"/>
        </w:tabs>
        <w:ind w:left="5040" w:hanging="360"/>
      </w:pPr>
      <w:rPr>
        <w:rFonts w:ascii="Arial" w:hAnsi="Arial" w:hint="default"/>
      </w:rPr>
    </w:lvl>
    <w:lvl w:ilvl="7" w:tplc="EE12D1C4" w:tentative="1">
      <w:start w:val="1"/>
      <w:numFmt w:val="bullet"/>
      <w:lvlText w:val="►"/>
      <w:lvlJc w:val="left"/>
      <w:pPr>
        <w:tabs>
          <w:tab w:val="num" w:pos="5760"/>
        </w:tabs>
        <w:ind w:left="5760" w:hanging="360"/>
      </w:pPr>
      <w:rPr>
        <w:rFonts w:ascii="Arial" w:hAnsi="Arial" w:hint="default"/>
      </w:rPr>
    </w:lvl>
    <w:lvl w:ilvl="8" w:tplc="CF7446C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F774810"/>
    <w:multiLevelType w:val="hybridMultilevel"/>
    <w:tmpl w:val="93049582"/>
    <w:lvl w:ilvl="0" w:tplc="6668338E">
      <w:numFmt w:val="bullet"/>
      <w:lvlText w:val="-"/>
      <w:lvlJc w:val="left"/>
      <w:pPr>
        <w:ind w:left="720" w:hanging="360"/>
      </w:pPr>
      <w:rPr>
        <w:rFonts w:ascii="EYInterstate Light" w:eastAsiaTheme="minorHAnsi" w:hAnsi="EYInterstate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509248C2"/>
    <w:multiLevelType w:val="hybridMultilevel"/>
    <w:tmpl w:val="08445526"/>
    <w:lvl w:ilvl="0" w:tplc="286AD6C6">
      <w:start w:val="1"/>
      <w:numFmt w:val="bullet"/>
      <w:lvlText w:val="►"/>
      <w:lvlJc w:val="left"/>
      <w:pPr>
        <w:tabs>
          <w:tab w:val="num" w:pos="720"/>
        </w:tabs>
        <w:ind w:left="720" w:hanging="360"/>
      </w:pPr>
      <w:rPr>
        <w:rFonts w:ascii="Arial" w:hAnsi="Arial" w:hint="default"/>
      </w:rPr>
    </w:lvl>
    <w:lvl w:ilvl="1" w:tplc="1150727E">
      <w:start w:val="1"/>
      <w:numFmt w:val="bullet"/>
      <w:lvlText w:val="►"/>
      <w:lvlJc w:val="left"/>
      <w:pPr>
        <w:tabs>
          <w:tab w:val="num" w:pos="1440"/>
        </w:tabs>
        <w:ind w:left="1440" w:hanging="360"/>
      </w:pPr>
      <w:rPr>
        <w:rFonts w:ascii="Arial" w:hAnsi="Arial" w:hint="default"/>
      </w:rPr>
    </w:lvl>
    <w:lvl w:ilvl="2" w:tplc="ECD06C14" w:tentative="1">
      <w:start w:val="1"/>
      <w:numFmt w:val="bullet"/>
      <w:lvlText w:val="►"/>
      <w:lvlJc w:val="left"/>
      <w:pPr>
        <w:tabs>
          <w:tab w:val="num" w:pos="2160"/>
        </w:tabs>
        <w:ind w:left="2160" w:hanging="360"/>
      </w:pPr>
      <w:rPr>
        <w:rFonts w:ascii="Arial" w:hAnsi="Arial" w:hint="default"/>
      </w:rPr>
    </w:lvl>
    <w:lvl w:ilvl="3" w:tplc="C1E89C94" w:tentative="1">
      <w:start w:val="1"/>
      <w:numFmt w:val="bullet"/>
      <w:lvlText w:val="►"/>
      <w:lvlJc w:val="left"/>
      <w:pPr>
        <w:tabs>
          <w:tab w:val="num" w:pos="2880"/>
        </w:tabs>
        <w:ind w:left="2880" w:hanging="360"/>
      </w:pPr>
      <w:rPr>
        <w:rFonts w:ascii="Arial" w:hAnsi="Arial" w:hint="default"/>
      </w:rPr>
    </w:lvl>
    <w:lvl w:ilvl="4" w:tplc="8922748E" w:tentative="1">
      <w:start w:val="1"/>
      <w:numFmt w:val="bullet"/>
      <w:lvlText w:val="►"/>
      <w:lvlJc w:val="left"/>
      <w:pPr>
        <w:tabs>
          <w:tab w:val="num" w:pos="3600"/>
        </w:tabs>
        <w:ind w:left="3600" w:hanging="360"/>
      </w:pPr>
      <w:rPr>
        <w:rFonts w:ascii="Arial" w:hAnsi="Arial" w:hint="default"/>
      </w:rPr>
    </w:lvl>
    <w:lvl w:ilvl="5" w:tplc="CA48A982" w:tentative="1">
      <w:start w:val="1"/>
      <w:numFmt w:val="bullet"/>
      <w:lvlText w:val="►"/>
      <w:lvlJc w:val="left"/>
      <w:pPr>
        <w:tabs>
          <w:tab w:val="num" w:pos="4320"/>
        </w:tabs>
        <w:ind w:left="4320" w:hanging="360"/>
      </w:pPr>
      <w:rPr>
        <w:rFonts w:ascii="Arial" w:hAnsi="Arial" w:hint="default"/>
      </w:rPr>
    </w:lvl>
    <w:lvl w:ilvl="6" w:tplc="88803390" w:tentative="1">
      <w:start w:val="1"/>
      <w:numFmt w:val="bullet"/>
      <w:lvlText w:val="►"/>
      <w:lvlJc w:val="left"/>
      <w:pPr>
        <w:tabs>
          <w:tab w:val="num" w:pos="5040"/>
        </w:tabs>
        <w:ind w:left="5040" w:hanging="360"/>
      </w:pPr>
      <w:rPr>
        <w:rFonts w:ascii="Arial" w:hAnsi="Arial" w:hint="default"/>
      </w:rPr>
    </w:lvl>
    <w:lvl w:ilvl="7" w:tplc="A5E24DBA" w:tentative="1">
      <w:start w:val="1"/>
      <w:numFmt w:val="bullet"/>
      <w:lvlText w:val="►"/>
      <w:lvlJc w:val="left"/>
      <w:pPr>
        <w:tabs>
          <w:tab w:val="num" w:pos="5760"/>
        </w:tabs>
        <w:ind w:left="5760" w:hanging="360"/>
      </w:pPr>
      <w:rPr>
        <w:rFonts w:ascii="Arial" w:hAnsi="Arial" w:hint="default"/>
      </w:rPr>
    </w:lvl>
    <w:lvl w:ilvl="8" w:tplc="49BE6D3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0CD053F"/>
    <w:multiLevelType w:val="hybridMultilevel"/>
    <w:tmpl w:val="C1D0D82A"/>
    <w:lvl w:ilvl="0" w:tplc="2006011E">
      <w:start w:val="1"/>
      <w:numFmt w:val="bullet"/>
      <w:lvlText w:val=""/>
      <w:lvlJc w:val="left"/>
      <w:pPr>
        <w:ind w:left="393" w:hanging="360"/>
      </w:pPr>
      <w:rPr>
        <w:rFonts w:ascii="Symbol" w:hAnsi="Symbol" w:hint="default"/>
      </w:rPr>
    </w:lvl>
    <w:lvl w:ilvl="1" w:tplc="08070003" w:tentative="1">
      <w:start w:val="1"/>
      <w:numFmt w:val="bullet"/>
      <w:lvlText w:val="o"/>
      <w:lvlJc w:val="left"/>
      <w:pPr>
        <w:ind w:left="1113" w:hanging="360"/>
      </w:pPr>
      <w:rPr>
        <w:rFonts w:ascii="Courier New" w:hAnsi="Courier New" w:cs="Courier New" w:hint="default"/>
      </w:rPr>
    </w:lvl>
    <w:lvl w:ilvl="2" w:tplc="08070005" w:tentative="1">
      <w:start w:val="1"/>
      <w:numFmt w:val="bullet"/>
      <w:lvlText w:val=""/>
      <w:lvlJc w:val="left"/>
      <w:pPr>
        <w:ind w:left="1833" w:hanging="360"/>
      </w:pPr>
      <w:rPr>
        <w:rFonts w:ascii="Wingdings" w:hAnsi="Wingdings" w:hint="default"/>
      </w:rPr>
    </w:lvl>
    <w:lvl w:ilvl="3" w:tplc="08070001" w:tentative="1">
      <w:start w:val="1"/>
      <w:numFmt w:val="bullet"/>
      <w:lvlText w:val=""/>
      <w:lvlJc w:val="left"/>
      <w:pPr>
        <w:ind w:left="2553" w:hanging="360"/>
      </w:pPr>
      <w:rPr>
        <w:rFonts w:ascii="Symbol" w:hAnsi="Symbol" w:hint="default"/>
      </w:rPr>
    </w:lvl>
    <w:lvl w:ilvl="4" w:tplc="08070003" w:tentative="1">
      <w:start w:val="1"/>
      <w:numFmt w:val="bullet"/>
      <w:lvlText w:val="o"/>
      <w:lvlJc w:val="left"/>
      <w:pPr>
        <w:ind w:left="3273" w:hanging="360"/>
      </w:pPr>
      <w:rPr>
        <w:rFonts w:ascii="Courier New" w:hAnsi="Courier New" w:cs="Courier New" w:hint="default"/>
      </w:rPr>
    </w:lvl>
    <w:lvl w:ilvl="5" w:tplc="08070005" w:tentative="1">
      <w:start w:val="1"/>
      <w:numFmt w:val="bullet"/>
      <w:lvlText w:val=""/>
      <w:lvlJc w:val="left"/>
      <w:pPr>
        <w:ind w:left="3993" w:hanging="360"/>
      </w:pPr>
      <w:rPr>
        <w:rFonts w:ascii="Wingdings" w:hAnsi="Wingdings" w:hint="default"/>
      </w:rPr>
    </w:lvl>
    <w:lvl w:ilvl="6" w:tplc="08070001" w:tentative="1">
      <w:start w:val="1"/>
      <w:numFmt w:val="bullet"/>
      <w:lvlText w:val=""/>
      <w:lvlJc w:val="left"/>
      <w:pPr>
        <w:ind w:left="4713" w:hanging="360"/>
      </w:pPr>
      <w:rPr>
        <w:rFonts w:ascii="Symbol" w:hAnsi="Symbol" w:hint="default"/>
      </w:rPr>
    </w:lvl>
    <w:lvl w:ilvl="7" w:tplc="08070003" w:tentative="1">
      <w:start w:val="1"/>
      <w:numFmt w:val="bullet"/>
      <w:lvlText w:val="o"/>
      <w:lvlJc w:val="left"/>
      <w:pPr>
        <w:ind w:left="5433" w:hanging="360"/>
      </w:pPr>
      <w:rPr>
        <w:rFonts w:ascii="Courier New" w:hAnsi="Courier New" w:cs="Courier New" w:hint="default"/>
      </w:rPr>
    </w:lvl>
    <w:lvl w:ilvl="8" w:tplc="08070005" w:tentative="1">
      <w:start w:val="1"/>
      <w:numFmt w:val="bullet"/>
      <w:lvlText w:val=""/>
      <w:lvlJc w:val="left"/>
      <w:pPr>
        <w:ind w:left="6153" w:hanging="360"/>
      </w:pPr>
      <w:rPr>
        <w:rFonts w:ascii="Wingdings" w:hAnsi="Wingdings" w:hint="default"/>
      </w:rPr>
    </w:lvl>
  </w:abstractNum>
  <w:abstractNum w:abstractNumId="43" w15:restartNumberingAfterBreak="0">
    <w:nsid w:val="55573B0B"/>
    <w:multiLevelType w:val="hybridMultilevel"/>
    <w:tmpl w:val="ACC0AE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15:restartNumberingAfterBreak="0">
    <w:nsid w:val="5B924B89"/>
    <w:multiLevelType w:val="hybridMultilevel"/>
    <w:tmpl w:val="CB76F40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5" w15:restartNumberingAfterBreak="0">
    <w:nsid w:val="6168260A"/>
    <w:multiLevelType w:val="hybridMultilevel"/>
    <w:tmpl w:val="8A52EA38"/>
    <w:lvl w:ilvl="0" w:tplc="B056759E">
      <w:start w:val="1"/>
      <w:numFmt w:val="lowerLetter"/>
      <w:lvlText w:val="(%1)"/>
      <w:lvlJc w:val="left"/>
      <w:pPr>
        <w:ind w:left="393" w:hanging="360"/>
      </w:pPr>
      <w:rPr>
        <w:rFonts w:hint="default"/>
      </w:rPr>
    </w:lvl>
    <w:lvl w:ilvl="1" w:tplc="08070019" w:tentative="1">
      <w:start w:val="1"/>
      <w:numFmt w:val="lowerLetter"/>
      <w:lvlText w:val="%2."/>
      <w:lvlJc w:val="left"/>
      <w:pPr>
        <w:ind w:left="1113" w:hanging="360"/>
      </w:pPr>
    </w:lvl>
    <w:lvl w:ilvl="2" w:tplc="0807001B" w:tentative="1">
      <w:start w:val="1"/>
      <w:numFmt w:val="lowerRoman"/>
      <w:lvlText w:val="%3."/>
      <w:lvlJc w:val="right"/>
      <w:pPr>
        <w:ind w:left="1833" w:hanging="180"/>
      </w:pPr>
    </w:lvl>
    <w:lvl w:ilvl="3" w:tplc="0807000F" w:tentative="1">
      <w:start w:val="1"/>
      <w:numFmt w:val="decimal"/>
      <w:lvlText w:val="%4."/>
      <w:lvlJc w:val="left"/>
      <w:pPr>
        <w:ind w:left="2553" w:hanging="360"/>
      </w:pPr>
    </w:lvl>
    <w:lvl w:ilvl="4" w:tplc="08070019" w:tentative="1">
      <w:start w:val="1"/>
      <w:numFmt w:val="lowerLetter"/>
      <w:lvlText w:val="%5."/>
      <w:lvlJc w:val="left"/>
      <w:pPr>
        <w:ind w:left="3273" w:hanging="360"/>
      </w:pPr>
    </w:lvl>
    <w:lvl w:ilvl="5" w:tplc="0807001B" w:tentative="1">
      <w:start w:val="1"/>
      <w:numFmt w:val="lowerRoman"/>
      <w:lvlText w:val="%6."/>
      <w:lvlJc w:val="right"/>
      <w:pPr>
        <w:ind w:left="3993" w:hanging="180"/>
      </w:pPr>
    </w:lvl>
    <w:lvl w:ilvl="6" w:tplc="0807000F" w:tentative="1">
      <w:start w:val="1"/>
      <w:numFmt w:val="decimal"/>
      <w:lvlText w:val="%7."/>
      <w:lvlJc w:val="left"/>
      <w:pPr>
        <w:ind w:left="4713" w:hanging="360"/>
      </w:pPr>
    </w:lvl>
    <w:lvl w:ilvl="7" w:tplc="08070019" w:tentative="1">
      <w:start w:val="1"/>
      <w:numFmt w:val="lowerLetter"/>
      <w:lvlText w:val="%8."/>
      <w:lvlJc w:val="left"/>
      <w:pPr>
        <w:ind w:left="5433" w:hanging="360"/>
      </w:pPr>
    </w:lvl>
    <w:lvl w:ilvl="8" w:tplc="0807001B" w:tentative="1">
      <w:start w:val="1"/>
      <w:numFmt w:val="lowerRoman"/>
      <w:lvlText w:val="%9."/>
      <w:lvlJc w:val="right"/>
      <w:pPr>
        <w:ind w:left="6153" w:hanging="180"/>
      </w:pPr>
    </w:lvl>
  </w:abstractNum>
  <w:abstractNum w:abstractNumId="46" w15:restartNumberingAfterBreak="0">
    <w:nsid w:val="61BC234A"/>
    <w:multiLevelType w:val="hybridMultilevel"/>
    <w:tmpl w:val="162A96F0"/>
    <w:lvl w:ilvl="0" w:tplc="19181A96">
      <w:start w:val="1"/>
      <w:numFmt w:val="bullet"/>
      <w:lvlText w:val="►"/>
      <w:lvlJc w:val="left"/>
      <w:pPr>
        <w:tabs>
          <w:tab w:val="num" w:pos="720"/>
        </w:tabs>
        <w:ind w:left="720" w:hanging="360"/>
      </w:pPr>
      <w:rPr>
        <w:rFonts w:ascii="Arial" w:hAnsi="Arial" w:hint="default"/>
      </w:rPr>
    </w:lvl>
    <w:lvl w:ilvl="1" w:tplc="370E613A">
      <w:start w:val="1"/>
      <w:numFmt w:val="bullet"/>
      <w:lvlText w:val="►"/>
      <w:lvlJc w:val="left"/>
      <w:pPr>
        <w:tabs>
          <w:tab w:val="num" w:pos="1440"/>
        </w:tabs>
        <w:ind w:left="1440" w:hanging="360"/>
      </w:pPr>
      <w:rPr>
        <w:rFonts w:ascii="Arial" w:hAnsi="Arial" w:hint="default"/>
      </w:rPr>
    </w:lvl>
    <w:lvl w:ilvl="2" w:tplc="81365F3E">
      <w:start w:val="2508"/>
      <w:numFmt w:val="bullet"/>
      <w:lvlText w:val="►"/>
      <w:lvlJc w:val="left"/>
      <w:pPr>
        <w:tabs>
          <w:tab w:val="num" w:pos="2160"/>
        </w:tabs>
        <w:ind w:left="2160" w:hanging="360"/>
      </w:pPr>
      <w:rPr>
        <w:rFonts w:ascii="Arial" w:hAnsi="Arial" w:hint="default"/>
      </w:rPr>
    </w:lvl>
    <w:lvl w:ilvl="3" w:tplc="413AE2F4" w:tentative="1">
      <w:start w:val="1"/>
      <w:numFmt w:val="bullet"/>
      <w:lvlText w:val="►"/>
      <w:lvlJc w:val="left"/>
      <w:pPr>
        <w:tabs>
          <w:tab w:val="num" w:pos="2880"/>
        </w:tabs>
        <w:ind w:left="2880" w:hanging="360"/>
      </w:pPr>
      <w:rPr>
        <w:rFonts w:ascii="Arial" w:hAnsi="Arial" w:hint="default"/>
      </w:rPr>
    </w:lvl>
    <w:lvl w:ilvl="4" w:tplc="2E0AA342" w:tentative="1">
      <w:start w:val="1"/>
      <w:numFmt w:val="bullet"/>
      <w:lvlText w:val="►"/>
      <w:lvlJc w:val="left"/>
      <w:pPr>
        <w:tabs>
          <w:tab w:val="num" w:pos="3600"/>
        </w:tabs>
        <w:ind w:left="3600" w:hanging="360"/>
      </w:pPr>
      <w:rPr>
        <w:rFonts w:ascii="Arial" w:hAnsi="Arial" w:hint="default"/>
      </w:rPr>
    </w:lvl>
    <w:lvl w:ilvl="5" w:tplc="A6B879B8" w:tentative="1">
      <w:start w:val="1"/>
      <w:numFmt w:val="bullet"/>
      <w:lvlText w:val="►"/>
      <w:lvlJc w:val="left"/>
      <w:pPr>
        <w:tabs>
          <w:tab w:val="num" w:pos="4320"/>
        </w:tabs>
        <w:ind w:left="4320" w:hanging="360"/>
      </w:pPr>
      <w:rPr>
        <w:rFonts w:ascii="Arial" w:hAnsi="Arial" w:hint="default"/>
      </w:rPr>
    </w:lvl>
    <w:lvl w:ilvl="6" w:tplc="03645FD0" w:tentative="1">
      <w:start w:val="1"/>
      <w:numFmt w:val="bullet"/>
      <w:lvlText w:val="►"/>
      <w:lvlJc w:val="left"/>
      <w:pPr>
        <w:tabs>
          <w:tab w:val="num" w:pos="5040"/>
        </w:tabs>
        <w:ind w:left="5040" w:hanging="360"/>
      </w:pPr>
      <w:rPr>
        <w:rFonts w:ascii="Arial" w:hAnsi="Arial" w:hint="default"/>
      </w:rPr>
    </w:lvl>
    <w:lvl w:ilvl="7" w:tplc="4D24E3A6" w:tentative="1">
      <w:start w:val="1"/>
      <w:numFmt w:val="bullet"/>
      <w:lvlText w:val="►"/>
      <w:lvlJc w:val="left"/>
      <w:pPr>
        <w:tabs>
          <w:tab w:val="num" w:pos="5760"/>
        </w:tabs>
        <w:ind w:left="5760" w:hanging="360"/>
      </w:pPr>
      <w:rPr>
        <w:rFonts w:ascii="Arial" w:hAnsi="Arial" w:hint="default"/>
      </w:rPr>
    </w:lvl>
    <w:lvl w:ilvl="8" w:tplc="04AC8244"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64CB07AD"/>
    <w:multiLevelType w:val="hybridMultilevel"/>
    <w:tmpl w:val="3A6A55DC"/>
    <w:lvl w:ilvl="0" w:tplc="6E04EB34">
      <w:start w:val="1"/>
      <w:numFmt w:val="bullet"/>
      <w:lvlText w:val="►"/>
      <w:lvlJc w:val="left"/>
      <w:pPr>
        <w:tabs>
          <w:tab w:val="num" w:pos="720"/>
        </w:tabs>
        <w:ind w:left="720" w:hanging="360"/>
      </w:pPr>
      <w:rPr>
        <w:rFonts w:ascii="Arial" w:hAnsi="Arial" w:hint="default"/>
      </w:rPr>
    </w:lvl>
    <w:lvl w:ilvl="1" w:tplc="DDB618B4">
      <w:start w:val="1"/>
      <w:numFmt w:val="bullet"/>
      <w:lvlText w:val="►"/>
      <w:lvlJc w:val="left"/>
      <w:pPr>
        <w:tabs>
          <w:tab w:val="num" w:pos="1440"/>
        </w:tabs>
        <w:ind w:left="1440" w:hanging="360"/>
      </w:pPr>
      <w:rPr>
        <w:rFonts w:ascii="Arial" w:hAnsi="Arial" w:hint="default"/>
      </w:rPr>
    </w:lvl>
    <w:lvl w:ilvl="2" w:tplc="35A08D92" w:tentative="1">
      <w:start w:val="1"/>
      <w:numFmt w:val="bullet"/>
      <w:lvlText w:val="►"/>
      <w:lvlJc w:val="left"/>
      <w:pPr>
        <w:tabs>
          <w:tab w:val="num" w:pos="2160"/>
        </w:tabs>
        <w:ind w:left="2160" w:hanging="360"/>
      </w:pPr>
      <w:rPr>
        <w:rFonts w:ascii="Arial" w:hAnsi="Arial" w:hint="default"/>
      </w:rPr>
    </w:lvl>
    <w:lvl w:ilvl="3" w:tplc="B390250E" w:tentative="1">
      <w:start w:val="1"/>
      <w:numFmt w:val="bullet"/>
      <w:lvlText w:val="►"/>
      <w:lvlJc w:val="left"/>
      <w:pPr>
        <w:tabs>
          <w:tab w:val="num" w:pos="2880"/>
        </w:tabs>
        <w:ind w:left="2880" w:hanging="360"/>
      </w:pPr>
      <w:rPr>
        <w:rFonts w:ascii="Arial" w:hAnsi="Arial" w:hint="default"/>
      </w:rPr>
    </w:lvl>
    <w:lvl w:ilvl="4" w:tplc="E3D88C70" w:tentative="1">
      <w:start w:val="1"/>
      <w:numFmt w:val="bullet"/>
      <w:lvlText w:val="►"/>
      <w:lvlJc w:val="left"/>
      <w:pPr>
        <w:tabs>
          <w:tab w:val="num" w:pos="3600"/>
        </w:tabs>
        <w:ind w:left="3600" w:hanging="360"/>
      </w:pPr>
      <w:rPr>
        <w:rFonts w:ascii="Arial" w:hAnsi="Arial" w:hint="default"/>
      </w:rPr>
    </w:lvl>
    <w:lvl w:ilvl="5" w:tplc="15F6BD40" w:tentative="1">
      <w:start w:val="1"/>
      <w:numFmt w:val="bullet"/>
      <w:lvlText w:val="►"/>
      <w:lvlJc w:val="left"/>
      <w:pPr>
        <w:tabs>
          <w:tab w:val="num" w:pos="4320"/>
        </w:tabs>
        <w:ind w:left="4320" w:hanging="360"/>
      </w:pPr>
      <w:rPr>
        <w:rFonts w:ascii="Arial" w:hAnsi="Arial" w:hint="default"/>
      </w:rPr>
    </w:lvl>
    <w:lvl w:ilvl="6" w:tplc="FAD092BC" w:tentative="1">
      <w:start w:val="1"/>
      <w:numFmt w:val="bullet"/>
      <w:lvlText w:val="►"/>
      <w:lvlJc w:val="left"/>
      <w:pPr>
        <w:tabs>
          <w:tab w:val="num" w:pos="5040"/>
        </w:tabs>
        <w:ind w:left="5040" w:hanging="360"/>
      </w:pPr>
      <w:rPr>
        <w:rFonts w:ascii="Arial" w:hAnsi="Arial" w:hint="default"/>
      </w:rPr>
    </w:lvl>
    <w:lvl w:ilvl="7" w:tplc="B714308C" w:tentative="1">
      <w:start w:val="1"/>
      <w:numFmt w:val="bullet"/>
      <w:lvlText w:val="►"/>
      <w:lvlJc w:val="left"/>
      <w:pPr>
        <w:tabs>
          <w:tab w:val="num" w:pos="5760"/>
        </w:tabs>
        <w:ind w:left="5760" w:hanging="360"/>
      </w:pPr>
      <w:rPr>
        <w:rFonts w:ascii="Arial" w:hAnsi="Arial" w:hint="default"/>
      </w:rPr>
    </w:lvl>
    <w:lvl w:ilvl="8" w:tplc="C2B8BBA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65537F9F"/>
    <w:multiLevelType w:val="hybridMultilevel"/>
    <w:tmpl w:val="A1F235C4"/>
    <w:lvl w:ilvl="0" w:tplc="33049672">
      <w:start w:val="1"/>
      <w:numFmt w:val="bullet"/>
      <w:lvlText w:val="►"/>
      <w:lvlJc w:val="left"/>
      <w:pPr>
        <w:tabs>
          <w:tab w:val="num" w:pos="720"/>
        </w:tabs>
        <w:ind w:left="720" w:hanging="360"/>
      </w:pPr>
      <w:rPr>
        <w:rFonts w:ascii="Arial" w:hAnsi="Arial" w:hint="default"/>
      </w:rPr>
    </w:lvl>
    <w:lvl w:ilvl="1" w:tplc="0FA690BA">
      <w:start w:val="1"/>
      <w:numFmt w:val="bullet"/>
      <w:lvlText w:val="►"/>
      <w:lvlJc w:val="left"/>
      <w:pPr>
        <w:tabs>
          <w:tab w:val="num" w:pos="1440"/>
        </w:tabs>
        <w:ind w:left="1440" w:hanging="360"/>
      </w:pPr>
      <w:rPr>
        <w:rFonts w:ascii="Arial" w:hAnsi="Arial" w:hint="default"/>
      </w:rPr>
    </w:lvl>
    <w:lvl w:ilvl="2" w:tplc="B73AD6D2" w:tentative="1">
      <w:start w:val="1"/>
      <w:numFmt w:val="bullet"/>
      <w:lvlText w:val="►"/>
      <w:lvlJc w:val="left"/>
      <w:pPr>
        <w:tabs>
          <w:tab w:val="num" w:pos="2160"/>
        </w:tabs>
        <w:ind w:left="2160" w:hanging="360"/>
      </w:pPr>
      <w:rPr>
        <w:rFonts w:ascii="Arial" w:hAnsi="Arial" w:hint="default"/>
      </w:rPr>
    </w:lvl>
    <w:lvl w:ilvl="3" w:tplc="B52A869C" w:tentative="1">
      <w:start w:val="1"/>
      <w:numFmt w:val="bullet"/>
      <w:lvlText w:val="►"/>
      <w:lvlJc w:val="left"/>
      <w:pPr>
        <w:tabs>
          <w:tab w:val="num" w:pos="2880"/>
        </w:tabs>
        <w:ind w:left="2880" w:hanging="360"/>
      </w:pPr>
      <w:rPr>
        <w:rFonts w:ascii="Arial" w:hAnsi="Arial" w:hint="default"/>
      </w:rPr>
    </w:lvl>
    <w:lvl w:ilvl="4" w:tplc="829C3E38" w:tentative="1">
      <w:start w:val="1"/>
      <w:numFmt w:val="bullet"/>
      <w:lvlText w:val="►"/>
      <w:lvlJc w:val="left"/>
      <w:pPr>
        <w:tabs>
          <w:tab w:val="num" w:pos="3600"/>
        </w:tabs>
        <w:ind w:left="3600" w:hanging="360"/>
      </w:pPr>
      <w:rPr>
        <w:rFonts w:ascii="Arial" w:hAnsi="Arial" w:hint="default"/>
      </w:rPr>
    </w:lvl>
    <w:lvl w:ilvl="5" w:tplc="6EEA6D62" w:tentative="1">
      <w:start w:val="1"/>
      <w:numFmt w:val="bullet"/>
      <w:lvlText w:val="►"/>
      <w:lvlJc w:val="left"/>
      <w:pPr>
        <w:tabs>
          <w:tab w:val="num" w:pos="4320"/>
        </w:tabs>
        <w:ind w:left="4320" w:hanging="360"/>
      </w:pPr>
      <w:rPr>
        <w:rFonts w:ascii="Arial" w:hAnsi="Arial" w:hint="default"/>
      </w:rPr>
    </w:lvl>
    <w:lvl w:ilvl="6" w:tplc="A5702E6C" w:tentative="1">
      <w:start w:val="1"/>
      <w:numFmt w:val="bullet"/>
      <w:lvlText w:val="►"/>
      <w:lvlJc w:val="left"/>
      <w:pPr>
        <w:tabs>
          <w:tab w:val="num" w:pos="5040"/>
        </w:tabs>
        <w:ind w:left="5040" w:hanging="360"/>
      </w:pPr>
      <w:rPr>
        <w:rFonts w:ascii="Arial" w:hAnsi="Arial" w:hint="default"/>
      </w:rPr>
    </w:lvl>
    <w:lvl w:ilvl="7" w:tplc="35BCC708" w:tentative="1">
      <w:start w:val="1"/>
      <w:numFmt w:val="bullet"/>
      <w:lvlText w:val="►"/>
      <w:lvlJc w:val="left"/>
      <w:pPr>
        <w:tabs>
          <w:tab w:val="num" w:pos="5760"/>
        </w:tabs>
        <w:ind w:left="5760" w:hanging="360"/>
      </w:pPr>
      <w:rPr>
        <w:rFonts w:ascii="Arial" w:hAnsi="Arial" w:hint="default"/>
      </w:rPr>
    </w:lvl>
    <w:lvl w:ilvl="8" w:tplc="046A8FA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6C148B1"/>
    <w:multiLevelType w:val="hybridMultilevel"/>
    <w:tmpl w:val="FD4E4AFC"/>
    <w:lvl w:ilvl="0" w:tplc="3BBCE94E">
      <w:start w:val="1"/>
      <w:numFmt w:val="bullet"/>
      <w:lvlText w:val="►"/>
      <w:lvlJc w:val="left"/>
      <w:pPr>
        <w:tabs>
          <w:tab w:val="num" w:pos="720"/>
        </w:tabs>
        <w:ind w:left="720" w:hanging="360"/>
      </w:pPr>
      <w:rPr>
        <w:rFonts w:ascii="Arial" w:hAnsi="Arial" w:hint="default"/>
      </w:rPr>
    </w:lvl>
    <w:lvl w:ilvl="1" w:tplc="EFD20294">
      <w:start w:val="1"/>
      <w:numFmt w:val="bullet"/>
      <w:lvlText w:val="►"/>
      <w:lvlJc w:val="left"/>
      <w:pPr>
        <w:tabs>
          <w:tab w:val="num" w:pos="1440"/>
        </w:tabs>
        <w:ind w:left="1440" w:hanging="360"/>
      </w:pPr>
      <w:rPr>
        <w:rFonts w:ascii="Arial" w:hAnsi="Arial" w:hint="default"/>
      </w:rPr>
    </w:lvl>
    <w:lvl w:ilvl="2" w:tplc="3C0851DA" w:tentative="1">
      <w:start w:val="1"/>
      <w:numFmt w:val="bullet"/>
      <w:lvlText w:val="►"/>
      <w:lvlJc w:val="left"/>
      <w:pPr>
        <w:tabs>
          <w:tab w:val="num" w:pos="2160"/>
        </w:tabs>
        <w:ind w:left="2160" w:hanging="360"/>
      </w:pPr>
      <w:rPr>
        <w:rFonts w:ascii="Arial" w:hAnsi="Arial" w:hint="default"/>
      </w:rPr>
    </w:lvl>
    <w:lvl w:ilvl="3" w:tplc="9308387A" w:tentative="1">
      <w:start w:val="1"/>
      <w:numFmt w:val="bullet"/>
      <w:lvlText w:val="►"/>
      <w:lvlJc w:val="left"/>
      <w:pPr>
        <w:tabs>
          <w:tab w:val="num" w:pos="2880"/>
        </w:tabs>
        <w:ind w:left="2880" w:hanging="360"/>
      </w:pPr>
      <w:rPr>
        <w:rFonts w:ascii="Arial" w:hAnsi="Arial" w:hint="default"/>
      </w:rPr>
    </w:lvl>
    <w:lvl w:ilvl="4" w:tplc="248EA768" w:tentative="1">
      <w:start w:val="1"/>
      <w:numFmt w:val="bullet"/>
      <w:lvlText w:val="►"/>
      <w:lvlJc w:val="left"/>
      <w:pPr>
        <w:tabs>
          <w:tab w:val="num" w:pos="3600"/>
        </w:tabs>
        <w:ind w:left="3600" w:hanging="360"/>
      </w:pPr>
      <w:rPr>
        <w:rFonts w:ascii="Arial" w:hAnsi="Arial" w:hint="default"/>
      </w:rPr>
    </w:lvl>
    <w:lvl w:ilvl="5" w:tplc="DC2625D2" w:tentative="1">
      <w:start w:val="1"/>
      <w:numFmt w:val="bullet"/>
      <w:lvlText w:val="►"/>
      <w:lvlJc w:val="left"/>
      <w:pPr>
        <w:tabs>
          <w:tab w:val="num" w:pos="4320"/>
        </w:tabs>
        <w:ind w:left="4320" w:hanging="360"/>
      </w:pPr>
      <w:rPr>
        <w:rFonts w:ascii="Arial" w:hAnsi="Arial" w:hint="default"/>
      </w:rPr>
    </w:lvl>
    <w:lvl w:ilvl="6" w:tplc="6F78AB1C" w:tentative="1">
      <w:start w:val="1"/>
      <w:numFmt w:val="bullet"/>
      <w:lvlText w:val="►"/>
      <w:lvlJc w:val="left"/>
      <w:pPr>
        <w:tabs>
          <w:tab w:val="num" w:pos="5040"/>
        </w:tabs>
        <w:ind w:left="5040" w:hanging="360"/>
      </w:pPr>
      <w:rPr>
        <w:rFonts w:ascii="Arial" w:hAnsi="Arial" w:hint="default"/>
      </w:rPr>
    </w:lvl>
    <w:lvl w:ilvl="7" w:tplc="FDECD134" w:tentative="1">
      <w:start w:val="1"/>
      <w:numFmt w:val="bullet"/>
      <w:lvlText w:val="►"/>
      <w:lvlJc w:val="left"/>
      <w:pPr>
        <w:tabs>
          <w:tab w:val="num" w:pos="5760"/>
        </w:tabs>
        <w:ind w:left="5760" w:hanging="360"/>
      </w:pPr>
      <w:rPr>
        <w:rFonts w:ascii="Arial" w:hAnsi="Arial" w:hint="default"/>
      </w:rPr>
    </w:lvl>
    <w:lvl w:ilvl="8" w:tplc="3C8E6C08"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729530F"/>
    <w:multiLevelType w:val="hybridMultilevel"/>
    <w:tmpl w:val="78E2096C"/>
    <w:lvl w:ilvl="0" w:tplc="B1D00478">
      <w:start w:val="1"/>
      <w:numFmt w:val="bullet"/>
      <w:lvlText w:val="►"/>
      <w:lvlJc w:val="left"/>
      <w:pPr>
        <w:tabs>
          <w:tab w:val="num" w:pos="720"/>
        </w:tabs>
        <w:ind w:left="720" w:hanging="360"/>
      </w:pPr>
      <w:rPr>
        <w:rFonts w:ascii="Arial" w:hAnsi="Arial" w:hint="default"/>
      </w:rPr>
    </w:lvl>
    <w:lvl w:ilvl="1" w:tplc="E188D3DE">
      <w:start w:val="1"/>
      <w:numFmt w:val="bullet"/>
      <w:lvlText w:val="►"/>
      <w:lvlJc w:val="left"/>
      <w:pPr>
        <w:tabs>
          <w:tab w:val="num" w:pos="1440"/>
        </w:tabs>
        <w:ind w:left="1440" w:hanging="360"/>
      </w:pPr>
      <w:rPr>
        <w:rFonts w:ascii="Arial" w:hAnsi="Arial" w:hint="default"/>
      </w:rPr>
    </w:lvl>
    <w:lvl w:ilvl="2" w:tplc="6C86B46C" w:tentative="1">
      <w:start w:val="1"/>
      <w:numFmt w:val="bullet"/>
      <w:lvlText w:val="►"/>
      <w:lvlJc w:val="left"/>
      <w:pPr>
        <w:tabs>
          <w:tab w:val="num" w:pos="2160"/>
        </w:tabs>
        <w:ind w:left="2160" w:hanging="360"/>
      </w:pPr>
      <w:rPr>
        <w:rFonts w:ascii="Arial" w:hAnsi="Arial" w:hint="default"/>
      </w:rPr>
    </w:lvl>
    <w:lvl w:ilvl="3" w:tplc="1C904AE0" w:tentative="1">
      <w:start w:val="1"/>
      <w:numFmt w:val="bullet"/>
      <w:lvlText w:val="►"/>
      <w:lvlJc w:val="left"/>
      <w:pPr>
        <w:tabs>
          <w:tab w:val="num" w:pos="2880"/>
        </w:tabs>
        <w:ind w:left="2880" w:hanging="360"/>
      </w:pPr>
      <w:rPr>
        <w:rFonts w:ascii="Arial" w:hAnsi="Arial" w:hint="default"/>
      </w:rPr>
    </w:lvl>
    <w:lvl w:ilvl="4" w:tplc="CAD283A4" w:tentative="1">
      <w:start w:val="1"/>
      <w:numFmt w:val="bullet"/>
      <w:lvlText w:val="►"/>
      <w:lvlJc w:val="left"/>
      <w:pPr>
        <w:tabs>
          <w:tab w:val="num" w:pos="3600"/>
        </w:tabs>
        <w:ind w:left="3600" w:hanging="360"/>
      </w:pPr>
      <w:rPr>
        <w:rFonts w:ascii="Arial" w:hAnsi="Arial" w:hint="default"/>
      </w:rPr>
    </w:lvl>
    <w:lvl w:ilvl="5" w:tplc="AB429362" w:tentative="1">
      <w:start w:val="1"/>
      <w:numFmt w:val="bullet"/>
      <w:lvlText w:val="►"/>
      <w:lvlJc w:val="left"/>
      <w:pPr>
        <w:tabs>
          <w:tab w:val="num" w:pos="4320"/>
        </w:tabs>
        <w:ind w:left="4320" w:hanging="360"/>
      </w:pPr>
      <w:rPr>
        <w:rFonts w:ascii="Arial" w:hAnsi="Arial" w:hint="default"/>
      </w:rPr>
    </w:lvl>
    <w:lvl w:ilvl="6" w:tplc="BE3EDF22" w:tentative="1">
      <w:start w:val="1"/>
      <w:numFmt w:val="bullet"/>
      <w:lvlText w:val="►"/>
      <w:lvlJc w:val="left"/>
      <w:pPr>
        <w:tabs>
          <w:tab w:val="num" w:pos="5040"/>
        </w:tabs>
        <w:ind w:left="5040" w:hanging="360"/>
      </w:pPr>
      <w:rPr>
        <w:rFonts w:ascii="Arial" w:hAnsi="Arial" w:hint="default"/>
      </w:rPr>
    </w:lvl>
    <w:lvl w:ilvl="7" w:tplc="D64E138C" w:tentative="1">
      <w:start w:val="1"/>
      <w:numFmt w:val="bullet"/>
      <w:lvlText w:val="►"/>
      <w:lvlJc w:val="left"/>
      <w:pPr>
        <w:tabs>
          <w:tab w:val="num" w:pos="5760"/>
        </w:tabs>
        <w:ind w:left="5760" w:hanging="360"/>
      </w:pPr>
      <w:rPr>
        <w:rFonts w:ascii="Arial" w:hAnsi="Arial" w:hint="default"/>
      </w:rPr>
    </w:lvl>
    <w:lvl w:ilvl="8" w:tplc="3000B6BE"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7B42345"/>
    <w:multiLevelType w:val="hybridMultilevel"/>
    <w:tmpl w:val="F4E8140E"/>
    <w:lvl w:ilvl="0" w:tplc="70CA79CE">
      <w:numFmt w:val="bullet"/>
      <w:lvlText w:val="-"/>
      <w:lvlJc w:val="left"/>
      <w:pPr>
        <w:ind w:left="720" w:hanging="360"/>
      </w:pPr>
      <w:rPr>
        <w:rFonts w:ascii="EYInterstate Light" w:eastAsiaTheme="minorHAnsi" w:hAnsi="EYInterstate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2" w15:restartNumberingAfterBreak="0">
    <w:nsid w:val="69A651DF"/>
    <w:multiLevelType w:val="hybridMultilevel"/>
    <w:tmpl w:val="1D78ECA6"/>
    <w:lvl w:ilvl="0" w:tplc="2BA6CF94">
      <w:start w:val="1"/>
      <w:numFmt w:val="bullet"/>
      <w:lvlText w:val="►"/>
      <w:lvlJc w:val="left"/>
      <w:pPr>
        <w:tabs>
          <w:tab w:val="num" w:pos="720"/>
        </w:tabs>
        <w:ind w:left="720" w:hanging="360"/>
      </w:pPr>
      <w:rPr>
        <w:rFonts w:ascii="Arial" w:hAnsi="Arial" w:hint="default"/>
      </w:rPr>
    </w:lvl>
    <w:lvl w:ilvl="1" w:tplc="FEC6A9C2">
      <w:start w:val="1"/>
      <w:numFmt w:val="bullet"/>
      <w:lvlText w:val="►"/>
      <w:lvlJc w:val="left"/>
      <w:pPr>
        <w:tabs>
          <w:tab w:val="num" w:pos="1440"/>
        </w:tabs>
        <w:ind w:left="1440" w:hanging="360"/>
      </w:pPr>
      <w:rPr>
        <w:rFonts w:ascii="Arial" w:hAnsi="Arial" w:hint="default"/>
      </w:rPr>
    </w:lvl>
    <w:lvl w:ilvl="2" w:tplc="009257E2" w:tentative="1">
      <w:start w:val="1"/>
      <w:numFmt w:val="bullet"/>
      <w:lvlText w:val="►"/>
      <w:lvlJc w:val="left"/>
      <w:pPr>
        <w:tabs>
          <w:tab w:val="num" w:pos="2160"/>
        </w:tabs>
        <w:ind w:left="2160" w:hanging="360"/>
      </w:pPr>
      <w:rPr>
        <w:rFonts w:ascii="Arial" w:hAnsi="Arial" w:hint="default"/>
      </w:rPr>
    </w:lvl>
    <w:lvl w:ilvl="3" w:tplc="E1B0C854" w:tentative="1">
      <w:start w:val="1"/>
      <w:numFmt w:val="bullet"/>
      <w:lvlText w:val="►"/>
      <w:lvlJc w:val="left"/>
      <w:pPr>
        <w:tabs>
          <w:tab w:val="num" w:pos="2880"/>
        </w:tabs>
        <w:ind w:left="2880" w:hanging="360"/>
      </w:pPr>
      <w:rPr>
        <w:rFonts w:ascii="Arial" w:hAnsi="Arial" w:hint="default"/>
      </w:rPr>
    </w:lvl>
    <w:lvl w:ilvl="4" w:tplc="CCBE35A0" w:tentative="1">
      <w:start w:val="1"/>
      <w:numFmt w:val="bullet"/>
      <w:lvlText w:val="►"/>
      <w:lvlJc w:val="left"/>
      <w:pPr>
        <w:tabs>
          <w:tab w:val="num" w:pos="3600"/>
        </w:tabs>
        <w:ind w:left="3600" w:hanging="360"/>
      </w:pPr>
      <w:rPr>
        <w:rFonts w:ascii="Arial" w:hAnsi="Arial" w:hint="default"/>
      </w:rPr>
    </w:lvl>
    <w:lvl w:ilvl="5" w:tplc="BD2A64C4" w:tentative="1">
      <w:start w:val="1"/>
      <w:numFmt w:val="bullet"/>
      <w:lvlText w:val="►"/>
      <w:lvlJc w:val="left"/>
      <w:pPr>
        <w:tabs>
          <w:tab w:val="num" w:pos="4320"/>
        </w:tabs>
        <w:ind w:left="4320" w:hanging="360"/>
      </w:pPr>
      <w:rPr>
        <w:rFonts w:ascii="Arial" w:hAnsi="Arial" w:hint="default"/>
      </w:rPr>
    </w:lvl>
    <w:lvl w:ilvl="6" w:tplc="52BECB96" w:tentative="1">
      <w:start w:val="1"/>
      <w:numFmt w:val="bullet"/>
      <w:lvlText w:val="►"/>
      <w:lvlJc w:val="left"/>
      <w:pPr>
        <w:tabs>
          <w:tab w:val="num" w:pos="5040"/>
        </w:tabs>
        <w:ind w:left="5040" w:hanging="360"/>
      </w:pPr>
      <w:rPr>
        <w:rFonts w:ascii="Arial" w:hAnsi="Arial" w:hint="default"/>
      </w:rPr>
    </w:lvl>
    <w:lvl w:ilvl="7" w:tplc="CD90C926" w:tentative="1">
      <w:start w:val="1"/>
      <w:numFmt w:val="bullet"/>
      <w:lvlText w:val="►"/>
      <w:lvlJc w:val="left"/>
      <w:pPr>
        <w:tabs>
          <w:tab w:val="num" w:pos="5760"/>
        </w:tabs>
        <w:ind w:left="5760" w:hanging="360"/>
      </w:pPr>
      <w:rPr>
        <w:rFonts w:ascii="Arial" w:hAnsi="Arial" w:hint="default"/>
      </w:rPr>
    </w:lvl>
    <w:lvl w:ilvl="8" w:tplc="6652E78A"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6E8535A2"/>
    <w:multiLevelType w:val="hybridMultilevel"/>
    <w:tmpl w:val="A7DC1C90"/>
    <w:lvl w:ilvl="0" w:tplc="2676D3C2">
      <w:start w:val="1"/>
      <w:numFmt w:val="bullet"/>
      <w:lvlText w:val="►"/>
      <w:lvlJc w:val="left"/>
      <w:pPr>
        <w:tabs>
          <w:tab w:val="num" w:pos="720"/>
        </w:tabs>
        <w:ind w:left="720" w:hanging="360"/>
      </w:pPr>
      <w:rPr>
        <w:rFonts w:ascii="Arial" w:hAnsi="Arial" w:hint="default"/>
      </w:rPr>
    </w:lvl>
    <w:lvl w:ilvl="1" w:tplc="4FC8FA68">
      <w:start w:val="1"/>
      <w:numFmt w:val="bullet"/>
      <w:lvlText w:val="►"/>
      <w:lvlJc w:val="left"/>
      <w:pPr>
        <w:tabs>
          <w:tab w:val="num" w:pos="1440"/>
        </w:tabs>
        <w:ind w:left="1440" w:hanging="360"/>
      </w:pPr>
      <w:rPr>
        <w:rFonts w:ascii="Arial" w:hAnsi="Arial" w:hint="default"/>
      </w:rPr>
    </w:lvl>
    <w:lvl w:ilvl="2" w:tplc="F640B06C" w:tentative="1">
      <w:start w:val="1"/>
      <w:numFmt w:val="bullet"/>
      <w:lvlText w:val="►"/>
      <w:lvlJc w:val="left"/>
      <w:pPr>
        <w:tabs>
          <w:tab w:val="num" w:pos="2160"/>
        </w:tabs>
        <w:ind w:left="2160" w:hanging="360"/>
      </w:pPr>
      <w:rPr>
        <w:rFonts w:ascii="Arial" w:hAnsi="Arial" w:hint="default"/>
      </w:rPr>
    </w:lvl>
    <w:lvl w:ilvl="3" w:tplc="D2E2B73C" w:tentative="1">
      <w:start w:val="1"/>
      <w:numFmt w:val="bullet"/>
      <w:lvlText w:val="►"/>
      <w:lvlJc w:val="left"/>
      <w:pPr>
        <w:tabs>
          <w:tab w:val="num" w:pos="2880"/>
        </w:tabs>
        <w:ind w:left="2880" w:hanging="360"/>
      </w:pPr>
      <w:rPr>
        <w:rFonts w:ascii="Arial" w:hAnsi="Arial" w:hint="default"/>
      </w:rPr>
    </w:lvl>
    <w:lvl w:ilvl="4" w:tplc="2AD0DDC8" w:tentative="1">
      <w:start w:val="1"/>
      <w:numFmt w:val="bullet"/>
      <w:lvlText w:val="►"/>
      <w:lvlJc w:val="left"/>
      <w:pPr>
        <w:tabs>
          <w:tab w:val="num" w:pos="3600"/>
        </w:tabs>
        <w:ind w:left="3600" w:hanging="360"/>
      </w:pPr>
      <w:rPr>
        <w:rFonts w:ascii="Arial" w:hAnsi="Arial" w:hint="default"/>
      </w:rPr>
    </w:lvl>
    <w:lvl w:ilvl="5" w:tplc="015CA66A" w:tentative="1">
      <w:start w:val="1"/>
      <w:numFmt w:val="bullet"/>
      <w:lvlText w:val="►"/>
      <w:lvlJc w:val="left"/>
      <w:pPr>
        <w:tabs>
          <w:tab w:val="num" w:pos="4320"/>
        </w:tabs>
        <w:ind w:left="4320" w:hanging="360"/>
      </w:pPr>
      <w:rPr>
        <w:rFonts w:ascii="Arial" w:hAnsi="Arial" w:hint="default"/>
      </w:rPr>
    </w:lvl>
    <w:lvl w:ilvl="6" w:tplc="C6240F70" w:tentative="1">
      <w:start w:val="1"/>
      <w:numFmt w:val="bullet"/>
      <w:lvlText w:val="►"/>
      <w:lvlJc w:val="left"/>
      <w:pPr>
        <w:tabs>
          <w:tab w:val="num" w:pos="5040"/>
        </w:tabs>
        <w:ind w:left="5040" w:hanging="360"/>
      </w:pPr>
      <w:rPr>
        <w:rFonts w:ascii="Arial" w:hAnsi="Arial" w:hint="default"/>
      </w:rPr>
    </w:lvl>
    <w:lvl w:ilvl="7" w:tplc="9B58F43E" w:tentative="1">
      <w:start w:val="1"/>
      <w:numFmt w:val="bullet"/>
      <w:lvlText w:val="►"/>
      <w:lvlJc w:val="left"/>
      <w:pPr>
        <w:tabs>
          <w:tab w:val="num" w:pos="5760"/>
        </w:tabs>
        <w:ind w:left="5760" w:hanging="360"/>
      </w:pPr>
      <w:rPr>
        <w:rFonts w:ascii="Arial" w:hAnsi="Arial" w:hint="default"/>
      </w:rPr>
    </w:lvl>
    <w:lvl w:ilvl="8" w:tplc="7ABE6CB6"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F1537D4"/>
    <w:multiLevelType w:val="hybridMultilevel"/>
    <w:tmpl w:val="1A5A715A"/>
    <w:lvl w:ilvl="0" w:tplc="25464548">
      <w:start w:val="1"/>
      <w:numFmt w:val="bullet"/>
      <w:lvlText w:val="►"/>
      <w:lvlJc w:val="left"/>
      <w:pPr>
        <w:tabs>
          <w:tab w:val="num" w:pos="720"/>
        </w:tabs>
        <w:ind w:left="720" w:hanging="360"/>
      </w:pPr>
      <w:rPr>
        <w:rFonts w:ascii="Arial" w:hAnsi="Arial" w:hint="default"/>
      </w:rPr>
    </w:lvl>
    <w:lvl w:ilvl="1" w:tplc="6B3C66A0">
      <w:start w:val="1"/>
      <w:numFmt w:val="bullet"/>
      <w:lvlText w:val="►"/>
      <w:lvlJc w:val="left"/>
      <w:pPr>
        <w:tabs>
          <w:tab w:val="num" w:pos="1440"/>
        </w:tabs>
        <w:ind w:left="1440" w:hanging="360"/>
      </w:pPr>
      <w:rPr>
        <w:rFonts w:ascii="Arial" w:hAnsi="Arial" w:hint="default"/>
      </w:rPr>
    </w:lvl>
    <w:lvl w:ilvl="2" w:tplc="601460E4" w:tentative="1">
      <w:start w:val="1"/>
      <w:numFmt w:val="bullet"/>
      <w:lvlText w:val="►"/>
      <w:lvlJc w:val="left"/>
      <w:pPr>
        <w:tabs>
          <w:tab w:val="num" w:pos="2160"/>
        </w:tabs>
        <w:ind w:left="2160" w:hanging="360"/>
      </w:pPr>
      <w:rPr>
        <w:rFonts w:ascii="Arial" w:hAnsi="Arial" w:hint="default"/>
      </w:rPr>
    </w:lvl>
    <w:lvl w:ilvl="3" w:tplc="87FA136E" w:tentative="1">
      <w:start w:val="1"/>
      <w:numFmt w:val="bullet"/>
      <w:lvlText w:val="►"/>
      <w:lvlJc w:val="left"/>
      <w:pPr>
        <w:tabs>
          <w:tab w:val="num" w:pos="2880"/>
        </w:tabs>
        <w:ind w:left="2880" w:hanging="360"/>
      </w:pPr>
      <w:rPr>
        <w:rFonts w:ascii="Arial" w:hAnsi="Arial" w:hint="default"/>
      </w:rPr>
    </w:lvl>
    <w:lvl w:ilvl="4" w:tplc="DA7C7E40" w:tentative="1">
      <w:start w:val="1"/>
      <w:numFmt w:val="bullet"/>
      <w:lvlText w:val="►"/>
      <w:lvlJc w:val="left"/>
      <w:pPr>
        <w:tabs>
          <w:tab w:val="num" w:pos="3600"/>
        </w:tabs>
        <w:ind w:left="3600" w:hanging="360"/>
      </w:pPr>
      <w:rPr>
        <w:rFonts w:ascii="Arial" w:hAnsi="Arial" w:hint="default"/>
      </w:rPr>
    </w:lvl>
    <w:lvl w:ilvl="5" w:tplc="046ACF7C" w:tentative="1">
      <w:start w:val="1"/>
      <w:numFmt w:val="bullet"/>
      <w:lvlText w:val="►"/>
      <w:lvlJc w:val="left"/>
      <w:pPr>
        <w:tabs>
          <w:tab w:val="num" w:pos="4320"/>
        </w:tabs>
        <w:ind w:left="4320" w:hanging="360"/>
      </w:pPr>
      <w:rPr>
        <w:rFonts w:ascii="Arial" w:hAnsi="Arial" w:hint="default"/>
      </w:rPr>
    </w:lvl>
    <w:lvl w:ilvl="6" w:tplc="718A4752" w:tentative="1">
      <w:start w:val="1"/>
      <w:numFmt w:val="bullet"/>
      <w:lvlText w:val="►"/>
      <w:lvlJc w:val="left"/>
      <w:pPr>
        <w:tabs>
          <w:tab w:val="num" w:pos="5040"/>
        </w:tabs>
        <w:ind w:left="5040" w:hanging="360"/>
      </w:pPr>
      <w:rPr>
        <w:rFonts w:ascii="Arial" w:hAnsi="Arial" w:hint="default"/>
      </w:rPr>
    </w:lvl>
    <w:lvl w:ilvl="7" w:tplc="76423CBA" w:tentative="1">
      <w:start w:val="1"/>
      <w:numFmt w:val="bullet"/>
      <w:lvlText w:val="►"/>
      <w:lvlJc w:val="left"/>
      <w:pPr>
        <w:tabs>
          <w:tab w:val="num" w:pos="5760"/>
        </w:tabs>
        <w:ind w:left="5760" w:hanging="360"/>
      </w:pPr>
      <w:rPr>
        <w:rFonts w:ascii="Arial" w:hAnsi="Arial" w:hint="default"/>
      </w:rPr>
    </w:lvl>
    <w:lvl w:ilvl="8" w:tplc="16E00650"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705C3FCB"/>
    <w:multiLevelType w:val="hybridMultilevel"/>
    <w:tmpl w:val="6C661F1A"/>
    <w:lvl w:ilvl="0" w:tplc="8ABE2DFE">
      <w:numFmt w:val="bullet"/>
      <w:pStyle w:val="Bullet"/>
      <w:lvlText w:val="-"/>
      <w:lvlJc w:val="left"/>
      <w:pPr>
        <w:ind w:left="720" w:hanging="360"/>
      </w:pPr>
      <w:rPr>
        <w:rFonts w:ascii="EYInterstate Light" w:eastAsiaTheme="minorHAnsi" w:hAnsi="EYInterstate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6" w15:restartNumberingAfterBreak="0">
    <w:nsid w:val="726026DF"/>
    <w:multiLevelType w:val="hybridMultilevel"/>
    <w:tmpl w:val="C67E651C"/>
    <w:lvl w:ilvl="0" w:tplc="6808841A">
      <w:start w:val="1"/>
      <w:numFmt w:val="bullet"/>
      <w:lvlText w:val="►"/>
      <w:lvlJc w:val="left"/>
      <w:pPr>
        <w:tabs>
          <w:tab w:val="num" w:pos="720"/>
        </w:tabs>
        <w:ind w:left="720" w:hanging="360"/>
      </w:pPr>
      <w:rPr>
        <w:rFonts w:ascii="Arial" w:hAnsi="Arial" w:hint="default"/>
      </w:rPr>
    </w:lvl>
    <w:lvl w:ilvl="1" w:tplc="6E46DCFA">
      <w:start w:val="1"/>
      <w:numFmt w:val="bullet"/>
      <w:lvlText w:val="►"/>
      <w:lvlJc w:val="left"/>
      <w:pPr>
        <w:tabs>
          <w:tab w:val="num" w:pos="1440"/>
        </w:tabs>
        <w:ind w:left="1440" w:hanging="360"/>
      </w:pPr>
      <w:rPr>
        <w:rFonts w:ascii="Arial" w:hAnsi="Arial" w:hint="default"/>
      </w:rPr>
    </w:lvl>
    <w:lvl w:ilvl="2" w:tplc="201E7CB0" w:tentative="1">
      <w:start w:val="1"/>
      <w:numFmt w:val="bullet"/>
      <w:lvlText w:val="►"/>
      <w:lvlJc w:val="left"/>
      <w:pPr>
        <w:tabs>
          <w:tab w:val="num" w:pos="2160"/>
        </w:tabs>
        <w:ind w:left="2160" w:hanging="360"/>
      </w:pPr>
      <w:rPr>
        <w:rFonts w:ascii="Arial" w:hAnsi="Arial" w:hint="default"/>
      </w:rPr>
    </w:lvl>
    <w:lvl w:ilvl="3" w:tplc="F80EF6C4" w:tentative="1">
      <w:start w:val="1"/>
      <w:numFmt w:val="bullet"/>
      <w:lvlText w:val="►"/>
      <w:lvlJc w:val="left"/>
      <w:pPr>
        <w:tabs>
          <w:tab w:val="num" w:pos="2880"/>
        </w:tabs>
        <w:ind w:left="2880" w:hanging="360"/>
      </w:pPr>
      <w:rPr>
        <w:rFonts w:ascii="Arial" w:hAnsi="Arial" w:hint="default"/>
      </w:rPr>
    </w:lvl>
    <w:lvl w:ilvl="4" w:tplc="43D228AE" w:tentative="1">
      <w:start w:val="1"/>
      <w:numFmt w:val="bullet"/>
      <w:lvlText w:val="►"/>
      <w:lvlJc w:val="left"/>
      <w:pPr>
        <w:tabs>
          <w:tab w:val="num" w:pos="3600"/>
        </w:tabs>
        <w:ind w:left="3600" w:hanging="360"/>
      </w:pPr>
      <w:rPr>
        <w:rFonts w:ascii="Arial" w:hAnsi="Arial" w:hint="default"/>
      </w:rPr>
    </w:lvl>
    <w:lvl w:ilvl="5" w:tplc="E18AE856" w:tentative="1">
      <w:start w:val="1"/>
      <w:numFmt w:val="bullet"/>
      <w:lvlText w:val="►"/>
      <w:lvlJc w:val="left"/>
      <w:pPr>
        <w:tabs>
          <w:tab w:val="num" w:pos="4320"/>
        </w:tabs>
        <w:ind w:left="4320" w:hanging="360"/>
      </w:pPr>
      <w:rPr>
        <w:rFonts w:ascii="Arial" w:hAnsi="Arial" w:hint="default"/>
      </w:rPr>
    </w:lvl>
    <w:lvl w:ilvl="6" w:tplc="E74A89CE" w:tentative="1">
      <w:start w:val="1"/>
      <w:numFmt w:val="bullet"/>
      <w:lvlText w:val="►"/>
      <w:lvlJc w:val="left"/>
      <w:pPr>
        <w:tabs>
          <w:tab w:val="num" w:pos="5040"/>
        </w:tabs>
        <w:ind w:left="5040" w:hanging="360"/>
      </w:pPr>
      <w:rPr>
        <w:rFonts w:ascii="Arial" w:hAnsi="Arial" w:hint="default"/>
      </w:rPr>
    </w:lvl>
    <w:lvl w:ilvl="7" w:tplc="19D43C60" w:tentative="1">
      <w:start w:val="1"/>
      <w:numFmt w:val="bullet"/>
      <w:lvlText w:val="►"/>
      <w:lvlJc w:val="left"/>
      <w:pPr>
        <w:tabs>
          <w:tab w:val="num" w:pos="5760"/>
        </w:tabs>
        <w:ind w:left="5760" w:hanging="360"/>
      </w:pPr>
      <w:rPr>
        <w:rFonts w:ascii="Arial" w:hAnsi="Arial" w:hint="default"/>
      </w:rPr>
    </w:lvl>
    <w:lvl w:ilvl="8" w:tplc="98F22954"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73DB58D3"/>
    <w:multiLevelType w:val="hybridMultilevel"/>
    <w:tmpl w:val="D7240740"/>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8" w15:restartNumberingAfterBreak="0">
    <w:nsid w:val="75C55750"/>
    <w:multiLevelType w:val="hybridMultilevel"/>
    <w:tmpl w:val="1A8832AE"/>
    <w:lvl w:ilvl="0" w:tplc="08070005">
      <w:start w:val="1"/>
      <w:numFmt w:val="bullet"/>
      <w:lvlText w:val=""/>
      <w:lvlJc w:val="left"/>
      <w:pPr>
        <w:ind w:left="753" w:hanging="360"/>
      </w:pPr>
      <w:rPr>
        <w:rFonts w:ascii="Wingdings" w:hAnsi="Wingdings" w:hint="default"/>
      </w:rPr>
    </w:lvl>
    <w:lvl w:ilvl="1" w:tplc="08070003" w:tentative="1">
      <w:start w:val="1"/>
      <w:numFmt w:val="bullet"/>
      <w:lvlText w:val="o"/>
      <w:lvlJc w:val="left"/>
      <w:pPr>
        <w:ind w:left="1473" w:hanging="360"/>
      </w:pPr>
      <w:rPr>
        <w:rFonts w:ascii="Courier New" w:hAnsi="Courier New" w:cs="Courier New" w:hint="default"/>
      </w:rPr>
    </w:lvl>
    <w:lvl w:ilvl="2" w:tplc="08070005">
      <w:start w:val="1"/>
      <w:numFmt w:val="bullet"/>
      <w:lvlText w:val=""/>
      <w:lvlJc w:val="left"/>
      <w:pPr>
        <w:ind w:left="2193" w:hanging="360"/>
      </w:pPr>
      <w:rPr>
        <w:rFonts w:ascii="Wingdings" w:hAnsi="Wingdings" w:hint="default"/>
      </w:rPr>
    </w:lvl>
    <w:lvl w:ilvl="3" w:tplc="08070001" w:tentative="1">
      <w:start w:val="1"/>
      <w:numFmt w:val="bullet"/>
      <w:lvlText w:val=""/>
      <w:lvlJc w:val="left"/>
      <w:pPr>
        <w:ind w:left="2913" w:hanging="360"/>
      </w:pPr>
      <w:rPr>
        <w:rFonts w:ascii="Symbol" w:hAnsi="Symbol" w:hint="default"/>
      </w:rPr>
    </w:lvl>
    <w:lvl w:ilvl="4" w:tplc="08070003" w:tentative="1">
      <w:start w:val="1"/>
      <w:numFmt w:val="bullet"/>
      <w:lvlText w:val="o"/>
      <w:lvlJc w:val="left"/>
      <w:pPr>
        <w:ind w:left="3633" w:hanging="360"/>
      </w:pPr>
      <w:rPr>
        <w:rFonts w:ascii="Courier New" w:hAnsi="Courier New" w:cs="Courier New" w:hint="default"/>
      </w:rPr>
    </w:lvl>
    <w:lvl w:ilvl="5" w:tplc="08070005" w:tentative="1">
      <w:start w:val="1"/>
      <w:numFmt w:val="bullet"/>
      <w:lvlText w:val=""/>
      <w:lvlJc w:val="left"/>
      <w:pPr>
        <w:ind w:left="4353" w:hanging="360"/>
      </w:pPr>
      <w:rPr>
        <w:rFonts w:ascii="Wingdings" w:hAnsi="Wingdings" w:hint="default"/>
      </w:rPr>
    </w:lvl>
    <w:lvl w:ilvl="6" w:tplc="08070001" w:tentative="1">
      <w:start w:val="1"/>
      <w:numFmt w:val="bullet"/>
      <w:lvlText w:val=""/>
      <w:lvlJc w:val="left"/>
      <w:pPr>
        <w:ind w:left="5073" w:hanging="360"/>
      </w:pPr>
      <w:rPr>
        <w:rFonts w:ascii="Symbol" w:hAnsi="Symbol" w:hint="default"/>
      </w:rPr>
    </w:lvl>
    <w:lvl w:ilvl="7" w:tplc="08070003" w:tentative="1">
      <w:start w:val="1"/>
      <w:numFmt w:val="bullet"/>
      <w:lvlText w:val="o"/>
      <w:lvlJc w:val="left"/>
      <w:pPr>
        <w:ind w:left="5793" w:hanging="360"/>
      </w:pPr>
      <w:rPr>
        <w:rFonts w:ascii="Courier New" w:hAnsi="Courier New" w:cs="Courier New" w:hint="default"/>
      </w:rPr>
    </w:lvl>
    <w:lvl w:ilvl="8" w:tplc="08070005" w:tentative="1">
      <w:start w:val="1"/>
      <w:numFmt w:val="bullet"/>
      <w:lvlText w:val=""/>
      <w:lvlJc w:val="left"/>
      <w:pPr>
        <w:ind w:left="6513" w:hanging="360"/>
      </w:pPr>
      <w:rPr>
        <w:rFonts w:ascii="Wingdings" w:hAnsi="Wingdings" w:hint="default"/>
      </w:rPr>
    </w:lvl>
  </w:abstractNum>
  <w:abstractNum w:abstractNumId="59" w15:restartNumberingAfterBreak="0">
    <w:nsid w:val="77EA1D50"/>
    <w:multiLevelType w:val="hybridMultilevel"/>
    <w:tmpl w:val="5426C122"/>
    <w:lvl w:ilvl="0" w:tplc="B91C0574">
      <w:start w:val="1"/>
      <w:numFmt w:val="bullet"/>
      <w:lvlText w:val="►"/>
      <w:lvlJc w:val="left"/>
      <w:pPr>
        <w:tabs>
          <w:tab w:val="num" w:pos="720"/>
        </w:tabs>
        <w:ind w:left="720" w:hanging="360"/>
      </w:pPr>
      <w:rPr>
        <w:rFonts w:ascii="Arial" w:hAnsi="Arial" w:hint="default"/>
      </w:rPr>
    </w:lvl>
    <w:lvl w:ilvl="1" w:tplc="8612DEE2">
      <w:start w:val="1"/>
      <w:numFmt w:val="bullet"/>
      <w:lvlText w:val="►"/>
      <w:lvlJc w:val="left"/>
      <w:pPr>
        <w:tabs>
          <w:tab w:val="num" w:pos="1440"/>
        </w:tabs>
        <w:ind w:left="1440" w:hanging="360"/>
      </w:pPr>
      <w:rPr>
        <w:rFonts w:ascii="Arial" w:hAnsi="Arial" w:hint="default"/>
      </w:rPr>
    </w:lvl>
    <w:lvl w:ilvl="2" w:tplc="1F14C75C" w:tentative="1">
      <w:start w:val="1"/>
      <w:numFmt w:val="bullet"/>
      <w:lvlText w:val="►"/>
      <w:lvlJc w:val="left"/>
      <w:pPr>
        <w:tabs>
          <w:tab w:val="num" w:pos="2160"/>
        </w:tabs>
        <w:ind w:left="2160" w:hanging="360"/>
      </w:pPr>
      <w:rPr>
        <w:rFonts w:ascii="Arial" w:hAnsi="Arial" w:hint="default"/>
      </w:rPr>
    </w:lvl>
    <w:lvl w:ilvl="3" w:tplc="B6AEBEDA" w:tentative="1">
      <w:start w:val="1"/>
      <w:numFmt w:val="bullet"/>
      <w:lvlText w:val="►"/>
      <w:lvlJc w:val="left"/>
      <w:pPr>
        <w:tabs>
          <w:tab w:val="num" w:pos="2880"/>
        </w:tabs>
        <w:ind w:left="2880" w:hanging="360"/>
      </w:pPr>
      <w:rPr>
        <w:rFonts w:ascii="Arial" w:hAnsi="Arial" w:hint="default"/>
      </w:rPr>
    </w:lvl>
    <w:lvl w:ilvl="4" w:tplc="3ADEE936" w:tentative="1">
      <w:start w:val="1"/>
      <w:numFmt w:val="bullet"/>
      <w:lvlText w:val="►"/>
      <w:lvlJc w:val="left"/>
      <w:pPr>
        <w:tabs>
          <w:tab w:val="num" w:pos="3600"/>
        </w:tabs>
        <w:ind w:left="3600" w:hanging="360"/>
      </w:pPr>
      <w:rPr>
        <w:rFonts w:ascii="Arial" w:hAnsi="Arial" w:hint="default"/>
      </w:rPr>
    </w:lvl>
    <w:lvl w:ilvl="5" w:tplc="60E0F2AC" w:tentative="1">
      <w:start w:val="1"/>
      <w:numFmt w:val="bullet"/>
      <w:lvlText w:val="►"/>
      <w:lvlJc w:val="left"/>
      <w:pPr>
        <w:tabs>
          <w:tab w:val="num" w:pos="4320"/>
        </w:tabs>
        <w:ind w:left="4320" w:hanging="360"/>
      </w:pPr>
      <w:rPr>
        <w:rFonts w:ascii="Arial" w:hAnsi="Arial" w:hint="default"/>
      </w:rPr>
    </w:lvl>
    <w:lvl w:ilvl="6" w:tplc="344A639C" w:tentative="1">
      <w:start w:val="1"/>
      <w:numFmt w:val="bullet"/>
      <w:lvlText w:val="►"/>
      <w:lvlJc w:val="left"/>
      <w:pPr>
        <w:tabs>
          <w:tab w:val="num" w:pos="5040"/>
        </w:tabs>
        <w:ind w:left="5040" w:hanging="360"/>
      </w:pPr>
      <w:rPr>
        <w:rFonts w:ascii="Arial" w:hAnsi="Arial" w:hint="default"/>
      </w:rPr>
    </w:lvl>
    <w:lvl w:ilvl="7" w:tplc="CEFC51C6" w:tentative="1">
      <w:start w:val="1"/>
      <w:numFmt w:val="bullet"/>
      <w:lvlText w:val="►"/>
      <w:lvlJc w:val="left"/>
      <w:pPr>
        <w:tabs>
          <w:tab w:val="num" w:pos="5760"/>
        </w:tabs>
        <w:ind w:left="5760" w:hanging="360"/>
      </w:pPr>
      <w:rPr>
        <w:rFonts w:ascii="Arial" w:hAnsi="Arial" w:hint="default"/>
      </w:rPr>
    </w:lvl>
    <w:lvl w:ilvl="8" w:tplc="6FD809D6" w:tentative="1">
      <w:start w:val="1"/>
      <w:numFmt w:val="bullet"/>
      <w:lvlText w:val="►"/>
      <w:lvlJc w:val="left"/>
      <w:pPr>
        <w:tabs>
          <w:tab w:val="num" w:pos="6480"/>
        </w:tabs>
        <w:ind w:left="6480" w:hanging="360"/>
      </w:pPr>
      <w:rPr>
        <w:rFonts w:ascii="Arial" w:hAnsi="Arial" w:hint="default"/>
      </w:rPr>
    </w:lvl>
  </w:abstractNum>
  <w:num w:numId="1" w16cid:durableId="1781413429">
    <w:abstractNumId w:val="13"/>
  </w:num>
  <w:num w:numId="2" w16cid:durableId="637995859">
    <w:abstractNumId w:val="43"/>
  </w:num>
  <w:num w:numId="3" w16cid:durableId="736976468">
    <w:abstractNumId w:val="25"/>
  </w:num>
  <w:num w:numId="4" w16cid:durableId="425462576">
    <w:abstractNumId w:val="40"/>
  </w:num>
  <w:num w:numId="5" w16cid:durableId="1066605325">
    <w:abstractNumId w:val="22"/>
  </w:num>
  <w:num w:numId="6" w16cid:durableId="1358003030">
    <w:abstractNumId w:val="1"/>
  </w:num>
  <w:num w:numId="7" w16cid:durableId="1314481184">
    <w:abstractNumId w:val="27"/>
  </w:num>
  <w:num w:numId="8" w16cid:durableId="2106730423">
    <w:abstractNumId w:val="38"/>
  </w:num>
  <w:num w:numId="9" w16cid:durableId="1737581161">
    <w:abstractNumId w:val="8"/>
  </w:num>
  <w:num w:numId="10" w16cid:durableId="1810048494">
    <w:abstractNumId w:val="4"/>
  </w:num>
  <w:num w:numId="11" w16cid:durableId="1368021964">
    <w:abstractNumId w:val="56"/>
  </w:num>
  <w:num w:numId="12" w16cid:durableId="1267545568">
    <w:abstractNumId w:val="34"/>
  </w:num>
  <w:num w:numId="13" w16cid:durableId="1610967278">
    <w:abstractNumId w:val="37"/>
  </w:num>
  <w:num w:numId="14" w16cid:durableId="1386683120">
    <w:abstractNumId w:val="14"/>
  </w:num>
  <w:num w:numId="15" w16cid:durableId="904339101">
    <w:abstractNumId w:val="53"/>
  </w:num>
  <w:num w:numId="16" w16cid:durableId="619264474">
    <w:abstractNumId w:val="41"/>
  </w:num>
  <w:num w:numId="17" w16cid:durableId="2072846146">
    <w:abstractNumId w:val="47"/>
  </w:num>
  <w:num w:numId="18" w16cid:durableId="646475122">
    <w:abstractNumId w:val="17"/>
  </w:num>
  <w:num w:numId="19" w16cid:durableId="1990091118">
    <w:abstractNumId w:val="54"/>
  </w:num>
  <w:num w:numId="20" w16cid:durableId="161896994">
    <w:abstractNumId w:val="24"/>
  </w:num>
  <w:num w:numId="21" w16cid:durableId="540869670">
    <w:abstractNumId w:val="59"/>
  </w:num>
  <w:num w:numId="22" w16cid:durableId="1245841888">
    <w:abstractNumId w:val="30"/>
  </w:num>
  <w:num w:numId="23" w16cid:durableId="791435616">
    <w:abstractNumId w:val="46"/>
  </w:num>
  <w:num w:numId="24" w16cid:durableId="1698196907">
    <w:abstractNumId w:val="39"/>
  </w:num>
  <w:num w:numId="25" w16cid:durableId="2047024385">
    <w:abstractNumId w:val="19"/>
  </w:num>
  <w:num w:numId="26" w16cid:durableId="1968269170">
    <w:abstractNumId w:val="52"/>
  </w:num>
  <w:num w:numId="27" w16cid:durableId="1393191297">
    <w:abstractNumId w:val="26"/>
  </w:num>
  <w:num w:numId="28" w16cid:durableId="344864613">
    <w:abstractNumId w:val="11"/>
  </w:num>
  <w:num w:numId="29" w16cid:durableId="1566332713">
    <w:abstractNumId w:val="28"/>
  </w:num>
  <w:num w:numId="30" w16cid:durableId="894313996">
    <w:abstractNumId w:val="29"/>
  </w:num>
  <w:num w:numId="31" w16cid:durableId="1900943987">
    <w:abstractNumId w:val="12"/>
  </w:num>
  <w:num w:numId="32" w16cid:durableId="1262488868">
    <w:abstractNumId w:val="20"/>
  </w:num>
  <w:num w:numId="33" w16cid:durableId="1231040500">
    <w:abstractNumId w:val="50"/>
  </w:num>
  <w:num w:numId="34" w16cid:durableId="1336612079">
    <w:abstractNumId w:val="33"/>
  </w:num>
  <w:num w:numId="35" w16cid:durableId="2030907841">
    <w:abstractNumId w:val="32"/>
  </w:num>
  <w:num w:numId="36" w16cid:durableId="564805862">
    <w:abstractNumId w:val="48"/>
  </w:num>
  <w:num w:numId="37" w16cid:durableId="898059205">
    <w:abstractNumId w:val="49"/>
  </w:num>
  <w:num w:numId="38" w16cid:durableId="1737360321">
    <w:abstractNumId w:val="18"/>
  </w:num>
  <w:num w:numId="39" w16cid:durableId="2057922699">
    <w:abstractNumId w:val="31"/>
  </w:num>
  <w:num w:numId="40" w16cid:durableId="2137092249">
    <w:abstractNumId w:val="36"/>
  </w:num>
  <w:num w:numId="41" w16cid:durableId="934367646">
    <w:abstractNumId w:val="23"/>
  </w:num>
  <w:num w:numId="42" w16cid:durableId="15813181">
    <w:abstractNumId w:val="21"/>
  </w:num>
  <w:num w:numId="43" w16cid:durableId="1398282234">
    <w:abstractNumId w:val="16"/>
  </w:num>
  <w:num w:numId="44" w16cid:durableId="252707013">
    <w:abstractNumId w:val="10"/>
  </w:num>
  <w:num w:numId="45" w16cid:durableId="1651788401">
    <w:abstractNumId w:val="15"/>
    <w:lvlOverride w:ilvl="0">
      <w:lvl w:ilvl="0">
        <w:start w:val="1"/>
        <w:numFmt w:val="upperLetter"/>
        <w:lvlText w:val="%1"/>
        <w:lvlJc w:val="left"/>
        <w:pPr>
          <w:ind w:left="357" w:hanging="357"/>
        </w:pPr>
        <w:rPr>
          <w:rFonts w:hint="default"/>
        </w:rPr>
      </w:lvl>
    </w:lvlOverride>
    <w:lvlOverride w:ilvl="1">
      <w:lvl w:ilvl="1">
        <w:start w:val="1"/>
        <w:numFmt w:val="decimal"/>
        <w:suff w:val="nothing"/>
        <w:lvlText w:val="%1.%2"/>
        <w:lvlJc w:val="left"/>
        <w:pPr>
          <w:ind w:left="357" w:hanging="357"/>
        </w:pPr>
        <w:rPr>
          <w:rFonts w:ascii="EYInterstate" w:hAnsi="EYInterstate"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2">
      <w:lvl w:ilvl="2">
        <w:start w:val="1"/>
        <w:numFmt w:val="decimal"/>
        <w:pStyle w:val="Titre3"/>
        <w:lvlText w:val="%1.%2.%3"/>
        <w:lvlJc w:val="left"/>
        <w:pPr>
          <w:ind w:left="357" w:hanging="357"/>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46" w16cid:durableId="939949971">
    <w:abstractNumId w:val="55"/>
  </w:num>
  <w:num w:numId="47" w16cid:durableId="466827050">
    <w:abstractNumId w:val="35"/>
  </w:num>
  <w:num w:numId="48" w16cid:durableId="1090810349">
    <w:abstractNumId w:val="42"/>
  </w:num>
  <w:num w:numId="49" w16cid:durableId="1769958842">
    <w:abstractNumId w:val="5"/>
  </w:num>
  <w:num w:numId="50" w16cid:durableId="493493536">
    <w:abstractNumId w:val="44"/>
  </w:num>
  <w:num w:numId="51" w16cid:durableId="2134984024">
    <w:abstractNumId w:val="9"/>
  </w:num>
  <w:num w:numId="52" w16cid:durableId="686633843">
    <w:abstractNumId w:val="2"/>
  </w:num>
  <w:num w:numId="53" w16cid:durableId="1684433198">
    <w:abstractNumId w:val="57"/>
  </w:num>
  <w:num w:numId="54" w16cid:durableId="2084183725">
    <w:abstractNumId w:val="3"/>
  </w:num>
  <w:num w:numId="55" w16cid:durableId="989289309">
    <w:abstractNumId w:val="51"/>
  </w:num>
  <w:num w:numId="56" w16cid:durableId="65303582">
    <w:abstractNumId w:val="58"/>
  </w:num>
  <w:num w:numId="57" w16cid:durableId="2033413130">
    <w:abstractNumId w:val="6"/>
  </w:num>
  <w:num w:numId="58" w16cid:durableId="314917815">
    <w:abstractNumId w:val="0"/>
  </w:num>
  <w:num w:numId="59" w16cid:durableId="658770018">
    <w:abstractNumId w:val="45"/>
  </w:num>
  <w:num w:numId="60" w16cid:durableId="1177965469">
    <w:abstractNumId w:val="55"/>
  </w:num>
  <w:num w:numId="61" w16cid:durableId="32049254">
    <w:abstractNumId w:val="55"/>
  </w:num>
  <w:num w:numId="62" w16cid:durableId="405038004">
    <w:abstractNumId w:val="55"/>
  </w:num>
  <w:num w:numId="63" w16cid:durableId="1007250145">
    <w:abstractNumId w:val="55"/>
  </w:num>
  <w:num w:numId="64" w16cid:durableId="1166938868">
    <w:abstractNumId w:val="55"/>
  </w:num>
  <w:num w:numId="65" w16cid:durableId="1798333783">
    <w:abstractNumId w:val="55"/>
  </w:num>
  <w:num w:numId="66" w16cid:durableId="1250699933">
    <w:abstractNumId w:val="55"/>
  </w:num>
  <w:num w:numId="67" w16cid:durableId="2037194783">
    <w:abstractNumId w:val="55"/>
  </w:num>
  <w:num w:numId="68" w16cid:durableId="28993234">
    <w:abstractNumId w:val="55"/>
  </w:num>
  <w:num w:numId="69" w16cid:durableId="1137453015">
    <w:abstractNumId w:val="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autoHyphenation/>
  <w:hyphenationZone w:val="567"/>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76F"/>
    <w:rsid w:val="000038B7"/>
    <w:rsid w:val="00004411"/>
    <w:rsid w:val="000067CF"/>
    <w:rsid w:val="00006BC9"/>
    <w:rsid w:val="00007639"/>
    <w:rsid w:val="00012AEB"/>
    <w:rsid w:val="00012CCD"/>
    <w:rsid w:val="00013CC5"/>
    <w:rsid w:val="00014CAD"/>
    <w:rsid w:val="0001506A"/>
    <w:rsid w:val="00016202"/>
    <w:rsid w:val="00016B0E"/>
    <w:rsid w:val="00016C72"/>
    <w:rsid w:val="00020474"/>
    <w:rsid w:val="000209A9"/>
    <w:rsid w:val="0002133D"/>
    <w:rsid w:val="00021E15"/>
    <w:rsid w:val="00022135"/>
    <w:rsid w:val="00022395"/>
    <w:rsid w:val="00022671"/>
    <w:rsid w:val="0002429A"/>
    <w:rsid w:val="0002624A"/>
    <w:rsid w:val="00030F77"/>
    <w:rsid w:val="0003546F"/>
    <w:rsid w:val="000363B1"/>
    <w:rsid w:val="000366CA"/>
    <w:rsid w:val="00036D65"/>
    <w:rsid w:val="00041BB7"/>
    <w:rsid w:val="000424C9"/>
    <w:rsid w:val="0004253A"/>
    <w:rsid w:val="00047096"/>
    <w:rsid w:val="00047792"/>
    <w:rsid w:val="00047C8C"/>
    <w:rsid w:val="00051655"/>
    <w:rsid w:val="00051E0D"/>
    <w:rsid w:val="000608A8"/>
    <w:rsid w:val="00061BA4"/>
    <w:rsid w:val="000624A4"/>
    <w:rsid w:val="000634CA"/>
    <w:rsid w:val="000652CA"/>
    <w:rsid w:val="00065D05"/>
    <w:rsid w:val="000661B3"/>
    <w:rsid w:val="000735D6"/>
    <w:rsid w:val="00082C26"/>
    <w:rsid w:val="00082D9B"/>
    <w:rsid w:val="00083FB0"/>
    <w:rsid w:val="000843F8"/>
    <w:rsid w:val="00085B58"/>
    <w:rsid w:val="00090ADF"/>
    <w:rsid w:val="00090FAF"/>
    <w:rsid w:val="000926CB"/>
    <w:rsid w:val="00093407"/>
    <w:rsid w:val="00095183"/>
    <w:rsid w:val="00095592"/>
    <w:rsid w:val="000A0B0F"/>
    <w:rsid w:val="000A1BD5"/>
    <w:rsid w:val="000A42AC"/>
    <w:rsid w:val="000A581D"/>
    <w:rsid w:val="000A6E44"/>
    <w:rsid w:val="000B0AEC"/>
    <w:rsid w:val="000B3D37"/>
    <w:rsid w:val="000B5B37"/>
    <w:rsid w:val="000B6A11"/>
    <w:rsid w:val="000B7C09"/>
    <w:rsid w:val="000C0BDE"/>
    <w:rsid w:val="000C2166"/>
    <w:rsid w:val="000C7424"/>
    <w:rsid w:val="000C7D90"/>
    <w:rsid w:val="000D13B1"/>
    <w:rsid w:val="000D2DF6"/>
    <w:rsid w:val="000D398C"/>
    <w:rsid w:val="000D5FF1"/>
    <w:rsid w:val="000D6161"/>
    <w:rsid w:val="000E043C"/>
    <w:rsid w:val="000E1C2F"/>
    <w:rsid w:val="000E3618"/>
    <w:rsid w:val="000E37FC"/>
    <w:rsid w:val="000E50B3"/>
    <w:rsid w:val="000E590A"/>
    <w:rsid w:val="000E677E"/>
    <w:rsid w:val="000F42F4"/>
    <w:rsid w:val="000F4671"/>
    <w:rsid w:val="00100F5B"/>
    <w:rsid w:val="001036E9"/>
    <w:rsid w:val="00106961"/>
    <w:rsid w:val="00107E58"/>
    <w:rsid w:val="0011059F"/>
    <w:rsid w:val="001112D4"/>
    <w:rsid w:val="00111449"/>
    <w:rsid w:val="00111BD5"/>
    <w:rsid w:val="001125B1"/>
    <w:rsid w:val="0012026E"/>
    <w:rsid w:val="00121478"/>
    <w:rsid w:val="00121E7A"/>
    <w:rsid w:val="00123E39"/>
    <w:rsid w:val="00124C11"/>
    <w:rsid w:val="00127B56"/>
    <w:rsid w:val="00130B30"/>
    <w:rsid w:val="00131D47"/>
    <w:rsid w:val="0014034B"/>
    <w:rsid w:val="00142C84"/>
    <w:rsid w:val="0014398E"/>
    <w:rsid w:val="001447A9"/>
    <w:rsid w:val="00146B9B"/>
    <w:rsid w:val="00146BD6"/>
    <w:rsid w:val="0014750E"/>
    <w:rsid w:val="001524A9"/>
    <w:rsid w:val="0015290D"/>
    <w:rsid w:val="00153358"/>
    <w:rsid w:val="00155567"/>
    <w:rsid w:val="001610BF"/>
    <w:rsid w:val="0016794B"/>
    <w:rsid w:val="0017032A"/>
    <w:rsid w:val="001737DA"/>
    <w:rsid w:val="00173ED3"/>
    <w:rsid w:val="0017531B"/>
    <w:rsid w:val="00175CF3"/>
    <w:rsid w:val="00182272"/>
    <w:rsid w:val="00183846"/>
    <w:rsid w:val="00185722"/>
    <w:rsid w:val="00185758"/>
    <w:rsid w:val="00187002"/>
    <w:rsid w:val="0019011D"/>
    <w:rsid w:val="00191D14"/>
    <w:rsid w:val="0019241A"/>
    <w:rsid w:val="00194422"/>
    <w:rsid w:val="001950B1"/>
    <w:rsid w:val="001954E8"/>
    <w:rsid w:val="00195B5E"/>
    <w:rsid w:val="0019797A"/>
    <w:rsid w:val="001A105A"/>
    <w:rsid w:val="001A1AC0"/>
    <w:rsid w:val="001A1B32"/>
    <w:rsid w:val="001A39AF"/>
    <w:rsid w:val="001B0E19"/>
    <w:rsid w:val="001B22B3"/>
    <w:rsid w:val="001B2788"/>
    <w:rsid w:val="001B3543"/>
    <w:rsid w:val="001B3A1A"/>
    <w:rsid w:val="001B416F"/>
    <w:rsid w:val="001B4BC1"/>
    <w:rsid w:val="001B763E"/>
    <w:rsid w:val="001C001D"/>
    <w:rsid w:val="001C1216"/>
    <w:rsid w:val="001C22FE"/>
    <w:rsid w:val="001C4063"/>
    <w:rsid w:val="001C66E1"/>
    <w:rsid w:val="001C7344"/>
    <w:rsid w:val="001D0059"/>
    <w:rsid w:val="001D023A"/>
    <w:rsid w:val="001D3F89"/>
    <w:rsid w:val="001D5F57"/>
    <w:rsid w:val="001E0C10"/>
    <w:rsid w:val="001E2A56"/>
    <w:rsid w:val="001E3AF4"/>
    <w:rsid w:val="001E6CC8"/>
    <w:rsid w:val="001F65D0"/>
    <w:rsid w:val="001F77B1"/>
    <w:rsid w:val="001F782E"/>
    <w:rsid w:val="00201E2E"/>
    <w:rsid w:val="00207C18"/>
    <w:rsid w:val="002104F2"/>
    <w:rsid w:val="0021155E"/>
    <w:rsid w:val="00211A49"/>
    <w:rsid w:val="00211D49"/>
    <w:rsid w:val="00211D75"/>
    <w:rsid w:val="0021403B"/>
    <w:rsid w:val="0021406D"/>
    <w:rsid w:val="002157DE"/>
    <w:rsid w:val="00216358"/>
    <w:rsid w:val="00220745"/>
    <w:rsid w:val="0022183B"/>
    <w:rsid w:val="002219EF"/>
    <w:rsid w:val="0022227C"/>
    <w:rsid w:val="0022521D"/>
    <w:rsid w:val="0022774D"/>
    <w:rsid w:val="002311A4"/>
    <w:rsid w:val="0023405D"/>
    <w:rsid w:val="00234068"/>
    <w:rsid w:val="00234352"/>
    <w:rsid w:val="00234CCB"/>
    <w:rsid w:val="00235C97"/>
    <w:rsid w:val="00236E6F"/>
    <w:rsid w:val="00240C18"/>
    <w:rsid w:val="0024269F"/>
    <w:rsid w:val="0024707A"/>
    <w:rsid w:val="0024768A"/>
    <w:rsid w:val="00251456"/>
    <w:rsid w:val="0025192F"/>
    <w:rsid w:val="00253AE1"/>
    <w:rsid w:val="00253DDB"/>
    <w:rsid w:val="002553A1"/>
    <w:rsid w:val="0025569C"/>
    <w:rsid w:val="002562F2"/>
    <w:rsid w:val="00261820"/>
    <w:rsid w:val="00266F48"/>
    <w:rsid w:val="00267097"/>
    <w:rsid w:val="002729E7"/>
    <w:rsid w:val="002743FF"/>
    <w:rsid w:val="0027643F"/>
    <w:rsid w:val="00282365"/>
    <w:rsid w:val="00283147"/>
    <w:rsid w:val="00284351"/>
    <w:rsid w:val="00284880"/>
    <w:rsid w:val="002952FE"/>
    <w:rsid w:val="002A0AFC"/>
    <w:rsid w:val="002A2544"/>
    <w:rsid w:val="002A3D86"/>
    <w:rsid w:val="002A579C"/>
    <w:rsid w:val="002B0057"/>
    <w:rsid w:val="002B19F9"/>
    <w:rsid w:val="002B3029"/>
    <w:rsid w:val="002B3A01"/>
    <w:rsid w:val="002B4AE7"/>
    <w:rsid w:val="002B79CF"/>
    <w:rsid w:val="002C2523"/>
    <w:rsid w:val="002C3A35"/>
    <w:rsid w:val="002D08A4"/>
    <w:rsid w:val="002D1C55"/>
    <w:rsid w:val="002D2A40"/>
    <w:rsid w:val="002D3883"/>
    <w:rsid w:val="002D4C85"/>
    <w:rsid w:val="002D56A5"/>
    <w:rsid w:val="002D5DB0"/>
    <w:rsid w:val="002D6CCF"/>
    <w:rsid w:val="002D6DCC"/>
    <w:rsid w:val="002E033C"/>
    <w:rsid w:val="002E545F"/>
    <w:rsid w:val="002F0FC8"/>
    <w:rsid w:val="002F1359"/>
    <w:rsid w:val="002F2C0F"/>
    <w:rsid w:val="002F30E1"/>
    <w:rsid w:val="002F7710"/>
    <w:rsid w:val="002F7E16"/>
    <w:rsid w:val="00301420"/>
    <w:rsid w:val="0030165B"/>
    <w:rsid w:val="00304472"/>
    <w:rsid w:val="003072C1"/>
    <w:rsid w:val="00307DC6"/>
    <w:rsid w:val="003105B9"/>
    <w:rsid w:val="00310C41"/>
    <w:rsid w:val="00311C64"/>
    <w:rsid w:val="00312D1B"/>
    <w:rsid w:val="003130A1"/>
    <w:rsid w:val="00313497"/>
    <w:rsid w:val="00313E95"/>
    <w:rsid w:val="00314A15"/>
    <w:rsid w:val="0031534E"/>
    <w:rsid w:val="00315D63"/>
    <w:rsid w:val="003164E2"/>
    <w:rsid w:val="00317848"/>
    <w:rsid w:val="003179A2"/>
    <w:rsid w:val="0032007C"/>
    <w:rsid w:val="00320CAD"/>
    <w:rsid w:val="00321885"/>
    <w:rsid w:val="00321FD5"/>
    <w:rsid w:val="00322EDE"/>
    <w:rsid w:val="00327735"/>
    <w:rsid w:val="003324D9"/>
    <w:rsid w:val="003334B7"/>
    <w:rsid w:val="00333E26"/>
    <w:rsid w:val="00334C1F"/>
    <w:rsid w:val="003351BB"/>
    <w:rsid w:val="003353FA"/>
    <w:rsid w:val="0033615A"/>
    <w:rsid w:val="003367A0"/>
    <w:rsid w:val="0033737E"/>
    <w:rsid w:val="00341BA1"/>
    <w:rsid w:val="0034712F"/>
    <w:rsid w:val="00350BD1"/>
    <w:rsid w:val="0035176B"/>
    <w:rsid w:val="003519F3"/>
    <w:rsid w:val="00351A95"/>
    <w:rsid w:val="00351BE1"/>
    <w:rsid w:val="00351EB2"/>
    <w:rsid w:val="00352645"/>
    <w:rsid w:val="00352874"/>
    <w:rsid w:val="003540BD"/>
    <w:rsid w:val="00354FAD"/>
    <w:rsid w:val="00357213"/>
    <w:rsid w:val="003579C8"/>
    <w:rsid w:val="00360E3C"/>
    <w:rsid w:val="003613F7"/>
    <w:rsid w:val="003634E4"/>
    <w:rsid w:val="00364401"/>
    <w:rsid w:val="00366D3A"/>
    <w:rsid w:val="00367CC7"/>
    <w:rsid w:val="00370776"/>
    <w:rsid w:val="0037077C"/>
    <w:rsid w:val="00371281"/>
    <w:rsid w:val="003717DC"/>
    <w:rsid w:val="0037289F"/>
    <w:rsid w:val="0038190E"/>
    <w:rsid w:val="00381F14"/>
    <w:rsid w:val="003827C3"/>
    <w:rsid w:val="00385857"/>
    <w:rsid w:val="0038669F"/>
    <w:rsid w:val="00386A98"/>
    <w:rsid w:val="00390304"/>
    <w:rsid w:val="00392256"/>
    <w:rsid w:val="00392C86"/>
    <w:rsid w:val="0039329F"/>
    <w:rsid w:val="00394636"/>
    <w:rsid w:val="00395B22"/>
    <w:rsid w:val="003968DD"/>
    <w:rsid w:val="00396930"/>
    <w:rsid w:val="00396CC5"/>
    <w:rsid w:val="00396D67"/>
    <w:rsid w:val="003A1DA5"/>
    <w:rsid w:val="003A5EE2"/>
    <w:rsid w:val="003A63B2"/>
    <w:rsid w:val="003A656C"/>
    <w:rsid w:val="003A74C2"/>
    <w:rsid w:val="003B1109"/>
    <w:rsid w:val="003B1561"/>
    <w:rsid w:val="003B3F09"/>
    <w:rsid w:val="003C0030"/>
    <w:rsid w:val="003C0668"/>
    <w:rsid w:val="003C3BBB"/>
    <w:rsid w:val="003C4F8E"/>
    <w:rsid w:val="003C5B48"/>
    <w:rsid w:val="003C6F80"/>
    <w:rsid w:val="003C79BE"/>
    <w:rsid w:val="003D072E"/>
    <w:rsid w:val="003D1621"/>
    <w:rsid w:val="003D1FBC"/>
    <w:rsid w:val="003D207E"/>
    <w:rsid w:val="003D2D4A"/>
    <w:rsid w:val="003D42C9"/>
    <w:rsid w:val="003E0B77"/>
    <w:rsid w:val="003E1DA2"/>
    <w:rsid w:val="003E2A5B"/>
    <w:rsid w:val="003E2DC4"/>
    <w:rsid w:val="003F1BA6"/>
    <w:rsid w:val="003F1EE5"/>
    <w:rsid w:val="003F2543"/>
    <w:rsid w:val="003F2BCB"/>
    <w:rsid w:val="003F4F30"/>
    <w:rsid w:val="003F50D1"/>
    <w:rsid w:val="003F55D5"/>
    <w:rsid w:val="003F6868"/>
    <w:rsid w:val="003F6D4F"/>
    <w:rsid w:val="003F6ECC"/>
    <w:rsid w:val="003F7AD9"/>
    <w:rsid w:val="0040004E"/>
    <w:rsid w:val="004020B6"/>
    <w:rsid w:val="004025B9"/>
    <w:rsid w:val="0040313A"/>
    <w:rsid w:val="004039EA"/>
    <w:rsid w:val="0040619D"/>
    <w:rsid w:val="004112D6"/>
    <w:rsid w:val="00411CDA"/>
    <w:rsid w:val="0041269F"/>
    <w:rsid w:val="004148E2"/>
    <w:rsid w:val="004165FE"/>
    <w:rsid w:val="00416AA6"/>
    <w:rsid w:val="00416B51"/>
    <w:rsid w:val="004178C4"/>
    <w:rsid w:val="00421376"/>
    <w:rsid w:val="00422480"/>
    <w:rsid w:val="00422DC3"/>
    <w:rsid w:val="00423239"/>
    <w:rsid w:val="004240C2"/>
    <w:rsid w:val="00424650"/>
    <w:rsid w:val="00424F1E"/>
    <w:rsid w:val="00425BF6"/>
    <w:rsid w:val="004262A9"/>
    <w:rsid w:val="00433E8D"/>
    <w:rsid w:val="00434174"/>
    <w:rsid w:val="00435848"/>
    <w:rsid w:val="00436011"/>
    <w:rsid w:val="004377EE"/>
    <w:rsid w:val="00440BBC"/>
    <w:rsid w:val="00444C32"/>
    <w:rsid w:val="0044517C"/>
    <w:rsid w:val="004514BB"/>
    <w:rsid w:val="00451A4E"/>
    <w:rsid w:val="00451DBD"/>
    <w:rsid w:val="00452091"/>
    <w:rsid w:val="00453F5E"/>
    <w:rsid w:val="0045532C"/>
    <w:rsid w:val="00461A02"/>
    <w:rsid w:val="0046405E"/>
    <w:rsid w:val="00464225"/>
    <w:rsid w:val="004649B5"/>
    <w:rsid w:val="0046592B"/>
    <w:rsid w:val="004677B3"/>
    <w:rsid w:val="00472883"/>
    <w:rsid w:val="00472994"/>
    <w:rsid w:val="00476DE3"/>
    <w:rsid w:val="00480717"/>
    <w:rsid w:val="004814BC"/>
    <w:rsid w:val="004820C1"/>
    <w:rsid w:val="004823CB"/>
    <w:rsid w:val="00482DA3"/>
    <w:rsid w:val="004850F8"/>
    <w:rsid w:val="004877B2"/>
    <w:rsid w:val="0049056B"/>
    <w:rsid w:val="004907DE"/>
    <w:rsid w:val="004918A4"/>
    <w:rsid w:val="00494EE0"/>
    <w:rsid w:val="00496E5A"/>
    <w:rsid w:val="004A3785"/>
    <w:rsid w:val="004A5DC7"/>
    <w:rsid w:val="004A7E20"/>
    <w:rsid w:val="004B01E0"/>
    <w:rsid w:val="004B2DBB"/>
    <w:rsid w:val="004B4427"/>
    <w:rsid w:val="004B6EB8"/>
    <w:rsid w:val="004B77F7"/>
    <w:rsid w:val="004C201D"/>
    <w:rsid w:val="004C2138"/>
    <w:rsid w:val="004C3F57"/>
    <w:rsid w:val="004C43A0"/>
    <w:rsid w:val="004C4B42"/>
    <w:rsid w:val="004C6BD1"/>
    <w:rsid w:val="004D0626"/>
    <w:rsid w:val="004D24D3"/>
    <w:rsid w:val="004D76DE"/>
    <w:rsid w:val="004E1151"/>
    <w:rsid w:val="004E4E0D"/>
    <w:rsid w:val="004E51DB"/>
    <w:rsid w:val="004E7E53"/>
    <w:rsid w:val="004F0D79"/>
    <w:rsid w:val="004F4848"/>
    <w:rsid w:val="004F5BE3"/>
    <w:rsid w:val="00503BE5"/>
    <w:rsid w:val="00505876"/>
    <w:rsid w:val="00506EEE"/>
    <w:rsid w:val="005105C7"/>
    <w:rsid w:val="00513348"/>
    <w:rsid w:val="0051480E"/>
    <w:rsid w:val="00514D2B"/>
    <w:rsid w:val="005172C0"/>
    <w:rsid w:val="005202DE"/>
    <w:rsid w:val="005223B8"/>
    <w:rsid w:val="005233D5"/>
    <w:rsid w:val="005274D3"/>
    <w:rsid w:val="00531EE2"/>
    <w:rsid w:val="0053333D"/>
    <w:rsid w:val="0053365C"/>
    <w:rsid w:val="00537005"/>
    <w:rsid w:val="00537333"/>
    <w:rsid w:val="00537739"/>
    <w:rsid w:val="00540201"/>
    <w:rsid w:val="00540BDF"/>
    <w:rsid w:val="0054178D"/>
    <w:rsid w:val="005417FC"/>
    <w:rsid w:val="00541B0D"/>
    <w:rsid w:val="00543117"/>
    <w:rsid w:val="005443CE"/>
    <w:rsid w:val="005444E9"/>
    <w:rsid w:val="00544C0F"/>
    <w:rsid w:val="00545091"/>
    <w:rsid w:val="00547381"/>
    <w:rsid w:val="00550CC0"/>
    <w:rsid w:val="00554CE5"/>
    <w:rsid w:val="00554E74"/>
    <w:rsid w:val="00562942"/>
    <w:rsid w:val="00565238"/>
    <w:rsid w:val="005654C3"/>
    <w:rsid w:val="0056590B"/>
    <w:rsid w:val="005666B9"/>
    <w:rsid w:val="005743E7"/>
    <w:rsid w:val="00576664"/>
    <w:rsid w:val="005766F7"/>
    <w:rsid w:val="00577539"/>
    <w:rsid w:val="0058037C"/>
    <w:rsid w:val="00583A54"/>
    <w:rsid w:val="00584EE7"/>
    <w:rsid w:val="00586642"/>
    <w:rsid w:val="00587DC2"/>
    <w:rsid w:val="00590017"/>
    <w:rsid w:val="00591D54"/>
    <w:rsid w:val="00594CFF"/>
    <w:rsid w:val="005977A9"/>
    <w:rsid w:val="005A2F74"/>
    <w:rsid w:val="005A3720"/>
    <w:rsid w:val="005A4026"/>
    <w:rsid w:val="005A5AF1"/>
    <w:rsid w:val="005A6109"/>
    <w:rsid w:val="005A610B"/>
    <w:rsid w:val="005B0390"/>
    <w:rsid w:val="005B0451"/>
    <w:rsid w:val="005B131C"/>
    <w:rsid w:val="005B2DD6"/>
    <w:rsid w:val="005B5A08"/>
    <w:rsid w:val="005B6365"/>
    <w:rsid w:val="005B7456"/>
    <w:rsid w:val="005B7D40"/>
    <w:rsid w:val="005C00F0"/>
    <w:rsid w:val="005C0C64"/>
    <w:rsid w:val="005C1C95"/>
    <w:rsid w:val="005C668B"/>
    <w:rsid w:val="005C71F0"/>
    <w:rsid w:val="005D00E1"/>
    <w:rsid w:val="005D2808"/>
    <w:rsid w:val="005D33C8"/>
    <w:rsid w:val="005D33E0"/>
    <w:rsid w:val="005D483E"/>
    <w:rsid w:val="005D6922"/>
    <w:rsid w:val="005E0093"/>
    <w:rsid w:val="005E0BC7"/>
    <w:rsid w:val="005E0CCF"/>
    <w:rsid w:val="005E3D2F"/>
    <w:rsid w:val="005E6F8D"/>
    <w:rsid w:val="005E7298"/>
    <w:rsid w:val="005E7745"/>
    <w:rsid w:val="005F5D8D"/>
    <w:rsid w:val="005F5DA8"/>
    <w:rsid w:val="005F6812"/>
    <w:rsid w:val="005F7077"/>
    <w:rsid w:val="006003DA"/>
    <w:rsid w:val="0060349B"/>
    <w:rsid w:val="00604518"/>
    <w:rsid w:val="0060535B"/>
    <w:rsid w:val="00606979"/>
    <w:rsid w:val="006072F5"/>
    <w:rsid w:val="00610268"/>
    <w:rsid w:val="006106AB"/>
    <w:rsid w:val="00610BC3"/>
    <w:rsid w:val="00611FB4"/>
    <w:rsid w:val="006120B0"/>
    <w:rsid w:val="006143D4"/>
    <w:rsid w:val="00614C4B"/>
    <w:rsid w:val="00615279"/>
    <w:rsid w:val="006173B6"/>
    <w:rsid w:val="00617A8C"/>
    <w:rsid w:val="00617D2B"/>
    <w:rsid w:val="00620C71"/>
    <w:rsid w:val="006213D9"/>
    <w:rsid w:val="00621AE0"/>
    <w:rsid w:val="00622F58"/>
    <w:rsid w:val="00624FE8"/>
    <w:rsid w:val="00632338"/>
    <w:rsid w:val="00633000"/>
    <w:rsid w:val="0063346A"/>
    <w:rsid w:val="00634360"/>
    <w:rsid w:val="0063445F"/>
    <w:rsid w:val="00634D6E"/>
    <w:rsid w:val="00635C2A"/>
    <w:rsid w:val="0063699F"/>
    <w:rsid w:val="00636BDE"/>
    <w:rsid w:val="0063794E"/>
    <w:rsid w:val="00637EDD"/>
    <w:rsid w:val="00641D04"/>
    <w:rsid w:val="00642CC4"/>
    <w:rsid w:val="006447F9"/>
    <w:rsid w:val="00644B0A"/>
    <w:rsid w:val="00646576"/>
    <w:rsid w:val="0064735B"/>
    <w:rsid w:val="00647694"/>
    <w:rsid w:val="00650833"/>
    <w:rsid w:val="006555E4"/>
    <w:rsid w:val="0065579A"/>
    <w:rsid w:val="00655B6A"/>
    <w:rsid w:val="006564D2"/>
    <w:rsid w:val="006622A3"/>
    <w:rsid w:val="006625DA"/>
    <w:rsid w:val="00662CCD"/>
    <w:rsid w:val="00664F5A"/>
    <w:rsid w:val="00664FD9"/>
    <w:rsid w:val="006650F2"/>
    <w:rsid w:val="006660B3"/>
    <w:rsid w:val="00667127"/>
    <w:rsid w:val="00667469"/>
    <w:rsid w:val="0067216E"/>
    <w:rsid w:val="00672356"/>
    <w:rsid w:val="00672393"/>
    <w:rsid w:val="0067258D"/>
    <w:rsid w:val="00673685"/>
    <w:rsid w:val="0067372D"/>
    <w:rsid w:val="00673DB9"/>
    <w:rsid w:val="00680C0E"/>
    <w:rsid w:val="006845EA"/>
    <w:rsid w:val="00686EAE"/>
    <w:rsid w:val="006923EB"/>
    <w:rsid w:val="0069519F"/>
    <w:rsid w:val="006A0252"/>
    <w:rsid w:val="006A0750"/>
    <w:rsid w:val="006A0B96"/>
    <w:rsid w:val="006A16E3"/>
    <w:rsid w:val="006A2A69"/>
    <w:rsid w:val="006A31F4"/>
    <w:rsid w:val="006A410F"/>
    <w:rsid w:val="006A4405"/>
    <w:rsid w:val="006A4A4C"/>
    <w:rsid w:val="006B0A0F"/>
    <w:rsid w:val="006B17F5"/>
    <w:rsid w:val="006B4282"/>
    <w:rsid w:val="006B46B1"/>
    <w:rsid w:val="006B4AB0"/>
    <w:rsid w:val="006B7471"/>
    <w:rsid w:val="006B7D78"/>
    <w:rsid w:val="006C2A6A"/>
    <w:rsid w:val="006C5B8A"/>
    <w:rsid w:val="006C5E3B"/>
    <w:rsid w:val="006C62F6"/>
    <w:rsid w:val="006C6797"/>
    <w:rsid w:val="006C68C1"/>
    <w:rsid w:val="006D1679"/>
    <w:rsid w:val="006D3E1C"/>
    <w:rsid w:val="006D420C"/>
    <w:rsid w:val="006D55BE"/>
    <w:rsid w:val="006D5944"/>
    <w:rsid w:val="006E2370"/>
    <w:rsid w:val="006E2F2B"/>
    <w:rsid w:val="006E4F77"/>
    <w:rsid w:val="006E7D31"/>
    <w:rsid w:val="006F0977"/>
    <w:rsid w:val="006F2147"/>
    <w:rsid w:val="006F2B54"/>
    <w:rsid w:val="006F3170"/>
    <w:rsid w:val="006F3763"/>
    <w:rsid w:val="006F4B65"/>
    <w:rsid w:val="006F4CF1"/>
    <w:rsid w:val="006F53D3"/>
    <w:rsid w:val="006F610B"/>
    <w:rsid w:val="006F67A4"/>
    <w:rsid w:val="006F68CE"/>
    <w:rsid w:val="006F736E"/>
    <w:rsid w:val="006F7D24"/>
    <w:rsid w:val="00703489"/>
    <w:rsid w:val="0070734C"/>
    <w:rsid w:val="00711A39"/>
    <w:rsid w:val="00713903"/>
    <w:rsid w:val="00721233"/>
    <w:rsid w:val="0072428D"/>
    <w:rsid w:val="00725344"/>
    <w:rsid w:val="00725720"/>
    <w:rsid w:val="00730163"/>
    <w:rsid w:val="0073176F"/>
    <w:rsid w:val="00732CC2"/>
    <w:rsid w:val="007330F0"/>
    <w:rsid w:val="0073363F"/>
    <w:rsid w:val="00733BB1"/>
    <w:rsid w:val="007348B2"/>
    <w:rsid w:val="00736BC0"/>
    <w:rsid w:val="00737A31"/>
    <w:rsid w:val="00740B87"/>
    <w:rsid w:val="00741C59"/>
    <w:rsid w:val="00743861"/>
    <w:rsid w:val="007446E9"/>
    <w:rsid w:val="007462BF"/>
    <w:rsid w:val="0074691D"/>
    <w:rsid w:val="00747F09"/>
    <w:rsid w:val="00751E72"/>
    <w:rsid w:val="00754814"/>
    <w:rsid w:val="00755982"/>
    <w:rsid w:val="00755BF6"/>
    <w:rsid w:val="00757785"/>
    <w:rsid w:val="00760AC4"/>
    <w:rsid w:val="007651C8"/>
    <w:rsid w:val="00765D9C"/>
    <w:rsid w:val="00773F7C"/>
    <w:rsid w:val="007751D1"/>
    <w:rsid w:val="00777573"/>
    <w:rsid w:val="007775CE"/>
    <w:rsid w:val="00781002"/>
    <w:rsid w:val="0078151B"/>
    <w:rsid w:val="007820CA"/>
    <w:rsid w:val="00782C72"/>
    <w:rsid w:val="00782D78"/>
    <w:rsid w:val="007844AC"/>
    <w:rsid w:val="00784C49"/>
    <w:rsid w:val="00785654"/>
    <w:rsid w:val="00795D3F"/>
    <w:rsid w:val="007A0ADA"/>
    <w:rsid w:val="007A0B73"/>
    <w:rsid w:val="007A23B2"/>
    <w:rsid w:val="007A27C9"/>
    <w:rsid w:val="007A2CAF"/>
    <w:rsid w:val="007A6D2D"/>
    <w:rsid w:val="007B3EAB"/>
    <w:rsid w:val="007B6524"/>
    <w:rsid w:val="007B655F"/>
    <w:rsid w:val="007B6DA9"/>
    <w:rsid w:val="007C164D"/>
    <w:rsid w:val="007C2C7A"/>
    <w:rsid w:val="007C39E5"/>
    <w:rsid w:val="007C3E94"/>
    <w:rsid w:val="007C3FD3"/>
    <w:rsid w:val="007C4D48"/>
    <w:rsid w:val="007C5E6C"/>
    <w:rsid w:val="007C6A66"/>
    <w:rsid w:val="007D1A74"/>
    <w:rsid w:val="007D489C"/>
    <w:rsid w:val="007D5313"/>
    <w:rsid w:val="007D6133"/>
    <w:rsid w:val="007D6523"/>
    <w:rsid w:val="007D7654"/>
    <w:rsid w:val="007D7EAE"/>
    <w:rsid w:val="007E12B3"/>
    <w:rsid w:val="007E1930"/>
    <w:rsid w:val="007E1B7C"/>
    <w:rsid w:val="007E1FAC"/>
    <w:rsid w:val="007E2104"/>
    <w:rsid w:val="007E2639"/>
    <w:rsid w:val="007E2968"/>
    <w:rsid w:val="007E5B37"/>
    <w:rsid w:val="007E635C"/>
    <w:rsid w:val="007E6776"/>
    <w:rsid w:val="007E7B15"/>
    <w:rsid w:val="007F0721"/>
    <w:rsid w:val="007F0DE7"/>
    <w:rsid w:val="007F13D6"/>
    <w:rsid w:val="007F1AF6"/>
    <w:rsid w:val="007F2357"/>
    <w:rsid w:val="007F3EBC"/>
    <w:rsid w:val="007F504F"/>
    <w:rsid w:val="007F6838"/>
    <w:rsid w:val="007F7ACE"/>
    <w:rsid w:val="00801AEA"/>
    <w:rsid w:val="00801DC5"/>
    <w:rsid w:val="00802F69"/>
    <w:rsid w:val="008052F6"/>
    <w:rsid w:val="0080735C"/>
    <w:rsid w:val="00810D30"/>
    <w:rsid w:val="00813584"/>
    <w:rsid w:val="00815F95"/>
    <w:rsid w:val="0081664D"/>
    <w:rsid w:val="00816A77"/>
    <w:rsid w:val="00817509"/>
    <w:rsid w:val="00825D88"/>
    <w:rsid w:val="008260CF"/>
    <w:rsid w:val="00832B06"/>
    <w:rsid w:val="00835DA4"/>
    <w:rsid w:val="00841952"/>
    <w:rsid w:val="008426C1"/>
    <w:rsid w:val="00842F39"/>
    <w:rsid w:val="008437FA"/>
    <w:rsid w:val="00843973"/>
    <w:rsid w:val="008462CC"/>
    <w:rsid w:val="008515BF"/>
    <w:rsid w:val="00851CE2"/>
    <w:rsid w:val="008525C3"/>
    <w:rsid w:val="00853855"/>
    <w:rsid w:val="00854AA8"/>
    <w:rsid w:val="00854EEC"/>
    <w:rsid w:val="00855926"/>
    <w:rsid w:val="00856224"/>
    <w:rsid w:val="00857500"/>
    <w:rsid w:val="00857984"/>
    <w:rsid w:val="00860610"/>
    <w:rsid w:val="008645CE"/>
    <w:rsid w:val="0086551C"/>
    <w:rsid w:val="0086671D"/>
    <w:rsid w:val="008671C3"/>
    <w:rsid w:val="00867E2F"/>
    <w:rsid w:val="00870BB6"/>
    <w:rsid w:val="008714C9"/>
    <w:rsid w:val="00871505"/>
    <w:rsid w:val="008724FF"/>
    <w:rsid w:val="00872752"/>
    <w:rsid w:val="00872FE4"/>
    <w:rsid w:val="0087331A"/>
    <w:rsid w:val="00873520"/>
    <w:rsid w:val="00873AA0"/>
    <w:rsid w:val="008740C8"/>
    <w:rsid w:val="00874F76"/>
    <w:rsid w:val="00876983"/>
    <w:rsid w:val="00883061"/>
    <w:rsid w:val="0088469E"/>
    <w:rsid w:val="00884D13"/>
    <w:rsid w:val="0088758A"/>
    <w:rsid w:val="00896375"/>
    <w:rsid w:val="00897884"/>
    <w:rsid w:val="008A0393"/>
    <w:rsid w:val="008A0517"/>
    <w:rsid w:val="008A201B"/>
    <w:rsid w:val="008A2551"/>
    <w:rsid w:val="008A2A17"/>
    <w:rsid w:val="008A43FE"/>
    <w:rsid w:val="008A561E"/>
    <w:rsid w:val="008A5682"/>
    <w:rsid w:val="008B016D"/>
    <w:rsid w:val="008B3C19"/>
    <w:rsid w:val="008B6005"/>
    <w:rsid w:val="008B73D4"/>
    <w:rsid w:val="008B7497"/>
    <w:rsid w:val="008C1151"/>
    <w:rsid w:val="008C59B3"/>
    <w:rsid w:val="008C660F"/>
    <w:rsid w:val="008C6C59"/>
    <w:rsid w:val="008C7B93"/>
    <w:rsid w:val="008D0B97"/>
    <w:rsid w:val="008D1C6F"/>
    <w:rsid w:val="008D2ECA"/>
    <w:rsid w:val="008D51FD"/>
    <w:rsid w:val="008D5613"/>
    <w:rsid w:val="008E0576"/>
    <w:rsid w:val="008E083A"/>
    <w:rsid w:val="008E11E4"/>
    <w:rsid w:val="008E1C6A"/>
    <w:rsid w:val="008E4FE0"/>
    <w:rsid w:val="008E5D25"/>
    <w:rsid w:val="008E72AD"/>
    <w:rsid w:val="008F062E"/>
    <w:rsid w:val="008F170D"/>
    <w:rsid w:val="008F1FC1"/>
    <w:rsid w:val="008F361F"/>
    <w:rsid w:val="008F3637"/>
    <w:rsid w:val="008F6D6C"/>
    <w:rsid w:val="008F734A"/>
    <w:rsid w:val="0090080E"/>
    <w:rsid w:val="00902104"/>
    <w:rsid w:val="0090259F"/>
    <w:rsid w:val="00903E3C"/>
    <w:rsid w:val="00904330"/>
    <w:rsid w:val="00904DE0"/>
    <w:rsid w:val="00905A99"/>
    <w:rsid w:val="009063E2"/>
    <w:rsid w:val="00906DA4"/>
    <w:rsid w:val="009078AF"/>
    <w:rsid w:val="00910105"/>
    <w:rsid w:val="00911078"/>
    <w:rsid w:val="0091300A"/>
    <w:rsid w:val="009139B9"/>
    <w:rsid w:val="009146E0"/>
    <w:rsid w:val="00914FED"/>
    <w:rsid w:val="00915D58"/>
    <w:rsid w:val="00915EE9"/>
    <w:rsid w:val="00916835"/>
    <w:rsid w:val="00924362"/>
    <w:rsid w:val="00924E20"/>
    <w:rsid w:val="00930A1B"/>
    <w:rsid w:val="0093293C"/>
    <w:rsid w:val="009332BD"/>
    <w:rsid w:val="00935897"/>
    <w:rsid w:val="00935D72"/>
    <w:rsid w:val="00941221"/>
    <w:rsid w:val="00941531"/>
    <w:rsid w:val="00943215"/>
    <w:rsid w:val="009437BF"/>
    <w:rsid w:val="009438B7"/>
    <w:rsid w:val="00944B62"/>
    <w:rsid w:val="00944F68"/>
    <w:rsid w:val="00945588"/>
    <w:rsid w:val="0094709A"/>
    <w:rsid w:val="009503C6"/>
    <w:rsid w:val="009514E4"/>
    <w:rsid w:val="0095152E"/>
    <w:rsid w:val="00951F62"/>
    <w:rsid w:val="009535BF"/>
    <w:rsid w:val="009538CD"/>
    <w:rsid w:val="009546D2"/>
    <w:rsid w:val="0095569F"/>
    <w:rsid w:val="0095591E"/>
    <w:rsid w:val="00957070"/>
    <w:rsid w:val="009623A1"/>
    <w:rsid w:val="00962F64"/>
    <w:rsid w:val="009635CE"/>
    <w:rsid w:val="00964CB8"/>
    <w:rsid w:val="009659BD"/>
    <w:rsid w:val="00967A65"/>
    <w:rsid w:val="00970AF9"/>
    <w:rsid w:val="00971A13"/>
    <w:rsid w:val="00971D0D"/>
    <w:rsid w:val="009749CA"/>
    <w:rsid w:val="00981F33"/>
    <w:rsid w:val="009829FB"/>
    <w:rsid w:val="00983734"/>
    <w:rsid w:val="00984C76"/>
    <w:rsid w:val="0099109D"/>
    <w:rsid w:val="0099200A"/>
    <w:rsid w:val="00992966"/>
    <w:rsid w:val="009930B4"/>
    <w:rsid w:val="00993D01"/>
    <w:rsid w:val="009A0570"/>
    <w:rsid w:val="009A0911"/>
    <w:rsid w:val="009A0D29"/>
    <w:rsid w:val="009A1557"/>
    <w:rsid w:val="009A17B5"/>
    <w:rsid w:val="009A2AAC"/>
    <w:rsid w:val="009A42FE"/>
    <w:rsid w:val="009B0F9E"/>
    <w:rsid w:val="009B3CA9"/>
    <w:rsid w:val="009C2BAD"/>
    <w:rsid w:val="009C2F2B"/>
    <w:rsid w:val="009C4BCF"/>
    <w:rsid w:val="009C4DC8"/>
    <w:rsid w:val="009C6205"/>
    <w:rsid w:val="009D0B4C"/>
    <w:rsid w:val="009D11E7"/>
    <w:rsid w:val="009D2BF7"/>
    <w:rsid w:val="009D3053"/>
    <w:rsid w:val="009D4A0F"/>
    <w:rsid w:val="009D5487"/>
    <w:rsid w:val="009D54B6"/>
    <w:rsid w:val="009D75B0"/>
    <w:rsid w:val="009E1729"/>
    <w:rsid w:val="009E1739"/>
    <w:rsid w:val="009E29F4"/>
    <w:rsid w:val="009E3DAF"/>
    <w:rsid w:val="009E691F"/>
    <w:rsid w:val="009E6AD7"/>
    <w:rsid w:val="009E7390"/>
    <w:rsid w:val="009F02CE"/>
    <w:rsid w:val="009F0A0F"/>
    <w:rsid w:val="009F255D"/>
    <w:rsid w:val="009F3208"/>
    <w:rsid w:val="009F5152"/>
    <w:rsid w:val="009F5469"/>
    <w:rsid w:val="009F5748"/>
    <w:rsid w:val="009F5F4E"/>
    <w:rsid w:val="009F683E"/>
    <w:rsid w:val="009F7847"/>
    <w:rsid w:val="009F7E12"/>
    <w:rsid w:val="00A018BA"/>
    <w:rsid w:val="00A05E86"/>
    <w:rsid w:val="00A11649"/>
    <w:rsid w:val="00A11BF6"/>
    <w:rsid w:val="00A15968"/>
    <w:rsid w:val="00A159EF"/>
    <w:rsid w:val="00A170D4"/>
    <w:rsid w:val="00A17E64"/>
    <w:rsid w:val="00A2032D"/>
    <w:rsid w:val="00A21C38"/>
    <w:rsid w:val="00A2270D"/>
    <w:rsid w:val="00A263F7"/>
    <w:rsid w:val="00A26E5F"/>
    <w:rsid w:val="00A30057"/>
    <w:rsid w:val="00A303D7"/>
    <w:rsid w:val="00A30F65"/>
    <w:rsid w:val="00A33F8C"/>
    <w:rsid w:val="00A369F5"/>
    <w:rsid w:val="00A40BF3"/>
    <w:rsid w:val="00A43EA2"/>
    <w:rsid w:val="00A44AC1"/>
    <w:rsid w:val="00A46A68"/>
    <w:rsid w:val="00A52D52"/>
    <w:rsid w:val="00A57B55"/>
    <w:rsid w:val="00A6041E"/>
    <w:rsid w:val="00A648C3"/>
    <w:rsid w:val="00A65778"/>
    <w:rsid w:val="00A7141D"/>
    <w:rsid w:val="00A72CB4"/>
    <w:rsid w:val="00A77D4A"/>
    <w:rsid w:val="00A811B6"/>
    <w:rsid w:val="00A815FF"/>
    <w:rsid w:val="00A860A3"/>
    <w:rsid w:val="00A86A8E"/>
    <w:rsid w:val="00A90385"/>
    <w:rsid w:val="00A9046C"/>
    <w:rsid w:val="00A96C89"/>
    <w:rsid w:val="00A97D9A"/>
    <w:rsid w:val="00AA0040"/>
    <w:rsid w:val="00AA2F6A"/>
    <w:rsid w:val="00AA4D7E"/>
    <w:rsid w:val="00AA5680"/>
    <w:rsid w:val="00AA5932"/>
    <w:rsid w:val="00AA65B0"/>
    <w:rsid w:val="00AA77F0"/>
    <w:rsid w:val="00AB2129"/>
    <w:rsid w:val="00AB30C1"/>
    <w:rsid w:val="00AB4887"/>
    <w:rsid w:val="00AB78FE"/>
    <w:rsid w:val="00AB7BC1"/>
    <w:rsid w:val="00AC7104"/>
    <w:rsid w:val="00AC71AE"/>
    <w:rsid w:val="00AC7D6E"/>
    <w:rsid w:val="00AC7FE7"/>
    <w:rsid w:val="00AD068E"/>
    <w:rsid w:val="00AD0C08"/>
    <w:rsid w:val="00AD1390"/>
    <w:rsid w:val="00AD279F"/>
    <w:rsid w:val="00AD2DED"/>
    <w:rsid w:val="00AD4A71"/>
    <w:rsid w:val="00AE49DE"/>
    <w:rsid w:val="00AE5123"/>
    <w:rsid w:val="00AE63EC"/>
    <w:rsid w:val="00AE7E8A"/>
    <w:rsid w:val="00AF237A"/>
    <w:rsid w:val="00AF2F58"/>
    <w:rsid w:val="00AF4782"/>
    <w:rsid w:val="00AF5CB7"/>
    <w:rsid w:val="00AF6F62"/>
    <w:rsid w:val="00AF737A"/>
    <w:rsid w:val="00B0157B"/>
    <w:rsid w:val="00B01B1D"/>
    <w:rsid w:val="00B04D78"/>
    <w:rsid w:val="00B05EA5"/>
    <w:rsid w:val="00B06178"/>
    <w:rsid w:val="00B07119"/>
    <w:rsid w:val="00B12A6A"/>
    <w:rsid w:val="00B130C3"/>
    <w:rsid w:val="00B1332F"/>
    <w:rsid w:val="00B15BFC"/>
    <w:rsid w:val="00B15D1B"/>
    <w:rsid w:val="00B17E87"/>
    <w:rsid w:val="00B21930"/>
    <w:rsid w:val="00B252F1"/>
    <w:rsid w:val="00B259DE"/>
    <w:rsid w:val="00B2782B"/>
    <w:rsid w:val="00B27900"/>
    <w:rsid w:val="00B300AE"/>
    <w:rsid w:val="00B3203C"/>
    <w:rsid w:val="00B36E68"/>
    <w:rsid w:val="00B36FB0"/>
    <w:rsid w:val="00B41C7A"/>
    <w:rsid w:val="00B43F76"/>
    <w:rsid w:val="00B472A4"/>
    <w:rsid w:val="00B50544"/>
    <w:rsid w:val="00B50D97"/>
    <w:rsid w:val="00B50E8F"/>
    <w:rsid w:val="00B5201C"/>
    <w:rsid w:val="00B52344"/>
    <w:rsid w:val="00B52F06"/>
    <w:rsid w:val="00B53006"/>
    <w:rsid w:val="00B545A3"/>
    <w:rsid w:val="00B54948"/>
    <w:rsid w:val="00B564D9"/>
    <w:rsid w:val="00B56636"/>
    <w:rsid w:val="00B5712B"/>
    <w:rsid w:val="00B60071"/>
    <w:rsid w:val="00B60EBE"/>
    <w:rsid w:val="00B635B7"/>
    <w:rsid w:val="00B6471A"/>
    <w:rsid w:val="00B711CD"/>
    <w:rsid w:val="00B71AC9"/>
    <w:rsid w:val="00B72271"/>
    <w:rsid w:val="00B74505"/>
    <w:rsid w:val="00B80F9B"/>
    <w:rsid w:val="00B811E6"/>
    <w:rsid w:val="00B83E28"/>
    <w:rsid w:val="00B85B3F"/>
    <w:rsid w:val="00B870B8"/>
    <w:rsid w:val="00B91747"/>
    <w:rsid w:val="00B92108"/>
    <w:rsid w:val="00B92E76"/>
    <w:rsid w:val="00B9305B"/>
    <w:rsid w:val="00B936AF"/>
    <w:rsid w:val="00B94633"/>
    <w:rsid w:val="00B94F64"/>
    <w:rsid w:val="00B96842"/>
    <w:rsid w:val="00B9756F"/>
    <w:rsid w:val="00BA1208"/>
    <w:rsid w:val="00BA3CC4"/>
    <w:rsid w:val="00BA3D56"/>
    <w:rsid w:val="00BA403A"/>
    <w:rsid w:val="00BA4B50"/>
    <w:rsid w:val="00BA68AA"/>
    <w:rsid w:val="00BA6CD6"/>
    <w:rsid w:val="00BB1380"/>
    <w:rsid w:val="00BB1550"/>
    <w:rsid w:val="00BB4858"/>
    <w:rsid w:val="00BB589E"/>
    <w:rsid w:val="00BB7592"/>
    <w:rsid w:val="00BB76C4"/>
    <w:rsid w:val="00BC015C"/>
    <w:rsid w:val="00BC1B2E"/>
    <w:rsid w:val="00BC1D02"/>
    <w:rsid w:val="00BC1D67"/>
    <w:rsid w:val="00BC4400"/>
    <w:rsid w:val="00BC5D66"/>
    <w:rsid w:val="00BC6EB2"/>
    <w:rsid w:val="00BC7106"/>
    <w:rsid w:val="00BC7FFB"/>
    <w:rsid w:val="00BD0068"/>
    <w:rsid w:val="00BD0B1A"/>
    <w:rsid w:val="00BD2E40"/>
    <w:rsid w:val="00BD5560"/>
    <w:rsid w:val="00BD59D8"/>
    <w:rsid w:val="00BD67D6"/>
    <w:rsid w:val="00BD6EA8"/>
    <w:rsid w:val="00BD6EF8"/>
    <w:rsid w:val="00BE4597"/>
    <w:rsid w:val="00BF0201"/>
    <w:rsid w:val="00BF1F55"/>
    <w:rsid w:val="00BF68A1"/>
    <w:rsid w:val="00BF6E6B"/>
    <w:rsid w:val="00BF7724"/>
    <w:rsid w:val="00C0247B"/>
    <w:rsid w:val="00C02625"/>
    <w:rsid w:val="00C02BA0"/>
    <w:rsid w:val="00C05820"/>
    <w:rsid w:val="00C14304"/>
    <w:rsid w:val="00C212F6"/>
    <w:rsid w:val="00C22D71"/>
    <w:rsid w:val="00C24083"/>
    <w:rsid w:val="00C25E00"/>
    <w:rsid w:val="00C26EDB"/>
    <w:rsid w:val="00C35D00"/>
    <w:rsid w:val="00C364B8"/>
    <w:rsid w:val="00C37580"/>
    <w:rsid w:val="00C376FE"/>
    <w:rsid w:val="00C37BD0"/>
    <w:rsid w:val="00C37C4B"/>
    <w:rsid w:val="00C37D42"/>
    <w:rsid w:val="00C4361E"/>
    <w:rsid w:val="00C43AF1"/>
    <w:rsid w:val="00C4499B"/>
    <w:rsid w:val="00C45B15"/>
    <w:rsid w:val="00C46E23"/>
    <w:rsid w:val="00C515D2"/>
    <w:rsid w:val="00C5307E"/>
    <w:rsid w:val="00C534E3"/>
    <w:rsid w:val="00C55FAA"/>
    <w:rsid w:val="00C56EEF"/>
    <w:rsid w:val="00C576B7"/>
    <w:rsid w:val="00C5779B"/>
    <w:rsid w:val="00C616EF"/>
    <w:rsid w:val="00C62EE5"/>
    <w:rsid w:val="00C66FFA"/>
    <w:rsid w:val="00C72BEB"/>
    <w:rsid w:val="00C73496"/>
    <w:rsid w:val="00C77672"/>
    <w:rsid w:val="00C80905"/>
    <w:rsid w:val="00C81CFD"/>
    <w:rsid w:val="00C827F9"/>
    <w:rsid w:val="00C82C5B"/>
    <w:rsid w:val="00C8541A"/>
    <w:rsid w:val="00C874D3"/>
    <w:rsid w:val="00C87DFE"/>
    <w:rsid w:val="00C905B2"/>
    <w:rsid w:val="00C96CBF"/>
    <w:rsid w:val="00CA0F36"/>
    <w:rsid w:val="00CA2213"/>
    <w:rsid w:val="00CA5EBD"/>
    <w:rsid w:val="00CA6ABF"/>
    <w:rsid w:val="00CA70C8"/>
    <w:rsid w:val="00CA7A58"/>
    <w:rsid w:val="00CB0165"/>
    <w:rsid w:val="00CB06AB"/>
    <w:rsid w:val="00CB43CB"/>
    <w:rsid w:val="00CB7FB1"/>
    <w:rsid w:val="00CC053E"/>
    <w:rsid w:val="00CC36A6"/>
    <w:rsid w:val="00CC4782"/>
    <w:rsid w:val="00CD1A9F"/>
    <w:rsid w:val="00CD5432"/>
    <w:rsid w:val="00CD578A"/>
    <w:rsid w:val="00CD62DC"/>
    <w:rsid w:val="00CD77E4"/>
    <w:rsid w:val="00CE01B2"/>
    <w:rsid w:val="00CE1956"/>
    <w:rsid w:val="00CE1D6B"/>
    <w:rsid w:val="00CE38CF"/>
    <w:rsid w:val="00CE46D7"/>
    <w:rsid w:val="00CE7305"/>
    <w:rsid w:val="00CE7A1D"/>
    <w:rsid w:val="00CE7EF2"/>
    <w:rsid w:val="00CF1379"/>
    <w:rsid w:val="00CF3B22"/>
    <w:rsid w:val="00CF481D"/>
    <w:rsid w:val="00D02505"/>
    <w:rsid w:val="00D0281F"/>
    <w:rsid w:val="00D06161"/>
    <w:rsid w:val="00D0744F"/>
    <w:rsid w:val="00D07C5F"/>
    <w:rsid w:val="00D10098"/>
    <w:rsid w:val="00D111A9"/>
    <w:rsid w:val="00D12008"/>
    <w:rsid w:val="00D13989"/>
    <w:rsid w:val="00D13DC2"/>
    <w:rsid w:val="00D20790"/>
    <w:rsid w:val="00D20E55"/>
    <w:rsid w:val="00D21209"/>
    <w:rsid w:val="00D2301D"/>
    <w:rsid w:val="00D23792"/>
    <w:rsid w:val="00D247FF"/>
    <w:rsid w:val="00D24D8D"/>
    <w:rsid w:val="00D271E8"/>
    <w:rsid w:val="00D27DC9"/>
    <w:rsid w:val="00D30774"/>
    <w:rsid w:val="00D32881"/>
    <w:rsid w:val="00D3298F"/>
    <w:rsid w:val="00D330BF"/>
    <w:rsid w:val="00D34E6D"/>
    <w:rsid w:val="00D430C1"/>
    <w:rsid w:val="00D434F9"/>
    <w:rsid w:val="00D44281"/>
    <w:rsid w:val="00D46D1F"/>
    <w:rsid w:val="00D504D5"/>
    <w:rsid w:val="00D5323F"/>
    <w:rsid w:val="00D5729F"/>
    <w:rsid w:val="00D57B0A"/>
    <w:rsid w:val="00D61D30"/>
    <w:rsid w:val="00D62A31"/>
    <w:rsid w:val="00D65938"/>
    <w:rsid w:val="00D70471"/>
    <w:rsid w:val="00D72D77"/>
    <w:rsid w:val="00D73DAC"/>
    <w:rsid w:val="00D766F1"/>
    <w:rsid w:val="00D768BF"/>
    <w:rsid w:val="00D80BEC"/>
    <w:rsid w:val="00D85543"/>
    <w:rsid w:val="00D87CB2"/>
    <w:rsid w:val="00D908E5"/>
    <w:rsid w:val="00D9162B"/>
    <w:rsid w:val="00D9243F"/>
    <w:rsid w:val="00D92508"/>
    <w:rsid w:val="00D927ED"/>
    <w:rsid w:val="00D944EC"/>
    <w:rsid w:val="00D967D6"/>
    <w:rsid w:val="00D97CF2"/>
    <w:rsid w:val="00DA2AC6"/>
    <w:rsid w:val="00DA3F1D"/>
    <w:rsid w:val="00DA4844"/>
    <w:rsid w:val="00DA6E0D"/>
    <w:rsid w:val="00DA7AE6"/>
    <w:rsid w:val="00DB1941"/>
    <w:rsid w:val="00DB215E"/>
    <w:rsid w:val="00DB4513"/>
    <w:rsid w:val="00DB538B"/>
    <w:rsid w:val="00DB5A80"/>
    <w:rsid w:val="00DB7517"/>
    <w:rsid w:val="00DB79C2"/>
    <w:rsid w:val="00DB7CF3"/>
    <w:rsid w:val="00DC2905"/>
    <w:rsid w:val="00DC322C"/>
    <w:rsid w:val="00DC3716"/>
    <w:rsid w:val="00DC468F"/>
    <w:rsid w:val="00DC6295"/>
    <w:rsid w:val="00DC7893"/>
    <w:rsid w:val="00DD05FD"/>
    <w:rsid w:val="00DD0693"/>
    <w:rsid w:val="00DD0F0C"/>
    <w:rsid w:val="00DD767E"/>
    <w:rsid w:val="00DE0D95"/>
    <w:rsid w:val="00DE1B3F"/>
    <w:rsid w:val="00DE25CA"/>
    <w:rsid w:val="00DE3F21"/>
    <w:rsid w:val="00DE54B0"/>
    <w:rsid w:val="00DE71AE"/>
    <w:rsid w:val="00DE7F68"/>
    <w:rsid w:val="00DF0685"/>
    <w:rsid w:val="00E01017"/>
    <w:rsid w:val="00E03EE0"/>
    <w:rsid w:val="00E04004"/>
    <w:rsid w:val="00E04DE1"/>
    <w:rsid w:val="00E064B7"/>
    <w:rsid w:val="00E07BBB"/>
    <w:rsid w:val="00E111F7"/>
    <w:rsid w:val="00E1179B"/>
    <w:rsid w:val="00E11E7B"/>
    <w:rsid w:val="00E1226C"/>
    <w:rsid w:val="00E1259F"/>
    <w:rsid w:val="00E13924"/>
    <w:rsid w:val="00E14C8A"/>
    <w:rsid w:val="00E14F52"/>
    <w:rsid w:val="00E15268"/>
    <w:rsid w:val="00E155B8"/>
    <w:rsid w:val="00E16A4B"/>
    <w:rsid w:val="00E2065F"/>
    <w:rsid w:val="00E213A5"/>
    <w:rsid w:val="00E21D83"/>
    <w:rsid w:val="00E23370"/>
    <w:rsid w:val="00E242E0"/>
    <w:rsid w:val="00E25181"/>
    <w:rsid w:val="00E27794"/>
    <w:rsid w:val="00E3220F"/>
    <w:rsid w:val="00E329C7"/>
    <w:rsid w:val="00E35284"/>
    <w:rsid w:val="00E3606A"/>
    <w:rsid w:val="00E415F4"/>
    <w:rsid w:val="00E42DDB"/>
    <w:rsid w:val="00E44148"/>
    <w:rsid w:val="00E50106"/>
    <w:rsid w:val="00E5034D"/>
    <w:rsid w:val="00E53170"/>
    <w:rsid w:val="00E531AE"/>
    <w:rsid w:val="00E57557"/>
    <w:rsid w:val="00E57A48"/>
    <w:rsid w:val="00E60521"/>
    <w:rsid w:val="00E60EE9"/>
    <w:rsid w:val="00E622B2"/>
    <w:rsid w:val="00E629A6"/>
    <w:rsid w:val="00E64AB1"/>
    <w:rsid w:val="00E665D8"/>
    <w:rsid w:val="00E7025B"/>
    <w:rsid w:val="00E71492"/>
    <w:rsid w:val="00E7192A"/>
    <w:rsid w:val="00E72A1F"/>
    <w:rsid w:val="00E73A3B"/>
    <w:rsid w:val="00E75C34"/>
    <w:rsid w:val="00E80477"/>
    <w:rsid w:val="00E82209"/>
    <w:rsid w:val="00E82801"/>
    <w:rsid w:val="00E82A73"/>
    <w:rsid w:val="00E83A0C"/>
    <w:rsid w:val="00E862AA"/>
    <w:rsid w:val="00E86541"/>
    <w:rsid w:val="00E86591"/>
    <w:rsid w:val="00E868B0"/>
    <w:rsid w:val="00E86DDB"/>
    <w:rsid w:val="00E87C75"/>
    <w:rsid w:val="00E9016F"/>
    <w:rsid w:val="00E91B1D"/>
    <w:rsid w:val="00E92457"/>
    <w:rsid w:val="00E93764"/>
    <w:rsid w:val="00E94A8F"/>
    <w:rsid w:val="00E9518F"/>
    <w:rsid w:val="00E9589C"/>
    <w:rsid w:val="00E95E69"/>
    <w:rsid w:val="00E9623B"/>
    <w:rsid w:val="00E97487"/>
    <w:rsid w:val="00E977AE"/>
    <w:rsid w:val="00EA067E"/>
    <w:rsid w:val="00EA0AAA"/>
    <w:rsid w:val="00EA209F"/>
    <w:rsid w:val="00EA20C4"/>
    <w:rsid w:val="00EA34D5"/>
    <w:rsid w:val="00EA7206"/>
    <w:rsid w:val="00EA7C89"/>
    <w:rsid w:val="00EB072A"/>
    <w:rsid w:val="00EB1D57"/>
    <w:rsid w:val="00EB2309"/>
    <w:rsid w:val="00EB2B65"/>
    <w:rsid w:val="00EB36A7"/>
    <w:rsid w:val="00EB61E8"/>
    <w:rsid w:val="00EC114C"/>
    <w:rsid w:val="00EC1A91"/>
    <w:rsid w:val="00EC2304"/>
    <w:rsid w:val="00EC3078"/>
    <w:rsid w:val="00EC33A8"/>
    <w:rsid w:val="00EC6ECD"/>
    <w:rsid w:val="00EC7DBD"/>
    <w:rsid w:val="00ED11CC"/>
    <w:rsid w:val="00ED5F1B"/>
    <w:rsid w:val="00EE1C94"/>
    <w:rsid w:val="00EE2286"/>
    <w:rsid w:val="00EE277D"/>
    <w:rsid w:val="00EE334C"/>
    <w:rsid w:val="00EE5142"/>
    <w:rsid w:val="00EF0A23"/>
    <w:rsid w:val="00EF1A2F"/>
    <w:rsid w:val="00EF20C8"/>
    <w:rsid w:val="00EF25FA"/>
    <w:rsid w:val="00EF5861"/>
    <w:rsid w:val="00F0182C"/>
    <w:rsid w:val="00F04C20"/>
    <w:rsid w:val="00F05CF1"/>
    <w:rsid w:val="00F1099F"/>
    <w:rsid w:val="00F109FC"/>
    <w:rsid w:val="00F123A0"/>
    <w:rsid w:val="00F134CD"/>
    <w:rsid w:val="00F1371F"/>
    <w:rsid w:val="00F13B5E"/>
    <w:rsid w:val="00F1412A"/>
    <w:rsid w:val="00F14AAD"/>
    <w:rsid w:val="00F1501A"/>
    <w:rsid w:val="00F15D31"/>
    <w:rsid w:val="00F16865"/>
    <w:rsid w:val="00F16CFE"/>
    <w:rsid w:val="00F22556"/>
    <w:rsid w:val="00F23E74"/>
    <w:rsid w:val="00F24182"/>
    <w:rsid w:val="00F241AB"/>
    <w:rsid w:val="00F25117"/>
    <w:rsid w:val="00F25558"/>
    <w:rsid w:val="00F2649E"/>
    <w:rsid w:val="00F27341"/>
    <w:rsid w:val="00F2735C"/>
    <w:rsid w:val="00F3238D"/>
    <w:rsid w:val="00F37CB4"/>
    <w:rsid w:val="00F408B4"/>
    <w:rsid w:val="00F445A1"/>
    <w:rsid w:val="00F462AF"/>
    <w:rsid w:val="00F50139"/>
    <w:rsid w:val="00F52375"/>
    <w:rsid w:val="00F54ABB"/>
    <w:rsid w:val="00F54BCF"/>
    <w:rsid w:val="00F55B11"/>
    <w:rsid w:val="00F56FAE"/>
    <w:rsid w:val="00F57ADC"/>
    <w:rsid w:val="00F60972"/>
    <w:rsid w:val="00F60983"/>
    <w:rsid w:val="00F637D6"/>
    <w:rsid w:val="00F652C2"/>
    <w:rsid w:val="00F6760D"/>
    <w:rsid w:val="00F67B68"/>
    <w:rsid w:val="00F7155B"/>
    <w:rsid w:val="00F73E81"/>
    <w:rsid w:val="00F74C0C"/>
    <w:rsid w:val="00F75EEA"/>
    <w:rsid w:val="00F76418"/>
    <w:rsid w:val="00F817C8"/>
    <w:rsid w:val="00F82EF7"/>
    <w:rsid w:val="00F851C7"/>
    <w:rsid w:val="00F863F3"/>
    <w:rsid w:val="00F87783"/>
    <w:rsid w:val="00F913CA"/>
    <w:rsid w:val="00F916BD"/>
    <w:rsid w:val="00F93E9A"/>
    <w:rsid w:val="00F94B40"/>
    <w:rsid w:val="00F9541C"/>
    <w:rsid w:val="00F96103"/>
    <w:rsid w:val="00F968DA"/>
    <w:rsid w:val="00F970F3"/>
    <w:rsid w:val="00FA041D"/>
    <w:rsid w:val="00FA1B87"/>
    <w:rsid w:val="00FA40A1"/>
    <w:rsid w:val="00FA4391"/>
    <w:rsid w:val="00FA4574"/>
    <w:rsid w:val="00FA6040"/>
    <w:rsid w:val="00FA6490"/>
    <w:rsid w:val="00FA7437"/>
    <w:rsid w:val="00FA7D0F"/>
    <w:rsid w:val="00FA7F03"/>
    <w:rsid w:val="00FB3A1E"/>
    <w:rsid w:val="00FB5DDB"/>
    <w:rsid w:val="00FC0C5F"/>
    <w:rsid w:val="00FC29A5"/>
    <w:rsid w:val="00FC2B9E"/>
    <w:rsid w:val="00FC2CB9"/>
    <w:rsid w:val="00FC400E"/>
    <w:rsid w:val="00FC5CBA"/>
    <w:rsid w:val="00FC6E90"/>
    <w:rsid w:val="00FC7557"/>
    <w:rsid w:val="00FD05A4"/>
    <w:rsid w:val="00FD3225"/>
    <w:rsid w:val="00FD3C9B"/>
    <w:rsid w:val="00FD4023"/>
    <w:rsid w:val="00FD5115"/>
    <w:rsid w:val="00FD52B9"/>
    <w:rsid w:val="00FD7497"/>
    <w:rsid w:val="00FD7D1F"/>
    <w:rsid w:val="00FE0385"/>
    <w:rsid w:val="00FE0439"/>
    <w:rsid w:val="00FE120C"/>
    <w:rsid w:val="00FE2E6A"/>
    <w:rsid w:val="00FE46A7"/>
    <w:rsid w:val="00FE5E4D"/>
    <w:rsid w:val="00FE6F59"/>
    <w:rsid w:val="00FE7225"/>
    <w:rsid w:val="00FF1024"/>
    <w:rsid w:val="00FF105B"/>
    <w:rsid w:val="00FF124A"/>
    <w:rsid w:val="00FF1C80"/>
    <w:rsid w:val="00FF4AED"/>
    <w:rsid w:val="00FF60F7"/>
    <w:rsid w:val="00FF6C7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D97519B"/>
  <w15:docId w15:val="{D4CDC123-7D8D-43AF-ABBB-43ED278A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fr-CH" w:bidi="fr-C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32C"/>
    <w:pPr>
      <w:spacing w:before="60" w:after="60"/>
    </w:pPr>
    <w:rPr>
      <w:rFonts w:ascii="Arial" w:hAnsi="Arial"/>
      <w:sz w:val="20"/>
    </w:rPr>
  </w:style>
  <w:style w:type="paragraph" w:styleId="Titre2">
    <w:name w:val="heading 2"/>
    <w:basedOn w:val="Normal"/>
    <w:next w:val="Normal"/>
    <w:link w:val="Titre2Car"/>
    <w:uiPriority w:val="9"/>
    <w:semiHidden/>
    <w:unhideWhenUsed/>
    <w:qFormat/>
    <w:rsid w:val="008F1F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Titre2"/>
    <w:next w:val="Normal"/>
    <w:link w:val="Titre3Car"/>
    <w:uiPriority w:val="9"/>
    <w:unhideWhenUsed/>
    <w:qFormat/>
    <w:rsid w:val="008F1FC1"/>
    <w:pPr>
      <w:keepNext w:val="0"/>
      <w:keepLines w:val="0"/>
      <w:numPr>
        <w:ilvl w:val="2"/>
        <w:numId w:val="45"/>
      </w:numPr>
      <w:spacing w:before="60" w:after="60" w:line="240" w:lineRule="auto"/>
      <w:outlineLvl w:val="2"/>
    </w:pPr>
    <w:rPr>
      <w:rFonts w:ascii="EYInterstate Light" w:eastAsiaTheme="minorHAnsi" w:hAnsi="EYInterstate Light" w:cstheme="minorBidi"/>
      <w:b w:val="0"/>
      <w:bCs w:val="0"/>
      <w:color w:val="auto"/>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31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3176F"/>
    <w:pPr>
      <w:tabs>
        <w:tab w:val="center" w:pos="4536"/>
        <w:tab w:val="right" w:pos="9072"/>
      </w:tabs>
      <w:spacing w:after="0" w:line="240" w:lineRule="auto"/>
    </w:pPr>
  </w:style>
  <w:style w:type="character" w:customStyle="1" w:styleId="En-tteCar">
    <w:name w:val="En-tête Car"/>
    <w:basedOn w:val="Policepardfaut"/>
    <w:link w:val="En-tte"/>
    <w:uiPriority w:val="99"/>
    <w:rsid w:val="0073176F"/>
  </w:style>
  <w:style w:type="paragraph" w:styleId="Pieddepage">
    <w:name w:val="footer"/>
    <w:basedOn w:val="Normal"/>
    <w:link w:val="PieddepageCar"/>
    <w:uiPriority w:val="99"/>
    <w:unhideWhenUsed/>
    <w:rsid w:val="007317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176F"/>
  </w:style>
  <w:style w:type="paragraph" w:styleId="Paragraphedeliste">
    <w:name w:val="List Paragraph"/>
    <w:basedOn w:val="Normal"/>
    <w:uiPriority w:val="34"/>
    <w:qFormat/>
    <w:rsid w:val="00E23370"/>
    <w:pPr>
      <w:ind w:left="720"/>
      <w:contextualSpacing/>
    </w:pPr>
  </w:style>
  <w:style w:type="paragraph" w:customStyle="1" w:styleId="Default">
    <w:name w:val="Default"/>
    <w:rsid w:val="00B36FB0"/>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537739"/>
    <w:rPr>
      <w:sz w:val="16"/>
      <w:szCs w:val="16"/>
    </w:rPr>
  </w:style>
  <w:style w:type="paragraph" w:styleId="Commentaire">
    <w:name w:val="annotation text"/>
    <w:basedOn w:val="Normal"/>
    <w:link w:val="CommentaireCar"/>
    <w:uiPriority w:val="99"/>
    <w:semiHidden/>
    <w:unhideWhenUsed/>
    <w:rsid w:val="00537739"/>
    <w:pPr>
      <w:spacing w:line="240" w:lineRule="auto"/>
    </w:pPr>
    <w:rPr>
      <w:szCs w:val="20"/>
    </w:rPr>
  </w:style>
  <w:style w:type="character" w:customStyle="1" w:styleId="CommentaireCar">
    <w:name w:val="Commentaire Car"/>
    <w:basedOn w:val="Policepardfaut"/>
    <w:link w:val="Commentaire"/>
    <w:uiPriority w:val="99"/>
    <w:semiHidden/>
    <w:rsid w:val="00537739"/>
    <w:rPr>
      <w:sz w:val="20"/>
      <w:szCs w:val="20"/>
    </w:rPr>
  </w:style>
  <w:style w:type="paragraph" w:styleId="Objetducommentaire">
    <w:name w:val="annotation subject"/>
    <w:basedOn w:val="Commentaire"/>
    <w:next w:val="Commentaire"/>
    <w:link w:val="ObjetducommentaireCar"/>
    <w:uiPriority w:val="99"/>
    <w:semiHidden/>
    <w:unhideWhenUsed/>
    <w:rsid w:val="00537739"/>
    <w:rPr>
      <w:b/>
      <w:bCs/>
    </w:rPr>
  </w:style>
  <w:style w:type="character" w:customStyle="1" w:styleId="ObjetducommentaireCar">
    <w:name w:val="Objet du commentaire Car"/>
    <w:basedOn w:val="CommentaireCar"/>
    <w:link w:val="Objetducommentaire"/>
    <w:uiPriority w:val="99"/>
    <w:semiHidden/>
    <w:rsid w:val="00537739"/>
    <w:rPr>
      <w:b/>
      <w:bCs/>
      <w:sz w:val="20"/>
      <w:szCs w:val="20"/>
    </w:rPr>
  </w:style>
  <w:style w:type="paragraph" w:styleId="Textedebulles">
    <w:name w:val="Balloon Text"/>
    <w:basedOn w:val="Normal"/>
    <w:link w:val="TextedebullesCar"/>
    <w:uiPriority w:val="99"/>
    <w:semiHidden/>
    <w:unhideWhenUsed/>
    <w:rsid w:val="0053773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7739"/>
    <w:rPr>
      <w:rFonts w:ascii="Tahoma" w:hAnsi="Tahoma" w:cs="Tahoma"/>
      <w:sz w:val="16"/>
      <w:szCs w:val="16"/>
    </w:rPr>
  </w:style>
  <w:style w:type="character" w:customStyle="1" w:styleId="Titre3Car">
    <w:name w:val="Titre 3 Car"/>
    <w:basedOn w:val="Policepardfaut"/>
    <w:link w:val="Titre3"/>
    <w:uiPriority w:val="9"/>
    <w:rsid w:val="008F1FC1"/>
    <w:rPr>
      <w:rFonts w:ascii="EYInterstate Light" w:hAnsi="EYInterstate Light"/>
      <w:sz w:val="16"/>
      <w:szCs w:val="16"/>
      <w:lang w:val="fr-CH"/>
    </w:rPr>
  </w:style>
  <w:style w:type="numbering" w:customStyle="1" w:styleId="ListePP">
    <w:name w:val="Liste PP"/>
    <w:uiPriority w:val="99"/>
    <w:rsid w:val="008F1FC1"/>
    <w:pPr>
      <w:numPr>
        <w:numId w:val="44"/>
      </w:numPr>
    </w:pPr>
  </w:style>
  <w:style w:type="character" w:customStyle="1" w:styleId="Titre2Car">
    <w:name w:val="Titre 2 Car"/>
    <w:basedOn w:val="Policepardfaut"/>
    <w:link w:val="Titre2"/>
    <w:uiPriority w:val="9"/>
    <w:semiHidden/>
    <w:rsid w:val="008F1FC1"/>
    <w:rPr>
      <w:rFonts w:asciiTheme="majorHAnsi" w:eastAsiaTheme="majorEastAsia" w:hAnsiTheme="majorHAnsi" w:cstheme="majorBidi"/>
      <w:b/>
      <w:bCs/>
      <w:color w:val="4F81BD" w:themeColor="accent1"/>
      <w:sz w:val="26"/>
      <w:szCs w:val="26"/>
    </w:rPr>
  </w:style>
  <w:style w:type="paragraph" w:customStyle="1" w:styleId="Bullet">
    <w:name w:val="Bullet"/>
    <w:basedOn w:val="Paragraphedeliste"/>
    <w:qFormat/>
    <w:rsid w:val="00FF105B"/>
    <w:pPr>
      <w:numPr>
        <w:numId w:val="46"/>
      </w:numPr>
      <w:spacing w:line="240" w:lineRule="auto"/>
      <w:contextualSpacing w:val="0"/>
    </w:pPr>
    <w:rPr>
      <w:rFonts w:cs="Arial"/>
      <w:sz w:val="16"/>
      <w:szCs w:val="16"/>
    </w:rPr>
  </w:style>
  <w:style w:type="paragraph" w:styleId="Notedebasdepage">
    <w:name w:val="footnote text"/>
    <w:basedOn w:val="Normal"/>
    <w:link w:val="NotedebasdepageCar"/>
    <w:uiPriority w:val="99"/>
    <w:semiHidden/>
    <w:unhideWhenUsed/>
    <w:rsid w:val="00440BBC"/>
    <w:pPr>
      <w:spacing w:before="0" w:after="0" w:line="240" w:lineRule="auto"/>
    </w:pPr>
    <w:rPr>
      <w:szCs w:val="20"/>
    </w:rPr>
  </w:style>
  <w:style w:type="character" w:customStyle="1" w:styleId="NotedebasdepageCar">
    <w:name w:val="Note de bas de page Car"/>
    <w:basedOn w:val="Policepardfaut"/>
    <w:link w:val="Notedebasdepage"/>
    <w:uiPriority w:val="99"/>
    <w:semiHidden/>
    <w:rsid w:val="00440BBC"/>
    <w:rPr>
      <w:rFonts w:ascii="Arial" w:hAnsi="Arial"/>
      <w:sz w:val="20"/>
      <w:szCs w:val="20"/>
    </w:rPr>
  </w:style>
  <w:style w:type="character" w:styleId="Appelnotedebasdep">
    <w:name w:val="footnote reference"/>
    <w:basedOn w:val="Policepardfaut"/>
    <w:uiPriority w:val="99"/>
    <w:semiHidden/>
    <w:unhideWhenUsed/>
    <w:rsid w:val="00440BBC"/>
    <w:rPr>
      <w:vertAlign w:val="superscript"/>
    </w:rPr>
  </w:style>
  <w:style w:type="paragraph" w:styleId="Rvision">
    <w:name w:val="Revision"/>
    <w:hidden/>
    <w:uiPriority w:val="99"/>
    <w:semiHidden/>
    <w:rsid w:val="001036E9"/>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5880">
      <w:bodyDiv w:val="1"/>
      <w:marLeft w:val="0"/>
      <w:marRight w:val="0"/>
      <w:marTop w:val="0"/>
      <w:marBottom w:val="0"/>
      <w:divBdr>
        <w:top w:val="none" w:sz="0" w:space="0" w:color="auto"/>
        <w:left w:val="none" w:sz="0" w:space="0" w:color="auto"/>
        <w:bottom w:val="none" w:sz="0" w:space="0" w:color="auto"/>
        <w:right w:val="none" w:sz="0" w:space="0" w:color="auto"/>
      </w:divBdr>
    </w:div>
    <w:div w:id="30737841">
      <w:bodyDiv w:val="1"/>
      <w:marLeft w:val="0"/>
      <w:marRight w:val="0"/>
      <w:marTop w:val="0"/>
      <w:marBottom w:val="0"/>
      <w:divBdr>
        <w:top w:val="none" w:sz="0" w:space="0" w:color="auto"/>
        <w:left w:val="none" w:sz="0" w:space="0" w:color="auto"/>
        <w:bottom w:val="none" w:sz="0" w:space="0" w:color="auto"/>
        <w:right w:val="none" w:sz="0" w:space="0" w:color="auto"/>
      </w:divBdr>
      <w:divsChild>
        <w:div w:id="2057925266">
          <w:marLeft w:val="418"/>
          <w:marRight w:val="0"/>
          <w:marTop w:val="58"/>
          <w:marBottom w:val="0"/>
          <w:divBdr>
            <w:top w:val="none" w:sz="0" w:space="0" w:color="auto"/>
            <w:left w:val="none" w:sz="0" w:space="0" w:color="auto"/>
            <w:bottom w:val="none" w:sz="0" w:space="0" w:color="auto"/>
            <w:right w:val="none" w:sz="0" w:space="0" w:color="auto"/>
          </w:divBdr>
        </w:div>
      </w:divsChild>
    </w:div>
    <w:div w:id="42294243">
      <w:bodyDiv w:val="1"/>
      <w:marLeft w:val="0"/>
      <w:marRight w:val="0"/>
      <w:marTop w:val="0"/>
      <w:marBottom w:val="0"/>
      <w:divBdr>
        <w:top w:val="none" w:sz="0" w:space="0" w:color="auto"/>
        <w:left w:val="none" w:sz="0" w:space="0" w:color="auto"/>
        <w:bottom w:val="none" w:sz="0" w:space="0" w:color="auto"/>
        <w:right w:val="none" w:sz="0" w:space="0" w:color="auto"/>
      </w:divBdr>
      <w:divsChild>
        <w:div w:id="739642744">
          <w:marLeft w:val="432"/>
          <w:marRight w:val="0"/>
          <w:marTop w:val="58"/>
          <w:marBottom w:val="0"/>
          <w:divBdr>
            <w:top w:val="none" w:sz="0" w:space="0" w:color="auto"/>
            <w:left w:val="none" w:sz="0" w:space="0" w:color="auto"/>
            <w:bottom w:val="none" w:sz="0" w:space="0" w:color="auto"/>
            <w:right w:val="none" w:sz="0" w:space="0" w:color="auto"/>
          </w:divBdr>
        </w:div>
        <w:div w:id="1338078846">
          <w:marLeft w:val="432"/>
          <w:marRight w:val="0"/>
          <w:marTop w:val="58"/>
          <w:marBottom w:val="0"/>
          <w:divBdr>
            <w:top w:val="none" w:sz="0" w:space="0" w:color="auto"/>
            <w:left w:val="none" w:sz="0" w:space="0" w:color="auto"/>
            <w:bottom w:val="none" w:sz="0" w:space="0" w:color="auto"/>
            <w:right w:val="none" w:sz="0" w:space="0" w:color="auto"/>
          </w:divBdr>
        </w:div>
        <w:div w:id="1649675989">
          <w:marLeft w:val="432"/>
          <w:marRight w:val="0"/>
          <w:marTop w:val="58"/>
          <w:marBottom w:val="0"/>
          <w:divBdr>
            <w:top w:val="none" w:sz="0" w:space="0" w:color="auto"/>
            <w:left w:val="none" w:sz="0" w:space="0" w:color="auto"/>
            <w:bottom w:val="none" w:sz="0" w:space="0" w:color="auto"/>
            <w:right w:val="none" w:sz="0" w:space="0" w:color="auto"/>
          </w:divBdr>
        </w:div>
      </w:divsChild>
    </w:div>
    <w:div w:id="68619808">
      <w:bodyDiv w:val="1"/>
      <w:marLeft w:val="0"/>
      <w:marRight w:val="0"/>
      <w:marTop w:val="0"/>
      <w:marBottom w:val="0"/>
      <w:divBdr>
        <w:top w:val="none" w:sz="0" w:space="0" w:color="auto"/>
        <w:left w:val="none" w:sz="0" w:space="0" w:color="auto"/>
        <w:bottom w:val="none" w:sz="0" w:space="0" w:color="auto"/>
        <w:right w:val="none" w:sz="0" w:space="0" w:color="auto"/>
      </w:divBdr>
    </w:div>
    <w:div w:id="71702435">
      <w:bodyDiv w:val="1"/>
      <w:marLeft w:val="0"/>
      <w:marRight w:val="0"/>
      <w:marTop w:val="0"/>
      <w:marBottom w:val="0"/>
      <w:divBdr>
        <w:top w:val="none" w:sz="0" w:space="0" w:color="auto"/>
        <w:left w:val="none" w:sz="0" w:space="0" w:color="auto"/>
        <w:bottom w:val="none" w:sz="0" w:space="0" w:color="auto"/>
        <w:right w:val="none" w:sz="0" w:space="0" w:color="auto"/>
      </w:divBdr>
      <w:divsChild>
        <w:div w:id="471140222">
          <w:marLeft w:val="432"/>
          <w:marRight w:val="0"/>
          <w:marTop w:val="58"/>
          <w:marBottom w:val="0"/>
          <w:divBdr>
            <w:top w:val="none" w:sz="0" w:space="0" w:color="auto"/>
            <w:left w:val="none" w:sz="0" w:space="0" w:color="auto"/>
            <w:bottom w:val="none" w:sz="0" w:space="0" w:color="auto"/>
            <w:right w:val="none" w:sz="0" w:space="0" w:color="auto"/>
          </w:divBdr>
        </w:div>
        <w:div w:id="1281036527">
          <w:marLeft w:val="432"/>
          <w:marRight w:val="0"/>
          <w:marTop w:val="58"/>
          <w:marBottom w:val="0"/>
          <w:divBdr>
            <w:top w:val="none" w:sz="0" w:space="0" w:color="auto"/>
            <w:left w:val="none" w:sz="0" w:space="0" w:color="auto"/>
            <w:bottom w:val="none" w:sz="0" w:space="0" w:color="auto"/>
            <w:right w:val="none" w:sz="0" w:space="0" w:color="auto"/>
          </w:divBdr>
        </w:div>
      </w:divsChild>
    </w:div>
    <w:div w:id="90663847">
      <w:bodyDiv w:val="1"/>
      <w:marLeft w:val="0"/>
      <w:marRight w:val="0"/>
      <w:marTop w:val="0"/>
      <w:marBottom w:val="0"/>
      <w:divBdr>
        <w:top w:val="none" w:sz="0" w:space="0" w:color="auto"/>
        <w:left w:val="none" w:sz="0" w:space="0" w:color="auto"/>
        <w:bottom w:val="none" w:sz="0" w:space="0" w:color="auto"/>
        <w:right w:val="none" w:sz="0" w:space="0" w:color="auto"/>
      </w:divBdr>
    </w:div>
    <w:div w:id="123082288">
      <w:bodyDiv w:val="1"/>
      <w:marLeft w:val="0"/>
      <w:marRight w:val="0"/>
      <w:marTop w:val="0"/>
      <w:marBottom w:val="0"/>
      <w:divBdr>
        <w:top w:val="none" w:sz="0" w:space="0" w:color="auto"/>
        <w:left w:val="none" w:sz="0" w:space="0" w:color="auto"/>
        <w:bottom w:val="none" w:sz="0" w:space="0" w:color="auto"/>
        <w:right w:val="none" w:sz="0" w:space="0" w:color="auto"/>
      </w:divBdr>
    </w:div>
    <w:div w:id="125586073">
      <w:bodyDiv w:val="1"/>
      <w:marLeft w:val="0"/>
      <w:marRight w:val="0"/>
      <w:marTop w:val="0"/>
      <w:marBottom w:val="0"/>
      <w:divBdr>
        <w:top w:val="none" w:sz="0" w:space="0" w:color="auto"/>
        <w:left w:val="none" w:sz="0" w:space="0" w:color="auto"/>
        <w:bottom w:val="none" w:sz="0" w:space="0" w:color="auto"/>
        <w:right w:val="none" w:sz="0" w:space="0" w:color="auto"/>
      </w:divBdr>
    </w:div>
    <w:div w:id="177931490">
      <w:bodyDiv w:val="1"/>
      <w:marLeft w:val="0"/>
      <w:marRight w:val="0"/>
      <w:marTop w:val="0"/>
      <w:marBottom w:val="0"/>
      <w:divBdr>
        <w:top w:val="none" w:sz="0" w:space="0" w:color="auto"/>
        <w:left w:val="none" w:sz="0" w:space="0" w:color="auto"/>
        <w:bottom w:val="none" w:sz="0" w:space="0" w:color="auto"/>
        <w:right w:val="none" w:sz="0" w:space="0" w:color="auto"/>
      </w:divBdr>
    </w:div>
    <w:div w:id="280956940">
      <w:bodyDiv w:val="1"/>
      <w:marLeft w:val="0"/>
      <w:marRight w:val="0"/>
      <w:marTop w:val="0"/>
      <w:marBottom w:val="0"/>
      <w:divBdr>
        <w:top w:val="none" w:sz="0" w:space="0" w:color="auto"/>
        <w:left w:val="none" w:sz="0" w:space="0" w:color="auto"/>
        <w:bottom w:val="none" w:sz="0" w:space="0" w:color="auto"/>
        <w:right w:val="none" w:sz="0" w:space="0" w:color="auto"/>
      </w:divBdr>
    </w:div>
    <w:div w:id="293491175">
      <w:bodyDiv w:val="1"/>
      <w:marLeft w:val="0"/>
      <w:marRight w:val="0"/>
      <w:marTop w:val="0"/>
      <w:marBottom w:val="0"/>
      <w:divBdr>
        <w:top w:val="none" w:sz="0" w:space="0" w:color="auto"/>
        <w:left w:val="none" w:sz="0" w:space="0" w:color="auto"/>
        <w:bottom w:val="none" w:sz="0" w:space="0" w:color="auto"/>
        <w:right w:val="none" w:sz="0" w:space="0" w:color="auto"/>
      </w:divBdr>
    </w:div>
    <w:div w:id="297489780">
      <w:bodyDiv w:val="1"/>
      <w:marLeft w:val="0"/>
      <w:marRight w:val="0"/>
      <w:marTop w:val="0"/>
      <w:marBottom w:val="0"/>
      <w:divBdr>
        <w:top w:val="none" w:sz="0" w:space="0" w:color="auto"/>
        <w:left w:val="none" w:sz="0" w:space="0" w:color="auto"/>
        <w:bottom w:val="none" w:sz="0" w:space="0" w:color="auto"/>
        <w:right w:val="none" w:sz="0" w:space="0" w:color="auto"/>
      </w:divBdr>
      <w:divsChild>
        <w:div w:id="359933130">
          <w:marLeft w:val="432"/>
          <w:marRight w:val="0"/>
          <w:marTop w:val="58"/>
          <w:marBottom w:val="0"/>
          <w:divBdr>
            <w:top w:val="none" w:sz="0" w:space="0" w:color="auto"/>
            <w:left w:val="none" w:sz="0" w:space="0" w:color="auto"/>
            <w:bottom w:val="none" w:sz="0" w:space="0" w:color="auto"/>
            <w:right w:val="none" w:sz="0" w:space="0" w:color="auto"/>
          </w:divBdr>
        </w:div>
        <w:div w:id="815493573">
          <w:marLeft w:val="432"/>
          <w:marRight w:val="0"/>
          <w:marTop w:val="58"/>
          <w:marBottom w:val="0"/>
          <w:divBdr>
            <w:top w:val="none" w:sz="0" w:space="0" w:color="auto"/>
            <w:left w:val="none" w:sz="0" w:space="0" w:color="auto"/>
            <w:bottom w:val="none" w:sz="0" w:space="0" w:color="auto"/>
            <w:right w:val="none" w:sz="0" w:space="0" w:color="auto"/>
          </w:divBdr>
        </w:div>
        <w:div w:id="1498570818">
          <w:marLeft w:val="432"/>
          <w:marRight w:val="0"/>
          <w:marTop w:val="58"/>
          <w:marBottom w:val="0"/>
          <w:divBdr>
            <w:top w:val="none" w:sz="0" w:space="0" w:color="auto"/>
            <w:left w:val="none" w:sz="0" w:space="0" w:color="auto"/>
            <w:bottom w:val="none" w:sz="0" w:space="0" w:color="auto"/>
            <w:right w:val="none" w:sz="0" w:space="0" w:color="auto"/>
          </w:divBdr>
        </w:div>
        <w:div w:id="1889225660">
          <w:marLeft w:val="432"/>
          <w:marRight w:val="0"/>
          <w:marTop w:val="58"/>
          <w:marBottom w:val="0"/>
          <w:divBdr>
            <w:top w:val="none" w:sz="0" w:space="0" w:color="auto"/>
            <w:left w:val="none" w:sz="0" w:space="0" w:color="auto"/>
            <w:bottom w:val="none" w:sz="0" w:space="0" w:color="auto"/>
            <w:right w:val="none" w:sz="0" w:space="0" w:color="auto"/>
          </w:divBdr>
        </w:div>
        <w:div w:id="1927498233">
          <w:marLeft w:val="432"/>
          <w:marRight w:val="0"/>
          <w:marTop w:val="58"/>
          <w:marBottom w:val="0"/>
          <w:divBdr>
            <w:top w:val="none" w:sz="0" w:space="0" w:color="auto"/>
            <w:left w:val="none" w:sz="0" w:space="0" w:color="auto"/>
            <w:bottom w:val="none" w:sz="0" w:space="0" w:color="auto"/>
            <w:right w:val="none" w:sz="0" w:space="0" w:color="auto"/>
          </w:divBdr>
        </w:div>
      </w:divsChild>
    </w:div>
    <w:div w:id="328094094">
      <w:bodyDiv w:val="1"/>
      <w:marLeft w:val="0"/>
      <w:marRight w:val="0"/>
      <w:marTop w:val="0"/>
      <w:marBottom w:val="0"/>
      <w:divBdr>
        <w:top w:val="none" w:sz="0" w:space="0" w:color="auto"/>
        <w:left w:val="none" w:sz="0" w:space="0" w:color="auto"/>
        <w:bottom w:val="none" w:sz="0" w:space="0" w:color="auto"/>
        <w:right w:val="none" w:sz="0" w:space="0" w:color="auto"/>
      </w:divBdr>
      <w:divsChild>
        <w:div w:id="1181702234">
          <w:marLeft w:val="418"/>
          <w:marRight w:val="0"/>
          <w:marTop w:val="58"/>
          <w:marBottom w:val="0"/>
          <w:divBdr>
            <w:top w:val="none" w:sz="0" w:space="0" w:color="auto"/>
            <w:left w:val="none" w:sz="0" w:space="0" w:color="auto"/>
            <w:bottom w:val="none" w:sz="0" w:space="0" w:color="auto"/>
            <w:right w:val="none" w:sz="0" w:space="0" w:color="auto"/>
          </w:divBdr>
        </w:div>
      </w:divsChild>
    </w:div>
    <w:div w:id="345640656">
      <w:bodyDiv w:val="1"/>
      <w:marLeft w:val="0"/>
      <w:marRight w:val="0"/>
      <w:marTop w:val="0"/>
      <w:marBottom w:val="0"/>
      <w:divBdr>
        <w:top w:val="none" w:sz="0" w:space="0" w:color="auto"/>
        <w:left w:val="none" w:sz="0" w:space="0" w:color="auto"/>
        <w:bottom w:val="none" w:sz="0" w:space="0" w:color="auto"/>
        <w:right w:val="none" w:sz="0" w:space="0" w:color="auto"/>
      </w:divBdr>
      <w:divsChild>
        <w:div w:id="463931764">
          <w:marLeft w:val="432"/>
          <w:marRight w:val="0"/>
          <w:marTop w:val="58"/>
          <w:marBottom w:val="0"/>
          <w:divBdr>
            <w:top w:val="none" w:sz="0" w:space="0" w:color="auto"/>
            <w:left w:val="none" w:sz="0" w:space="0" w:color="auto"/>
            <w:bottom w:val="none" w:sz="0" w:space="0" w:color="auto"/>
            <w:right w:val="none" w:sz="0" w:space="0" w:color="auto"/>
          </w:divBdr>
        </w:div>
        <w:div w:id="735738843">
          <w:marLeft w:val="432"/>
          <w:marRight w:val="0"/>
          <w:marTop w:val="58"/>
          <w:marBottom w:val="0"/>
          <w:divBdr>
            <w:top w:val="none" w:sz="0" w:space="0" w:color="auto"/>
            <w:left w:val="none" w:sz="0" w:space="0" w:color="auto"/>
            <w:bottom w:val="none" w:sz="0" w:space="0" w:color="auto"/>
            <w:right w:val="none" w:sz="0" w:space="0" w:color="auto"/>
          </w:divBdr>
        </w:div>
        <w:div w:id="1301033582">
          <w:marLeft w:val="432"/>
          <w:marRight w:val="0"/>
          <w:marTop w:val="58"/>
          <w:marBottom w:val="0"/>
          <w:divBdr>
            <w:top w:val="none" w:sz="0" w:space="0" w:color="auto"/>
            <w:left w:val="none" w:sz="0" w:space="0" w:color="auto"/>
            <w:bottom w:val="none" w:sz="0" w:space="0" w:color="auto"/>
            <w:right w:val="none" w:sz="0" w:space="0" w:color="auto"/>
          </w:divBdr>
        </w:div>
        <w:div w:id="1648779535">
          <w:marLeft w:val="432"/>
          <w:marRight w:val="0"/>
          <w:marTop w:val="58"/>
          <w:marBottom w:val="0"/>
          <w:divBdr>
            <w:top w:val="none" w:sz="0" w:space="0" w:color="auto"/>
            <w:left w:val="none" w:sz="0" w:space="0" w:color="auto"/>
            <w:bottom w:val="none" w:sz="0" w:space="0" w:color="auto"/>
            <w:right w:val="none" w:sz="0" w:space="0" w:color="auto"/>
          </w:divBdr>
        </w:div>
      </w:divsChild>
    </w:div>
    <w:div w:id="366836034">
      <w:bodyDiv w:val="1"/>
      <w:marLeft w:val="0"/>
      <w:marRight w:val="0"/>
      <w:marTop w:val="0"/>
      <w:marBottom w:val="0"/>
      <w:divBdr>
        <w:top w:val="none" w:sz="0" w:space="0" w:color="auto"/>
        <w:left w:val="none" w:sz="0" w:space="0" w:color="auto"/>
        <w:bottom w:val="none" w:sz="0" w:space="0" w:color="auto"/>
        <w:right w:val="none" w:sz="0" w:space="0" w:color="auto"/>
      </w:divBdr>
      <w:divsChild>
        <w:div w:id="837843807">
          <w:marLeft w:val="418"/>
          <w:marRight w:val="0"/>
          <w:marTop w:val="58"/>
          <w:marBottom w:val="0"/>
          <w:divBdr>
            <w:top w:val="none" w:sz="0" w:space="0" w:color="auto"/>
            <w:left w:val="none" w:sz="0" w:space="0" w:color="auto"/>
            <w:bottom w:val="none" w:sz="0" w:space="0" w:color="auto"/>
            <w:right w:val="none" w:sz="0" w:space="0" w:color="auto"/>
          </w:divBdr>
        </w:div>
        <w:div w:id="965740362">
          <w:marLeft w:val="418"/>
          <w:marRight w:val="0"/>
          <w:marTop w:val="58"/>
          <w:marBottom w:val="0"/>
          <w:divBdr>
            <w:top w:val="none" w:sz="0" w:space="0" w:color="auto"/>
            <w:left w:val="none" w:sz="0" w:space="0" w:color="auto"/>
            <w:bottom w:val="none" w:sz="0" w:space="0" w:color="auto"/>
            <w:right w:val="none" w:sz="0" w:space="0" w:color="auto"/>
          </w:divBdr>
        </w:div>
        <w:div w:id="996422628">
          <w:marLeft w:val="418"/>
          <w:marRight w:val="0"/>
          <w:marTop w:val="58"/>
          <w:marBottom w:val="0"/>
          <w:divBdr>
            <w:top w:val="none" w:sz="0" w:space="0" w:color="auto"/>
            <w:left w:val="none" w:sz="0" w:space="0" w:color="auto"/>
            <w:bottom w:val="none" w:sz="0" w:space="0" w:color="auto"/>
            <w:right w:val="none" w:sz="0" w:space="0" w:color="auto"/>
          </w:divBdr>
        </w:div>
      </w:divsChild>
    </w:div>
    <w:div w:id="368604420">
      <w:bodyDiv w:val="1"/>
      <w:marLeft w:val="0"/>
      <w:marRight w:val="0"/>
      <w:marTop w:val="0"/>
      <w:marBottom w:val="0"/>
      <w:divBdr>
        <w:top w:val="none" w:sz="0" w:space="0" w:color="auto"/>
        <w:left w:val="none" w:sz="0" w:space="0" w:color="auto"/>
        <w:bottom w:val="none" w:sz="0" w:space="0" w:color="auto"/>
        <w:right w:val="none" w:sz="0" w:space="0" w:color="auto"/>
      </w:divBdr>
    </w:div>
    <w:div w:id="382873272">
      <w:bodyDiv w:val="1"/>
      <w:marLeft w:val="0"/>
      <w:marRight w:val="0"/>
      <w:marTop w:val="0"/>
      <w:marBottom w:val="0"/>
      <w:divBdr>
        <w:top w:val="none" w:sz="0" w:space="0" w:color="auto"/>
        <w:left w:val="none" w:sz="0" w:space="0" w:color="auto"/>
        <w:bottom w:val="none" w:sz="0" w:space="0" w:color="auto"/>
        <w:right w:val="none" w:sz="0" w:space="0" w:color="auto"/>
      </w:divBdr>
    </w:div>
    <w:div w:id="387387199">
      <w:bodyDiv w:val="1"/>
      <w:marLeft w:val="0"/>
      <w:marRight w:val="0"/>
      <w:marTop w:val="0"/>
      <w:marBottom w:val="0"/>
      <w:divBdr>
        <w:top w:val="none" w:sz="0" w:space="0" w:color="auto"/>
        <w:left w:val="none" w:sz="0" w:space="0" w:color="auto"/>
        <w:bottom w:val="none" w:sz="0" w:space="0" w:color="auto"/>
        <w:right w:val="none" w:sz="0" w:space="0" w:color="auto"/>
      </w:divBdr>
    </w:div>
    <w:div w:id="427583560">
      <w:bodyDiv w:val="1"/>
      <w:marLeft w:val="0"/>
      <w:marRight w:val="0"/>
      <w:marTop w:val="0"/>
      <w:marBottom w:val="0"/>
      <w:divBdr>
        <w:top w:val="none" w:sz="0" w:space="0" w:color="auto"/>
        <w:left w:val="none" w:sz="0" w:space="0" w:color="auto"/>
        <w:bottom w:val="none" w:sz="0" w:space="0" w:color="auto"/>
        <w:right w:val="none" w:sz="0" w:space="0" w:color="auto"/>
      </w:divBdr>
    </w:div>
    <w:div w:id="450591571">
      <w:bodyDiv w:val="1"/>
      <w:marLeft w:val="0"/>
      <w:marRight w:val="0"/>
      <w:marTop w:val="0"/>
      <w:marBottom w:val="0"/>
      <w:divBdr>
        <w:top w:val="none" w:sz="0" w:space="0" w:color="auto"/>
        <w:left w:val="none" w:sz="0" w:space="0" w:color="auto"/>
        <w:bottom w:val="none" w:sz="0" w:space="0" w:color="auto"/>
        <w:right w:val="none" w:sz="0" w:space="0" w:color="auto"/>
      </w:divBdr>
    </w:div>
    <w:div w:id="472987724">
      <w:bodyDiv w:val="1"/>
      <w:marLeft w:val="0"/>
      <w:marRight w:val="0"/>
      <w:marTop w:val="0"/>
      <w:marBottom w:val="0"/>
      <w:divBdr>
        <w:top w:val="none" w:sz="0" w:space="0" w:color="auto"/>
        <w:left w:val="none" w:sz="0" w:space="0" w:color="auto"/>
        <w:bottom w:val="none" w:sz="0" w:space="0" w:color="auto"/>
        <w:right w:val="none" w:sz="0" w:space="0" w:color="auto"/>
      </w:divBdr>
    </w:div>
    <w:div w:id="530383679">
      <w:bodyDiv w:val="1"/>
      <w:marLeft w:val="0"/>
      <w:marRight w:val="0"/>
      <w:marTop w:val="0"/>
      <w:marBottom w:val="0"/>
      <w:divBdr>
        <w:top w:val="none" w:sz="0" w:space="0" w:color="auto"/>
        <w:left w:val="none" w:sz="0" w:space="0" w:color="auto"/>
        <w:bottom w:val="none" w:sz="0" w:space="0" w:color="auto"/>
        <w:right w:val="none" w:sz="0" w:space="0" w:color="auto"/>
      </w:divBdr>
      <w:divsChild>
        <w:div w:id="619604077">
          <w:marLeft w:val="418"/>
          <w:marRight w:val="0"/>
          <w:marTop w:val="58"/>
          <w:marBottom w:val="0"/>
          <w:divBdr>
            <w:top w:val="none" w:sz="0" w:space="0" w:color="auto"/>
            <w:left w:val="none" w:sz="0" w:space="0" w:color="auto"/>
            <w:bottom w:val="none" w:sz="0" w:space="0" w:color="auto"/>
            <w:right w:val="none" w:sz="0" w:space="0" w:color="auto"/>
          </w:divBdr>
        </w:div>
        <w:div w:id="1060862607">
          <w:marLeft w:val="418"/>
          <w:marRight w:val="0"/>
          <w:marTop w:val="58"/>
          <w:marBottom w:val="0"/>
          <w:divBdr>
            <w:top w:val="none" w:sz="0" w:space="0" w:color="auto"/>
            <w:left w:val="none" w:sz="0" w:space="0" w:color="auto"/>
            <w:bottom w:val="none" w:sz="0" w:space="0" w:color="auto"/>
            <w:right w:val="none" w:sz="0" w:space="0" w:color="auto"/>
          </w:divBdr>
        </w:div>
        <w:div w:id="1573158752">
          <w:marLeft w:val="418"/>
          <w:marRight w:val="0"/>
          <w:marTop w:val="58"/>
          <w:marBottom w:val="0"/>
          <w:divBdr>
            <w:top w:val="none" w:sz="0" w:space="0" w:color="auto"/>
            <w:left w:val="none" w:sz="0" w:space="0" w:color="auto"/>
            <w:bottom w:val="none" w:sz="0" w:space="0" w:color="auto"/>
            <w:right w:val="none" w:sz="0" w:space="0" w:color="auto"/>
          </w:divBdr>
        </w:div>
        <w:div w:id="2020766539">
          <w:marLeft w:val="418"/>
          <w:marRight w:val="0"/>
          <w:marTop w:val="58"/>
          <w:marBottom w:val="0"/>
          <w:divBdr>
            <w:top w:val="none" w:sz="0" w:space="0" w:color="auto"/>
            <w:left w:val="none" w:sz="0" w:space="0" w:color="auto"/>
            <w:bottom w:val="none" w:sz="0" w:space="0" w:color="auto"/>
            <w:right w:val="none" w:sz="0" w:space="0" w:color="auto"/>
          </w:divBdr>
        </w:div>
      </w:divsChild>
    </w:div>
    <w:div w:id="531695403">
      <w:bodyDiv w:val="1"/>
      <w:marLeft w:val="0"/>
      <w:marRight w:val="0"/>
      <w:marTop w:val="0"/>
      <w:marBottom w:val="0"/>
      <w:divBdr>
        <w:top w:val="none" w:sz="0" w:space="0" w:color="auto"/>
        <w:left w:val="none" w:sz="0" w:space="0" w:color="auto"/>
        <w:bottom w:val="none" w:sz="0" w:space="0" w:color="auto"/>
        <w:right w:val="none" w:sz="0" w:space="0" w:color="auto"/>
      </w:divBdr>
    </w:div>
    <w:div w:id="540441930">
      <w:bodyDiv w:val="1"/>
      <w:marLeft w:val="0"/>
      <w:marRight w:val="0"/>
      <w:marTop w:val="0"/>
      <w:marBottom w:val="0"/>
      <w:divBdr>
        <w:top w:val="none" w:sz="0" w:space="0" w:color="auto"/>
        <w:left w:val="none" w:sz="0" w:space="0" w:color="auto"/>
        <w:bottom w:val="none" w:sz="0" w:space="0" w:color="auto"/>
        <w:right w:val="none" w:sz="0" w:space="0" w:color="auto"/>
      </w:divBdr>
      <w:divsChild>
        <w:div w:id="1881168710">
          <w:marLeft w:val="418"/>
          <w:marRight w:val="0"/>
          <w:marTop w:val="58"/>
          <w:marBottom w:val="0"/>
          <w:divBdr>
            <w:top w:val="none" w:sz="0" w:space="0" w:color="auto"/>
            <w:left w:val="none" w:sz="0" w:space="0" w:color="auto"/>
            <w:bottom w:val="none" w:sz="0" w:space="0" w:color="auto"/>
            <w:right w:val="none" w:sz="0" w:space="0" w:color="auto"/>
          </w:divBdr>
        </w:div>
      </w:divsChild>
    </w:div>
    <w:div w:id="590436634">
      <w:bodyDiv w:val="1"/>
      <w:marLeft w:val="0"/>
      <w:marRight w:val="0"/>
      <w:marTop w:val="0"/>
      <w:marBottom w:val="0"/>
      <w:divBdr>
        <w:top w:val="none" w:sz="0" w:space="0" w:color="auto"/>
        <w:left w:val="none" w:sz="0" w:space="0" w:color="auto"/>
        <w:bottom w:val="none" w:sz="0" w:space="0" w:color="auto"/>
        <w:right w:val="none" w:sz="0" w:space="0" w:color="auto"/>
      </w:divBdr>
      <w:divsChild>
        <w:div w:id="281693178">
          <w:marLeft w:val="432"/>
          <w:marRight w:val="0"/>
          <w:marTop w:val="58"/>
          <w:marBottom w:val="0"/>
          <w:divBdr>
            <w:top w:val="none" w:sz="0" w:space="0" w:color="auto"/>
            <w:left w:val="none" w:sz="0" w:space="0" w:color="auto"/>
            <w:bottom w:val="none" w:sz="0" w:space="0" w:color="auto"/>
            <w:right w:val="none" w:sz="0" w:space="0" w:color="auto"/>
          </w:divBdr>
        </w:div>
        <w:div w:id="319384952">
          <w:marLeft w:val="432"/>
          <w:marRight w:val="0"/>
          <w:marTop w:val="58"/>
          <w:marBottom w:val="0"/>
          <w:divBdr>
            <w:top w:val="none" w:sz="0" w:space="0" w:color="auto"/>
            <w:left w:val="none" w:sz="0" w:space="0" w:color="auto"/>
            <w:bottom w:val="none" w:sz="0" w:space="0" w:color="auto"/>
            <w:right w:val="none" w:sz="0" w:space="0" w:color="auto"/>
          </w:divBdr>
        </w:div>
        <w:div w:id="592477209">
          <w:marLeft w:val="432"/>
          <w:marRight w:val="0"/>
          <w:marTop w:val="58"/>
          <w:marBottom w:val="0"/>
          <w:divBdr>
            <w:top w:val="none" w:sz="0" w:space="0" w:color="auto"/>
            <w:left w:val="none" w:sz="0" w:space="0" w:color="auto"/>
            <w:bottom w:val="none" w:sz="0" w:space="0" w:color="auto"/>
            <w:right w:val="none" w:sz="0" w:space="0" w:color="auto"/>
          </w:divBdr>
        </w:div>
        <w:div w:id="618336558">
          <w:marLeft w:val="432"/>
          <w:marRight w:val="0"/>
          <w:marTop w:val="58"/>
          <w:marBottom w:val="0"/>
          <w:divBdr>
            <w:top w:val="none" w:sz="0" w:space="0" w:color="auto"/>
            <w:left w:val="none" w:sz="0" w:space="0" w:color="auto"/>
            <w:bottom w:val="none" w:sz="0" w:space="0" w:color="auto"/>
            <w:right w:val="none" w:sz="0" w:space="0" w:color="auto"/>
          </w:divBdr>
        </w:div>
        <w:div w:id="739055942">
          <w:marLeft w:val="432"/>
          <w:marRight w:val="0"/>
          <w:marTop w:val="58"/>
          <w:marBottom w:val="0"/>
          <w:divBdr>
            <w:top w:val="none" w:sz="0" w:space="0" w:color="auto"/>
            <w:left w:val="none" w:sz="0" w:space="0" w:color="auto"/>
            <w:bottom w:val="none" w:sz="0" w:space="0" w:color="auto"/>
            <w:right w:val="none" w:sz="0" w:space="0" w:color="auto"/>
          </w:divBdr>
        </w:div>
        <w:div w:id="1218471147">
          <w:marLeft w:val="432"/>
          <w:marRight w:val="0"/>
          <w:marTop w:val="58"/>
          <w:marBottom w:val="0"/>
          <w:divBdr>
            <w:top w:val="none" w:sz="0" w:space="0" w:color="auto"/>
            <w:left w:val="none" w:sz="0" w:space="0" w:color="auto"/>
            <w:bottom w:val="none" w:sz="0" w:space="0" w:color="auto"/>
            <w:right w:val="none" w:sz="0" w:space="0" w:color="auto"/>
          </w:divBdr>
        </w:div>
        <w:div w:id="1250702205">
          <w:marLeft w:val="432"/>
          <w:marRight w:val="0"/>
          <w:marTop w:val="58"/>
          <w:marBottom w:val="0"/>
          <w:divBdr>
            <w:top w:val="none" w:sz="0" w:space="0" w:color="auto"/>
            <w:left w:val="none" w:sz="0" w:space="0" w:color="auto"/>
            <w:bottom w:val="none" w:sz="0" w:space="0" w:color="auto"/>
            <w:right w:val="none" w:sz="0" w:space="0" w:color="auto"/>
          </w:divBdr>
        </w:div>
        <w:div w:id="1269463389">
          <w:marLeft w:val="432"/>
          <w:marRight w:val="0"/>
          <w:marTop w:val="58"/>
          <w:marBottom w:val="0"/>
          <w:divBdr>
            <w:top w:val="none" w:sz="0" w:space="0" w:color="auto"/>
            <w:left w:val="none" w:sz="0" w:space="0" w:color="auto"/>
            <w:bottom w:val="none" w:sz="0" w:space="0" w:color="auto"/>
            <w:right w:val="none" w:sz="0" w:space="0" w:color="auto"/>
          </w:divBdr>
        </w:div>
        <w:div w:id="1567254523">
          <w:marLeft w:val="432"/>
          <w:marRight w:val="0"/>
          <w:marTop w:val="58"/>
          <w:marBottom w:val="0"/>
          <w:divBdr>
            <w:top w:val="none" w:sz="0" w:space="0" w:color="auto"/>
            <w:left w:val="none" w:sz="0" w:space="0" w:color="auto"/>
            <w:bottom w:val="none" w:sz="0" w:space="0" w:color="auto"/>
            <w:right w:val="none" w:sz="0" w:space="0" w:color="auto"/>
          </w:divBdr>
        </w:div>
        <w:div w:id="1777675249">
          <w:marLeft w:val="432"/>
          <w:marRight w:val="0"/>
          <w:marTop w:val="58"/>
          <w:marBottom w:val="0"/>
          <w:divBdr>
            <w:top w:val="none" w:sz="0" w:space="0" w:color="auto"/>
            <w:left w:val="none" w:sz="0" w:space="0" w:color="auto"/>
            <w:bottom w:val="none" w:sz="0" w:space="0" w:color="auto"/>
            <w:right w:val="none" w:sz="0" w:space="0" w:color="auto"/>
          </w:divBdr>
        </w:div>
      </w:divsChild>
    </w:div>
    <w:div w:id="607354699">
      <w:bodyDiv w:val="1"/>
      <w:marLeft w:val="0"/>
      <w:marRight w:val="0"/>
      <w:marTop w:val="0"/>
      <w:marBottom w:val="0"/>
      <w:divBdr>
        <w:top w:val="none" w:sz="0" w:space="0" w:color="auto"/>
        <w:left w:val="none" w:sz="0" w:space="0" w:color="auto"/>
        <w:bottom w:val="none" w:sz="0" w:space="0" w:color="auto"/>
        <w:right w:val="none" w:sz="0" w:space="0" w:color="auto"/>
      </w:divBdr>
      <w:divsChild>
        <w:div w:id="1964387892">
          <w:marLeft w:val="418"/>
          <w:marRight w:val="0"/>
          <w:marTop w:val="58"/>
          <w:marBottom w:val="0"/>
          <w:divBdr>
            <w:top w:val="none" w:sz="0" w:space="0" w:color="auto"/>
            <w:left w:val="none" w:sz="0" w:space="0" w:color="auto"/>
            <w:bottom w:val="none" w:sz="0" w:space="0" w:color="auto"/>
            <w:right w:val="none" w:sz="0" w:space="0" w:color="auto"/>
          </w:divBdr>
        </w:div>
      </w:divsChild>
    </w:div>
    <w:div w:id="624655975">
      <w:bodyDiv w:val="1"/>
      <w:marLeft w:val="0"/>
      <w:marRight w:val="0"/>
      <w:marTop w:val="0"/>
      <w:marBottom w:val="0"/>
      <w:divBdr>
        <w:top w:val="none" w:sz="0" w:space="0" w:color="auto"/>
        <w:left w:val="none" w:sz="0" w:space="0" w:color="auto"/>
        <w:bottom w:val="none" w:sz="0" w:space="0" w:color="auto"/>
        <w:right w:val="none" w:sz="0" w:space="0" w:color="auto"/>
      </w:divBdr>
    </w:div>
    <w:div w:id="635188066">
      <w:bodyDiv w:val="1"/>
      <w:marLeft w:val="0"/>
      <w:marRight w:val="0"/>
      <w:marTop w:val="0"/>
      <w:marBottom w:val="0"/>
      <w:divBdr>
        <w:top w:val="none" w:sz="0" w:space="0" w:color="auto"/>
        <w:left w:val="none" w:sz="0" w:space="0" w:color="auto"/>
        <w:bottom w:val="none" w:sz="0" w:space="0" w:color="auto"/>
        <w:right w:val="none" w:sz="0" w:space="0" w:color="auto"/>
      </w:divBdr>
    </w:div>
    <w:div w:id="668599437">
      <w:bodyDiv w:val="1"/>
      <w:marLeft w:val="0"/>
      <w:marRight w:val="0"/>
      <w:marTop w:val="0"/>
      <w:marBottom w:val="0"/>
      <w:divBdr>
        <w:top w:val="none" w:sz="0" w:space="0" w:color="auto"/>
        <w:left w:val="none" w:sz="0" w:space="0" w:color="auto"/>
        <w:bottom w:val="none" w:sz="0" w:space="0" w:color="auto"/>
        <w:right w:val="none" w:sz="0" w:space="0" w:color="auto"/>
      </w:divBdr>
    </w:div>
    <w:div w:id="696392133">
      <w:bodyDiv w:val="1"/>
      <w:marLeft w:val="0"/>
      <w:marRight w:val="0"/>
      <w:marTop w:val="0"/>
      <w:marBottom w:val="0"/>
      <w:divBdr>
        <w:top w:val="none" w:sz="0" w:space="0" w:color="auto"/>
        <w:left w:val="none" w:sz="0" w:space="0" w:color="auto"/>
        <w:bottom w:val="none" w:sz="0" w:space="0" w:color="auto"/>
        <w:right w:val="none" w:sz="0" w:space="0" w:color="auto"/>
      </w:divBdr>
      <w:divsChild>
        <w:div w:id="657995617">
          <w:marLeft w:val="418"/>
          <w:marRight w:val="0"/>
          <w:marTop w:val="58"/>
          <w:marBottom w:val="0"/>
          <w:divBdr>
            <w:top w:val="none" w:sz="0" w:space="0" w:color="auto"/>
            <w:left w:val="none" w:sz="0" w:space="0" w:color="auto"/>
            <w:bottom w:val="none" w:sz="0" w:space="0" w:color="auto"/>
            <w:right w:val="none" w:sz="0" w:space="0" w:color="auto"/>
          </w:divBdr>
        </w:div>
        <w:div w:id="786776570">
          <w:marLeft w:val="418"/>
          <w:marRight w:val="0"/>
          <w:marTop w:val="58"/>
          <w:marBottom w:val="0"/>
          <w:divBdr>
            <w:top w:val="none" w:sz="0" w:space="0" w:color="auto"/>
            <w:left w:val="none" w:sz="0" w:space="0" w:color="auto"/>
            <w:bottom w:val="none" w:sz="0" w:space="0" w:color="auto"/>
            <w:right w:val="none" w:sz="0" w:space="0" w:color="auto"/>
          </w:divBdr>
        </w:div>
        <w:div w:id="840244928">
          <w:marLeft w:val="418"/>
          <w:marRight w:val="0"/>
          <w:marTop w:val="58"/>
          <w:marBottom w:val="0"/>
          <w:divBdr>
            <w:top w:val="none" w:sz="0" w:space="0" w:color="auto"/>
            <w:left w:val="none" w:sz="0" w:space="0" w:color="auto"/>
            <w:bottom w:val="none" w:sz="0" w:space="0" w:color="auto"/>
            <w:right w:val="none" w:sz="0" w:space="0" w:color="auto"/>
          </w:divBdr>
        </w:div>
        <w:div w:id="867371857">
          <w:marLeft w:val="418"/>
          <w:marRight w:val="0"/>
          <w:marTop w:val="58"/>
          <w:marBottom w:val="0"/>
          <w:divBdr>
            <w:top w:val="none" w:sz="0" w:space="0" w:color="auto"/>
            <w:left w:val="none" w:sz="0" w:space="0" w:color="auto"/>
            <w:bottom w:val="none" w:sz="0" w:space="0" w:color="auto"/>
            <w:right w:val="none" w:sz="0" w:space="0" w:color="auto"/>
          </w:divBdr>
        </w:div>
        <w:div w:id="1824739862">
          <w:marLeft w:val="418"/>
          <w:marRight w:val="0"/>
          <w:marTop w:val="58"/>
          <w:marBottom w:val="0"/>
          <w:divBdr>
            <w:top w:val="none" w:sz="0" w:space="0" w:color="auto"/>
            <w:left w:val="none" w:sz="0" w:space="0" w:color="auto"/>
            <w:bottom w:val="none" w:sz="0" w:space="0" w:color="auto"/>
            <w:right w:val="none" w:sz="0" w:space="0" w:color="auto"/>
          </w:divBdr>
        </w:div>
      </w:divsChild>
    </w:div>
    <w:div w:id="708607772">
      <w:bodyDiv w:val="1"/>
      <w:marLeft w:val="0"/>
      <w:marRight w:val="0"/>
      <w:marTop w:val="0"/>
      <w:marBottom w:val="0"/>
      <w:divBdr>
        <w:top w:val="none" w:sz="0" w:space="0" w:color="auto"/>
        <w:left w:val="none" w:sz="0" w:space="0" w:color="auto"/>
        <w:bottom w:val="none" w:sz="0" w:space="0" w:color="auto"/>
        <w:right w:val="none" w:sz="0" w:space="0" w:color="auto"/>
      </w:divBdr>
      <w:divsChild>
        <w:div w:id="158234010">
          <w:marLeft w:val="432"/>
          <w:marRight w:val="0"/>
          <w:marTop w:val="58"/>
          <w:marBottom w:val="0"/>
          <w:divBdr>
            <w:top w:val="none" w:sz="0" w:space="0" w:color="auto"/>
            <w:left w:val="none" w:sz="0" w:space="0" w:color="auto"/>
            <w:bottom w:val="none" w:sz="0" w:space="0" w:color="auto"/>
            <w:right w:val="none" w:sz="0" w:space="0" w:color="auto"/>
          </w:divBdr>
        </w:div>
        <w:div w:id="163012301">
          <w:marLeft w:val="432"/>
          <w:marRight w:val="0"/>
          <w:marTop w:val="58"/>
          <w:marBottom w:val="0"/>
          <w:divBdr>
            <w:top w:val="none" w:sz="0" w:space="0" w:color="auto"/>
            <w:left w:val="none" w:sz="0" w:space="0" w:color="auto"/>
            <w:bottom w:val="none" w:sz="0" w:space="0" w:color="auto"/>
            <w:right w:val="none" w:sz="0" w:space="0" w:color="auto"/>
          </w:divBdr>
        </w:div>
        <w:div w:id="377974924">
          <w:marLeft w:val="432"/>
          <w:marRight w:val="0"/>
          <w:marTop w:val="58"/>
          <w:marBottom w:val="0"/>
          <w:divBdr>
            <w:top w:val="none" w:sz="0" w:space="0" w:color="auto"/>
            <w:left w:val="none" w:sz="0" w:space="0" w:color="auto"/>
            <w:bottom w:val="none" w:sz="0" w:space="0" w:color="auto"/>
            <w:right w:val="none" w:sz="0" w:space="0" w:color="auto"/>
          </w:divBdr>
        </w:div>
        <w:div w:id="859078424">
          <w:marLeft w:val="432"/>
          <w:marRight w:val="0"/>
          <w:marTop w:val="58"/>
          <w:marBottom w:val="0"/>
          <w:divBdr>
            <w:top w:val="none" w:sz="0" w:space="0" w:color="auto"/>
            <w:left w:val="none" w:sz="0" w:space="0" w:color="auto"/>
            <w:bottom w:val="none" w:sz="0" w:space="0" w:color="auto"/>
            <w:right w:val="none" w:sz="0" w:space="0" w:color="auto"/>
          </w:divBdr>
        </w:div>
        <w:div w:id="871307386">
          <w:marLeft w:val="432"/>
          <w:marRight w:val="0"/>
          <w:marTop w:val="58"/>
          <w:marBottom w:val="0"/>
          <w:divBdr>
            <w:top w:val="none" w:sz="0" w:space="0" w:color="auto"/>
            <w:left w:val="none" w:sz="0" w:space="0" w:color="auto"/>
            <w:bottom w:val="none" w:sz="0" w:space="0" w:color="auto"/>
            <w:right w:val="none" w:sz="0" w:space="0" w:color="auto"/>
          </w:divBdr>
        </w:div>
        <w:div w:id="1406302624">
          <w:marLeft w:val="432"/>
          <w:marRight w:val="0"/>
          <w:marTop w:val="58"/>
          <w:marBottom w:val="0"/>
          <w:divBdr>
            <w:top w:val="none" w:sz="0" w:space="0" w:color="auto"/>
            <w:left w:val="none" w:sz="0" w:space="0" w:color="auto"/>
            <w:bottom w:val="none" w:sz="0" w:space="0" w:color="auto"/>
            <w:right w:val="none" w:sz="0" w:space="0" w:color="auto"/>
          </w:divBdr>
        </w:div>
        <w:div w:id="1548445943">
          <w:marLeft w:val="432"/>
          <w:marRight w:val="0"/>
          <w:marTop w:val="58"/>
          <w:marBottom w:val="0"/>
          <w:divBdr>
            <w:top w:val="none" w:sz="0" w:space="0" w:color="auto"/>
            <w:left w:val="none" w:sz="0" w:space="0" w:color="auto"/>
            <w:bottom w:val="none" w:sz="0" w:space="0" w:color="auto"/>
            <w:right w:val="none" w:sz="0" w:space="0" w:color="auto"/>
          </w:divBdr>
        </w:div>
        <w:div w:id="1678341990">
          <w:marLeft w:val="432"/>
          <w:marRight w:val="0"/>
          <w:marTop w:val="58"/>
          <w:marBottom w:val="0"/>
          <w:divBdr>
            <w:top w:val="none" w:sz="0" w:space="0" w:color="auto"/>
            <w:left w:val="none" w:sz="0" w:space="0" w:color="auto"/>
            <w:bottom w:val="none" w:sz="0" w:space="0" w:color="auto"/>
            <w:right w:val="none" w:sz="0" w:space="0" w:color="auto"/>
          </w:divBdr>
        </w:div>
        <w:div w:id="1811556586">
          <w:marLeft w:val="432"/>
          <w:marRight w:val="0"/>
          <w:marTop w:val="58"/>
          <w:marBottom w:val="0"/>
          <w:divBdr>
            <w:top w:val="none" w:sz="0" w:space="0" w:color="auto"/>
            <w:left w:val="none" w:sz="0" w:space="0" w:color="auto"/>
            <w:bottom w:val="none" w:sz="0" w:space="0" w:color="auto"/>
            <w:right w:val="none" w:sz="0" w:space="0" w:color="auto"/>
          </w:divBdr>
        </w:div>
      </w:divsChild>
    </w:div>
    <w:div w:id="821508236">
      <w:bodyDiv w:val="1"/>
      <w:marLeft w:val="0"/>
      <w:marRight w:val="0"/>
      <w:marTop w:val="0"/>
      <w:marBottom w:val="0"/>
      <w:divBdr>
        <w:top w:val="none" w:sz="0" w:space="0" w:color="auto"/>
        <w:left w:val="none" w:sz="0" w:space="0" w:color="auto"/>
        <w:bottom w:val="none" w:sz="0" w:space="0" w:color="auto"/>
        <w:right w:val="none" w:sz="0" w:space="0" w:color="auto"/>
      </w:divBdr>
      <w:divsChild>
        <w:div w:id="1610236830">
          <w:marLeft w:val="418"/>
          <w:marRight w:val="0"/>
          <w:marTop w:val="58"/>
          <w:marBottom w:val="0"/>
          <w:divBdr>
            <w:top w:val="none" w:sz="0" w:space="0" w:color="auto"/>
            <w:left w:val="none" w:sz="0" w:space="0" w:color="auto"/>
            <w:bottom w:val="none" w:sz="0" w:space="0" w:color="auto"/>
            <w:right w:val="none" w:sz="0" w:space="0" w:color="auto"/>
          </w:divBdr>
        </w:div>
      </w:divsChild>
    </w:div>
    <w:div w:id="844898439">
      <w:bodyDiv w:val="1"/>
      <w:marLeft w:val="0"/>
      <w:marRight w:val="0"/>
      <w:marTop w:val="0"/>
      <w:marBottom w:val="0"/>
      <w:divBdr>
        <w:top w:val="none" w:sz="0" w:space="0" w:color="auto"/>
        <w:left w:val="none" w:sz="0" w:space="0" w:color="auto"/>
        <w:bottom w:val="none" w:sz="0" w:space="0" w:color="auto"/>
        <w:right w:val="none" w:sz="0" w:space="0" w:color="auto"/>
      </w:divBdr>
    </w:div>
    <w:div w:id="855654498">
      <w:bodyDiv w:val="1"/>
      <w:marLeft w:val="0"/>
      <w:marRight w:val="0"/>
      <w:marTop w:val="0"/>
      <w:marBottom w:val="0"/>
      <w:divBdr>
        <w:top w:val="none" w:sz="0" w:space="0" w:color="auto"/>
        <w:left w:val="none" w:sz="0" w:space="0" w:color="auto"/>
        <w:bottom w:val="none" w:sz="0" w:space="0" w:color="auto"/>
        <w:right w:val="none" w:sz="0" w:space="0" w:color="auto"/>
      </w:divBdr>
    </w:div>
    <w:div w:id="878399368">
      <w:bodyDiv w:val="1"/>
      <w:marLeft w:val="0"/>
      <w:marRight w:val="0"/>
      <w:marTop w:val="0"/>
      <w:marBottom w:val="0"/>
      <w:divBdr>
        <w:top w:val="none" w:sz="0" w:space="0" w:color="auto"/>
        <w:left w:val="none" w:sz="0" w:space="0" w:color="auto"/>
        <w:bottom w:val="none" w:sz="0" w:space="0" w:color="auto"/>
        <w:right w:val="none" w:sz="0" w:space="0" w:color="auto"/>
      </w:divBdr>
    </w:div>
    <w:div w:id="903217478">
      <w:bodyDiv w:val="1"/>
      <w:marLeft w:val="0"/>
      <w:marRight w:val="0"/>
      <w:marTop w:val="0"/>
      <w:marBottom w:val="0"/>
      <w:divBdr>
        <w:top w:val="none" w:sz="0" w:space="0" w:color="auto"/>
        <w:left w:val="none" w:sz="0" w:space="0" w:color="auto"/>
        <w:bottom w:val="none" w:sz="0" w:space="0" w:color="auto"/>
        <w:right w:val="none" w:sz="0" w:space="0" w:color="auto"/>
      </w:divBdr>
      <w:divsChild>
        <w:div w:id="405610853">
          <w:marLeft w:val="418"/>
          <w:marRight w:val="0"/>
          <w:marTop w:val="58"/>
          <w:marBottom w:val="0"/>
          <w:divBdr>
            <w:top w:val="none" w:sz="0" w:space="0" w:color="auto"/>
            <w:left w:val="none" w:sz="0" w:space="0" w:color="auto"/>
            <w:bottom w:val="none" w:sz="0" w:space="0" w:color="auto"/>
            <w:right w:val="none" w:sz="0" w:space="0" w:color="auto"/>
          </w:divBdr>
        </w:div>
        <w:div w:id="974990827">
          <w:marLeft w:val="418"/>
          <w:marRight w:val="0"/>
          <w:marTop w:val="58"/>
          <w:marBottom w:val="0"/>
          <w:divBdr>
            <w:top w:val="none" w:sz="0" w:space="0" w:color="auto"/>
            <w:left w:val="none" w:sz="0" w:space="0" w:color="auto"/>
            <w:bottom w:val="none" w:sz="0" w:space="0" w:color="auto"/>
            <w:right w:val="none" w:sz="0" w:space="0" w:color="auto"/>
          </w:divBdr>
        </w:div>
      </w:divsChild>
    </w:div>
    <w:div w:id="918447204">
      <w:bodyDiv w:val="1"/>
      <w:marLeft w:val="0"/>
      <w:marRight w:val="0"/>
      <w:marTop w:val="0"/>
      <w:marBottom w:val="0"/>
      <w:divBdr>
        <w:top w:val="none" w:sz="0" w:space="0" w:color="auto"/>
        <w:left w:val="none" w:sz="0" w:space="0" w:color="auto"/>
        <w:bottom w:val="none" w:sz="0" w:space="0" w:color="auto"/>
        <w:right w:val="none" w:sz="0" w:space="0" w:color="auto"/>
      </w:divBdr>
    </w:div>
    <w:div w:id="935015568">
      <w:bodyDiv w:val="1"/>
      <w:marLeft w:val="0"/>
      <w:marRight w:val="0"/>
      <w:marTop w:val="0"/>
      <w:marBottom w:val="0"/>
      <w:divBdr>
        <w:top w:val="none" w:sz="0" w:space="0" w:color="auto"/>
        <w:left w:val="none" w:sz="0" w:space="0" w:color="auto"/>
        <w:bottom w:val="none" w:sz="0" w:space="0" w:color="auto"/>
        <w:right w:val="none" w:sz="0" w:space="0" w:color="auto"/>
      </w:divBdr>
    </w:div>
    <w:div w:id="943658244">
      <w:bodyDiv w:val="1"/>
      <w:marLeft w:val="0"/>
      <w:marRight w:val="0"/>
      <w:marTop w:val="0"/>
      <w:marBottom w:val="0"/>
      <w:divBdr>
        <w:top w:val="none" w:sz="0" w:space="0" w:color="auto"/>
        <w:left w:val="none" w:sz="0" w:space="0" w:color="auto"/>
        <w:bottom w:val="none" w:sz="0" w:space="0" w:color="auto"/>
        <w:right w:val="none" w:sz="0" w:space="0" w:color="auto"/>
      </w:divBdr>
    </w:div>
    <w:div w:id="944968542">
      <w:bodyDiv w:val="1"/>
      <w:marLeft w:val="0"/>
      <w:marRight w:val="0"/>
      <w:marTop w:val="0"/>
      <w:marBottom w:val="0"/>
      <w:divBdr>
        <w:top w:val="none" w:sz="0" w:space="0" w:color="auto"/>
        <w:left w:val="none" w:sz="0" w:space="0" w:color="auto"/>
        <w:bottom w:val="none" w:sz="0" w:space="0" w:color="auto"/>
        <w:right w:val="none" w:sz="0" w:space="0" w:color="auto"/>
      </w:divBdr>
    </w:div>
    <w:div w:id="957756553">
      <w:bodyDiv w:val="1"/>
      <w:marLeft w:val="0"/>
      <w:marRight w:val="0"/>
      <w:marTop w:val="0"/>
      <w:marBottom w:val="0"/>
      <w:divBdr>
        <w:top w:val="none" w:sz="0" w:space="0" w:color="auto"/>
        <w:left w:val="none" w:sz="0" w:space="0" w:color="auto"/>
        <w:bottom w:val="none" w:sz="0" w:space="0" w:color="auto"/>
        <w:right w:val="none" w:sz="0" w:space="0" w:color="auto"/>
      </w:divBdr>
      <w:divsChild>
        <w:div w:id="1470711414">
          <w:marLeft w:val="418"/>
          <w:marRight w:val="0"/>
          <w:marTop w:val="58"/>
          <w:marBottom w:val="0"/>
          <w:divBdr>
            <w:top w:val="none" w:sz="0" w:space="0" w:color="auto"/>
            <w:left w:val="none" w:sz="0" w:space="0" w:color="auto"/>
            <w:bottom w:val="none" w:sz="0" w:space="0" w:color="auto"/>
            <w:right w:val="none" w:sz="0" w:space="0" w:color="auto"/>
          </w:divBdr>
        </w:div>
      </w:divsChild>
    </w:div>
    <w:div w:id="968440875">
      <w:bodyDiv w:val="1"/>
      <w:marLeft w:val="0"/>
      <w:marRight w:val="0"/>
      <w:marTop w:val="0"/>
      <w:marBottom w:val="0"/>
      <w:divBdr>
        <w:top w:val="none" w:sz="0" w:space="0" w:color="auto"/>
        <w:left w:val="none" w:sz="0" w:space="0" w:color="auto"/>
        <w:bottom w:val="none" w:sz="0" w:space="0" w:color="auto"/>
        <w:right w:val="none" w:sz="0" w:space="0" w:color="auto"/>
      </w:divBdr>
    </w:div>
    <w:div w:id="993876217">
      <w:bodyDiv w:val="1"/>
      <w:marLeft w:val="0"/>
      <w:marRight w:val="0"/>
      <w:marTop w:val="0"/>
      <w:marBottom w:val="0"/>
      <w:divBdr>
        <w:top w:val="none" w:sz="0" w:space="0" w:color="auto"/>
        <w:left w:val="none" w:sz="0" w:space="0" w:color="auto"/>
        <w:bottom w:val="none" w:sz="0" w:space="0" w:color="auto"/>
        <w:right w:val="none" w:sz="0" w:space="0" w:color="auto"/>
      </w:divBdr>
    </w:div>
    <w:div w:id="994913877">
      <w:bodyDiv w:val="1"/>
      <w:marLeft w:val="0"/>
      <w:marRight w:val="0"/>
      <w:marTop w:val="0"/>
      <w:marBottom w:val="0"/>
      <w:divBdr>
        <w:top w:val="none" w:sz="0" w:space="0" w:color="auto"/>
        <w:left w:val="none" w:sz="0" w:space="0" w:color="auto"/>
        <w:bottom w:val="none" w:sz="0" w:space="0" w:color="auto"/>
        <w:right w:val="none" w:sz="0" w:space="0" w:color="auto"/>
      </w:divBdr>
    </w:div>
    <w:div w:id="997920087">
      <w:bodyDiv w:val="1"/>
      <w:marLeft w:val="0"/>
      <w:marRight w:val="0"/>
      <w:marTop w:val="0"/>
      <w:marBottom w:val="0"/>
      <w:divBdr>
        <w:top w:val="none" w:sz="0" w:space="0" w:color="auto"/>
        <w:left w:val="none" w:sz="0" w:space="0" w:color="auto"/>
        <w:bottom w:val="none" w:sz="0" w:space="0" w:color="auto"/>
        <w:right w:val="none" w:sz="0" w:space="0" w:color="auto"/>
      </w:divBdr>
    </w:div>
    <w:div w:id="997998038">
      <w:bodyDiv w:val="1"/>
      <w:marLeft w:val="0"/>
      <w:marRight w:val="0"/>
      <w:marTop w:val="0"/>
      <w:marBottom w:val="0"/>
      <w:divBdr>
        <w:top w:val="none" w:sz="0" w:space="0" w:color="auto"/>
        <w:left w:val="none" w:sz="0" w:space="0" w:color="auto"/>
        <w:bottom w:val="none" w:sz="0" w:space="0" w:color="auto"/>
        <w:right w:val="none" w:sz="0" w:space="0" w:color="auto"/>
      </w:divBdr>
      <w:divsChild>
        <w:div w:id="176119452">
          <w:marLeft w:val="432"/>
          <w:marRight w:val="0"/>
          <w:marTop w:val="58"/>
          <w:marBottom w:val="0"/>
          <w:divBdr>
            <w:top w:val="none" w:sz="0" w:space="0" w:color="auto"/>
            <w:left w:val="none" w:sz="0" w:space="0" w:color="auto"/>
            <w:bottom w:val="none" w:sz="0" w:space="0" w:color="auto"/>
            <w:right w:val="none" w:sz="0" w:space="0" w:color="auto"/>
          </w:divBdr>
        </w:div>
        <w:div w:id="1081874921">
          <w:marLeft w:val="432"/>
          <w:marRight w:val="0"/>
          <w:marTop w:val="58"/>
          <w:marBottom w:val="0"/>
          <w:divBdr>
            <w:top w:val="none" w:sz="0" w:space="0" w:color="auto"/>
            <w:left w:val="none" w:sz="0" w:space="0" w:color="auto"/>
            <w:bottom w:val="none" w:sz="0" w:space="0" w:color="auto"/>
            <w:right w:val="none" w:sz="0" w:space="0" w:color="auto"/>
          </w:divBdr>
        </w:div>
        <w:div w:id="1509952771">
          <w:marLeft w:val="432"/>
          <w:marRight w:val="0"/>
          <w:marTop w:val="58"/>
          <w:marBottom w:val="0"/>
          <w:divBdr>
            <w:top w:val="none" w:sz="0" w:space="0" w:color="auto"/>
            <w:left w:val="none" w:sz="0" w:space="0" w:color="auto"/>
            <w:bottom w:val="none" w:sz="0" w:space="0" w:color="auto"/>
            <w:right w:val="none" w:sz="0" w:space="0" w:color="auto"/>
          </w:divBdr>
        </w:div>
      </w:divsChild>
    </w:div>
    <w:div w:id="1000430704">
      <w:bodyDiv w:val="1"/>
      <w:marLeft w:val="0"/>
      <w:marRight w:val="0"/>
      <w:marTop w:val="0"/>
      <w:marBottom w:val="0"/>
      <w:divBdr>
        <w:top w:val="none" w:sz="0" w:space="0" w:color="auto"/>
        <w:left w:val="none" w:sz="0" w:space="0" w:color="auto"/>
        <w:bottom w:val="none" w:sz="0" w:space="0" w:color="auto"/>
        <w:right w:val="none" w:sz="0" w:space="0" w:color="auto"/>
      </w:divBdr>
    </w:div>
    <w:div w:id="1024208214">
      <w:bodyDiv w:val="1"/>
      <w:marLeft w:val="0"/>
      <w:marRight w:val="0"/>
      <w:marTop w:val="0"/>
      <w:marBottom w:val="0"/>
      <w:divBdr>
        <w:top w:val="none" w:sz="0" w:space="0" w:color="auto"/>
        <w:left w:val="none" w:sz="0" w:space="0" w:color="auto"/>
        <w:bottom w:val="none" w:sz="0" w:space="0" w:color="auto"/>
        <w:right w:val="none" w:sz="0" w:space="0" w:color="auto"/>
      </w:divBdr>
    </w:div>
    <w:div w:id="1026759137">
      <w:bodyDiv w:val="1"/>
      <w:marLeft w:val="0"/>
      <w:marRight w:val="0"/>
      <w:marTop w:val="0"/>
      <w:marBottom w:val="0"/>
      <w:divBdr>
        <w:top w:val="none" w:sz="0" w:space="0" w:color="auto"/>
        <w:left w:val="none" w:sz="0" w:space="0" w:color="auto"/>
        <w:bottom w:val="none" w:sz="0" w:space="0" w:color="auto"/>
        <w:right w:val="none" w:sz="0" w:space="0" w:color="auto"/>
      </w:divBdr>
    </w:div>
    <w:div w:id="1029062786">
      <w:bodyDiv w:val="1"/>
      <w:marLeft w:val="0"/>
      <w:marRight w:val="0"/>
      <w:marTop w:val="0"/>
      <w:marBottom w:val="0"/>
      <w:divBdr>
        <w:top w:val="none" w:sz="0" w:space="0" w:color="auto"/>
        <w:left w:val="none" w:sz="0" w:space="0" w:color="auto"/>
        <w:bottom w:val="none" w:sz="0" w:space="0" w:color="auto"/>
        <w:right w:val="none" w:sz="0" w:space="0" w:color="auto"/>
      </w:divBdr>
      <w:divsChild>
        <w:div w:id="95173771">
          <w:marLeft w:val="418"/>
          <w:marRight w:val="0"/>
          <w:marTop w:val="58"/>
          <w:marBottom w:val="0"/>
          <w:divBdr>
            <w:top w:val="none" w:sz="0" w:space="0" w:color="auto"/>
            <w:left w:val="none" w:sz="0" w:space="0" w:color="auto"/>
            <w:bottom w:val="none" w:sz="0" w:space="0" w:color="auto"/>
            <w:right w:val="none" w:sz="0" w:space="0" w:color="auto"/>
          </w:divBdr>
        </w:div>
        <w:div w:id="1071536024">
          <w:marLeft w:val="418"/>
          <w:marRight w:val="0"/>
          <w:marTop w:val="58"/>
          <w:marBottom w:val="0"/>
          <w:divBdr>
            <w:top w:val="none" w:sz="0" w:space="0" w:color="auto"/>
            <w:left w:val="none" w:sz="0" w:space="0" w:color="auto"/>
            <w:bottom w:val="none" w:sz="0" w:space="0" w:color="auto"/>
            <w:right w:val="none" w:sz="0" w:space="0" w:color="auto"/>
          </w:divBdr>
        </w:div>
        <w:div w:id="1848592037">
          <w:marLeft w:val="418"/>
          <w:marRight w:val="0"/>
          <w:marTop w:val="58"/>
          <w:marBottom w:val="0"/>
          <w:divBdr>
            <w:top w:val="none" w:sz="0" w:space="0" w:color="auto"/>
            <w:left w:val="none" w:sz="0" w:space="0" w:color="auto"/>
            <w:bottom w:val="none" w:sz="0" w:space="0" w:color="auto"/>
            <w:right w:val="none" w:sz="0" w:space="0" w:color="auto"/>
          </w:divBdr>
        </w:div>
      </w:divsChild>
    </w:div>
    <w:div w:id="1046682056">
      <w:bodyDiv w:val="1"/>
      <w:marLeft w:val="0"/>
      <w:marRight w:val="0"/>
      <w:marTop w:val="0"/>
      <w:marBottom w:val="0"/>
      <w:divBdr>
        <w:top w:val="none" w:sz="0" w:space="0" w:color="auto"/>
        <w:left w:val="none" w:sz="0" w:space="0" w:color="auto"/>
        <w:bottom w:val="none" w:sz="0" w:space="0" w:color="auto"/>
        <w:right w:val="none" w:sz="0" w:space="0" w:color="auto"/>
      </w:divBdr>
      <w:divsChild>
        <w:div w:id="1320885178">
          <w:marLeft w:val="418"/>
          <w:marRight w:val="0"/>
          <w:marTop w:val="58"/>
          <w:marBottom w:val="0"/>
          <w:divBdr>
            <w:top w:val="none" w:sz="0" w:space="0" w:color="auto"/>
            <w:left w:val="none" w:sz="0" w:space="0" w:color="auto"/>
            <w:bottom w:val="none" w:sz="0" w:space="0" w:color="auto"/>
            <w:right w:val="none" w:sz="0" w:space="0" w:color="auto"/>
          </w:divBdr>
        </w:div>
      </w:divsChild>
    </w:div>
    <w:div w:id="1120952996">
      <w:bodyDiv w:val="1"/>
      <w:marLeft w:val="0"/>
      <w:marRight w:val="0"/>
      <w:marTop w:val="0"/>
      <w:marBottom w:val="0"/>
      <w:divBdr>
        <w:top w:val="none" w:sz="0" w:space="0" w:color="auto"/>
        <w:left w:val="none" w:sz="0" w:space="0" w:color="auto"/>
        <w:bottom w:val="none" w:sz="0" w:space="0" w:color="auto"/>
        <w:right w:val="none" w:sz="0" w:space="0" w:color="auto"/>
      </w:divBdr>
    </w:div>
    <w:div w:id="1127120129">
      <w:bodyDiv w:val="1"/>
      <w:marLeft w:val="0"/>
      <w:marRight w:val="0"/>
      <w:marTop w:val="0"/>
      <w:marBottom w:val="0"/>
      <w:divBdr>
        <w:top w:val="none" w:sz="0" w:space="0" w:color="auto"/>
        <w:left w:val="none" w:sz="0" w:space="0" w:color="auto"/>
        <w:bottom w:val="none" w:sz="0" w:space="0" w:color="auto"/>
        <w:right w:val="none" w:sz="0" w:space="0" w:color="auto"/>
      </w:divBdr>
    </w:div>
    <w:div w:id="1160005966">
      <w:bodyDiv w:val="1"/>
      <w:marLeft w:val="0"/>
      <w:marRight w:val="0"/>
      <w:marTop w:val="0"/>
      <w:marBottom w:val="0"/>
      <w:divBdr>
        <w:top w:val="none" w:sz="0" w:space="0" w:color="auto"/>
        <w:left w:val="none" w:sz="0" w:space="0" w:color="auto"/>
        <w:bottom w:val="none" w:sz="0" w:space="0" w:color="auto"/>
        <w:right w:val="none" w:sz="0" w:space="0" w:color="auto"/>
      </w:divBdr>
    </w:div>
    <w:div w:id="1190606382">
      <w:bodyDiv w:val="1"/>
      <w:marLeft w:val="0"/>
      <w:marRight w:val="0"/>
      <w:marTop w:val="0"/>
      <w:marBottom w:val="0"/>
      <w:divBdr>
        <w:top w:val="none" w:sz="0" w:space="0" w:color="auto"/>
        <w:left w:val="none" w:sz="0" w:space="0" w:color="auto"/>
        <w:bottom w:val="none" w:sz="0" w:space="0" w:color="auto"/>
        <w:right w:val="none" w:sz="0" w:space="0" w:color="auto"/>
      </w:divBdr>
    </w:div>
    <w:div w:id="1205823405">
      <w:bodyDiv w:val="1"/>
      <w:marLeft w:val="0"/>
      <w:marRight w:val="0"/>
      <w:marTop w:val="0"/>
      <w:marBottom w:val="0"/>
      <w:divBdr>
        <w:top w:val="none" w:sz="0" w:space="0" w:color="auto"/>
        <w:left w:val="none" w:sz="0" w:space="0" w:color="auto"/>
        <w:bottom w:val="none" w:sz="0" w:space="0" w:color="auto"/>
        <w:right w:val="none" w:sz="0" w:space="0" w:color="auto"/>
      </w:divBdr>
    </w:div>
    <w:div w:id="1211651520">
      <w:bodyDiv w:val="1"/>
      <w:marLeft w:val="0"/>
      <w:marRight w:val="0"/>
      <w:marTop w:val="0"/>
      <w:marBottom w:val="0"/>
      <w:divBdr>
        <w:top w:val="none" w:sz="0" w:space="0" w:color="auto"/>
        <w:left w:val="none" w:sz="0" w:space="0" w:color="auto"/>
        <w:bottom w:val="none" w:sz="0" w:space="0" w:color="auto"/>
        <w:right w:val="none" w:sz="0" w:space="0" w:color="auto"/>
      </w:divBdr>
    </w:div>
    <w:div w:id="1212383038">
      <w:bodyDiv w:val="1"/>
      <w:marLeft w:val="0"/>
      <w:marRight w:val="0"/>
      <w:marTop w:val="0"/>
      <w:marBottom w:val="0"/>
      <w:divBdr>
        <w:top w:val="none" w:sz="0" w:space="0" w:color="auto"/>
        <w:left w:val="none" w:sz="0" w:space="0" w:color="auto"/>
        <w:bottom w:val="none" w:sz="0" w:space="0" w:color="auto"/>
        <w:right w:val="none" w:sz="0" w:space="0" w:color="auto"/>
      </w:divBdr>
    </w:div>
    <w:div w:id="1242371094">
      <w:bodyDiv w:val="1"/>
      <w:marLeft w:val="0"/>
      <w:marRight w:val="0"/>
      <w:marTop w:val="0"/>
      <w:marBottom w:val="0"/>
      <w:divBdr>
        <w:top w:val="none" w:sz="0" w:space="0" w:color="auto"/>
        <w:left w:val="none" w:sz="0" w:space="0" w:color="auto"/>
        <w:bottom w:val="none" w:sz="0" w:space="0" w:color="auto"/>
        <w:right w:val="none" w:sz="0" w:space="0" w:color="auto"/>
      </w:divBdr>
    </w:div>
    <w:div w:id="1252423468">
      <w:bodyDiv w:val="1"/>
      <w:marLeft w:val="0"/>
      <w:marRight w:val="0"/>
      <w:marTop w:val="0"/>
      <w:marBottom w:val="0"/>
      <w:divBdr>
        <w:top w:val="none" w:sz="0" w:space="0" w:color="auto"/>
        <w:left w:val="none" w:sz="0" w:space="0" w:color="auto"/>
        <w:bottom w:val="none" w:sz="0" w:space="0" w:color="auto"/>
        <w:right w:val="none" w:sz="0" w:space="0" w:color="auto"/>
      </w:divBdr>
    </w:div>
    <w:div w:id="1257441079">
      <w:bodyDiv w:val="1"/>
      <w:marLeft w:val="0"/>
      <w:marRight w:val="0"/>
      <w:marTop w:val="0"/>
      <w:marBottom w:val="0"/>
      <w:divBdr>
        <w:top w:val="none" w:sz="0" w:space="0" w:color="auto"/>
        <w:left w:val="none" w:sz="0" w:space="0" w:color="auto"/>
        <w:bottom w:val="none" w:sz="0" w:space="0" w:color="auto"/>
        <w:right w:val="none" w:sz="0" w:space="0" w:color="auto"/>
      </w:divBdr>
      <w:divsChild>
        <w:div w:id="805706140">
          <w:marLeft w:val="418"/>
          <w:marRight w:val="0"/>
          <w:marTop w:val="58"/>
          <w:marBottom w:val="0"/>
          <w:divBdr>
            <w:top w:val="none" w:sz="0" w:space="0" w:color="auto"/>
            <w:left w:val="none" w:sz="0" w:space="0" w:color="auto"/>
            <w:bottom w:val="none" w:sz="0" w:space="0" w:color="auto"/>
            <w:right w:val="none" w:sz="0" w:space="0" w:color="auto"/>
          </w:divBdr>
        </w:div>
        <w:div w:id="1175995749">
          <w:marLeft w:val="418"/>
          <w:marRight w:val="0"/>
          <w:marTop w:val="58"/>
          <w:marBottom w:val="0"/>
          <w:divBdr>
            <w:top w:val="none" w:sz="0" w:space="0" w:color="auto"/>
            <w:left w:val="none" w:sz="0" w:space="0" w:color="auto"/>
            <w:bottom w:val="none" w:sz="0" w:space="0" w:color="auto"/>
            <w:right w:val="none" w:sz="0" w:space="0" w:color="auto"/>
          </w:divBdr>
        </w:div>
        <w:div w:id="1992562739">
          <w:marLeft w:val="418"/>
          <w:marRight w:val="0"/>
          <w:marTop w:val="58"/>
          <w:marBottom w:val="0"/>
          <w:divBdr>
            <w:top w:val="none" w:sz="0" w:space="0" w:color="auto"/>
            <w:left w:val="none" w:sz="0" w:space="0" w:color="auto"/>
            <w:bottom w:val="none" w:sz="0" w:space="0" w:color="auto"/>
            <w:right w:val="none" w:sz="0" w:space="0" w:color="auto"/>
          </w:divBdr>
        </w:div>
        <w:div w:id="2070373758">
          <w:marLeft w:val="418"/>
          <w:marRight w:val="0"/>
          <w:marTop w:val="58"/>
          <w:marBottom w:val="0"/>
          <w:divBdr>
            <w:top w:val="none" w:sz="0" w:space="0" w:color="auto"/>
            <w:left w:val="none" w:sz="0" w:space="0" w:color="auto"/>
            <w:bottom w:val="none" w:sz="0" w:space="0" w:color="auto"/>
            <w:right w:val="none" w:sz="0" w:space="0" w:color="auto"/>
          </w:divBdr>
        </w:div>
      </w:divsChild>
    </w:div>
    <w:div w:id="1294754202">
      <w:bodyDiv w:val="1"/>
      <w:marLeft w:val="0"/>
      <w:marRight w:val="0"/>
      <w:marTop w:val="0"/>
      <w:marBottom w:val="0"/>
      <w:divBdr>
        <w:top w:val="none" w:sz="0" w:space="0" w:color="auto"/>
        <w:left w:val="none" w:sz="0" w:space="0" w:color="auto"/>
        <w:bottom w:val="none" w:sz="0" w:space="0" w:color="auto"/>
        <w:right w:val="none" w:sz="0" w:space="0" w:color="auto"/>
      </w:divBdr>
    </w:div>
    <w:div w:id="1310525215">
      <w:bodyDiv w:val="1"/>
      <w:marLeft w:val="0"/>
      <w:marRight w:val="0"/>
      <w:marTop w:val="0"/>
      <w:marBottom w:val="0"/>
      <w:divBdr>
        <w:top w:val="none" w:sz="0" w:space="0" w:color="auto"/>
        <w:left w:val="none" w:sz="0" w:space="0" w:color="auto"/>
        <w:bottom w:val="none" w:sz="0" w:space="0" w:color="auto"/>
        <w:right w:val="none" w:sz="0" w:space="0" w:color="auto"/>
      </w:divBdr>
    </w:div>
    <w:div w:id="1332291281">
      <w:bodyDiv w:val="1"/>
      <w:marLeft w:val="0"/>
      <w:marRight w:val="0"/>
      <w:marTop w:val="0"/>
      <w:marBottom w:val="0"/>
      <w:divBdr>
        <w:top w:val="none" w:sz="0" w:space="0" w:color="auto"/>
        <w:left w:val="none" w:sz="0" w:space="0" w:color="auto"/>
        <w:bottom w:val="none" w:sz="0" w:space="0" w:color="auto"/>
        <w:right w:val="none" w:sz="0" w:space="0" w:color="auto"/>
      </w:divBdr>
    </w:div>
    <w:div w:id="1343895979">
      <w:bodyDiv w:val="1"/>
      <w:marLeft w:val="0"/>
      <w:marRight w:val="0"/>
      <w:marTop w:val="0"/>
      <w:marBottom w:val="0"/>
      <w:divBdr>
        <w:top w:val="none" w:sz="0" w:space="0" w:color="auto"/>
        <w:left w:val="none" w:sz="0" w:space="0" w:color="auto"/>
        <w:bottom w:val="none" w:sz="0" w:space="0" w:color="auto"/>
        <w:right w:val="none" w:sz="0" w:space="0" w:color="auto"/>
      </w:divBdr>
      <w:divsChild>
        <w:div w:id="264770619">
          <w:marLeft w:val="418"/>
          <w:marRight w:val="0"/>
          <w:marTop w:val="58"/>
          <w:marBottom w:val="0"/>
          <w:divBdr>
            <w:top w:val="none" w:sz="0" w:space="0" w:color="auto"/>
            <w:left w:val="none" w:sz="0" w:space="0" w:color="auto"/>
            <w:bottom w:val="none" w:sz="0" w:space="0" w:color="auto"/>
            <w:right w:val="none" w:sz="0" w:space="0" w:color="auto"/>
          </w:divBdr>
        </w:div>
        <w:div w:id="912811437">
          <w:marLeft w:val="418"/>
          <w:marRight w:val="0"/>
          <w:marTop w:val="58"/>
          <w:marBottom w:val="0"/>
          <w:divBdr>
            <w:top w:val="none" w:sz="0" w:space="0" w:color="auto"/>
            <w:left w:val="none" w:sz="0" w:space="0" w:color="auto"/>
            <w:bottom w:val="none" w:sz="0" w:space="0" w:color="auto"/>
            <w:right w:val="none" w:sz="0" w:space="0" w:color="auto"/>
          </w:divBdr>
        </w:div>
      </w:divsChild>
    </w:div>
    <w:div w:id="1346663508">
      <w:bodyDiv w:val="1"/>
      <w:marLeft w:val="0"/>
      <w:marRight w:val="0"/>
      <w:marTop w:val="0"/>
      <w:marBottom w:val="0"/>
      <w:divBdr>
        <w:top w:val="none" w:sz="0" w:space="0" w:color="auto"/>
        <w:left w:val="none" w:sz="0" w:space="0" w:color="auto"/>
        <w:bottom w:val="none" w:sz="0" w:space="0" w:color="auto"/>
        <w:right w:val="none" w:sz="0" w:space="0" w:color="auto"/>
      </w:divBdr>
    </w:div>
    <w:div w:id="1348367820">
      <w:bodyDiv w:val="1"/>
      <w:marLeft w:val="0"/>
      <w:marRight w:val="0"/>
      <w:marTop w:val="0"/>
      <w:marBottom w:val="0"/>
      <w:divBdr>
        <w:top w:val="none" w:sz="0" w:space="0" w:color="auto"/>
        <w:left w:val="none" w:sz="0" w:space="0" w:color="auto"/>
        <w:bottom w:val="none" w:sz="0" w:space="0" w:color="auto"/>
        <w:right w:val="none" w:sz="0" w:space="0" w:color="auto"/>
      </w:divBdr>
      <w:divsChild>
        <w:div w:id="115805362">
          <w:marLeft w:val="418"/>
          <w:marRight w:val="0"/>
          <w:marTop w:val="58"/>
          <w:marBottom w:val="0"/>
          <w:divBdr>
            <w:top w:val="none" w:sz="0" w:space="0" w:color="auto"/>
            <w:left w:val="none" w:sz="0" w:space="0" w:color="auto"/>
            <w:bottom w:val="none" w:sz="0" w:space="0" w:color="auto"/>
            <w:right w:val="none" w:sz="0" w:space="0" w:color="auto"/>
          </w:divBdr>
        </w:div>
        <w:div w:id="144705652">
          <w:marLeft w:val="418"/>
          <w:marRight w:val="0"/>
          <w:marTop w:val="58"/>
          <w:marBottom w:val="0"/>
          <w:divBdr>
            <w:top w:val="none" w:sz="0" w:space="0" w:color="auto"/>
            <w:left w:val="none" w:sz="0" w:space="0" w:color="auto"/>
            <w:bottom w:val="none" w:sz="0" w:space="0" w:color="auto"/>
            <w:right w:val="none" w:sz="0" w:space="0" w:color="auto"/>
          </w:divBdr>
        </w:div>
        <w:div w:id="789592166">
          <w:marLeft w:val="1123"/>
          <w:marRight w:val="0"/>
          <w:marTop w:val="58"/>
          <w:marBottom w:val="0"/>
          <w:divBdr>
            <w:top w:val="none" w:sz="0" w:space="0" w:color="auto"/>
            <w:left w:val="none" w:sz="0" w:space="0" w:color="auto"/>
            <w:bottom w:val="none" w:sz="0" w:space="0" w:color="auto"/>
            <w:right w:val="none" w:sz="0" w:space="0" w:color="auto"/>
          </w:divBdr>
        </w:div>
        <w:div w:id="1064253323">
          <w:marLeft w:val="1123"/>
          <w:marRight w:val="0"/>
          <w:marTop w:val="58"/>
          <w:marBottom w:val="0"/>
          <w:divBdr>
            <w:top w:val="none" w:sz="0" w:space="0" w:color="auto"/>
            <w:left w:val="none" w:sz="0" w:space="0" w:color="auto"/>
            <w:bottom w:val="none" w:sz="0" w:space="0" w:color="auto"/>
            <w:right w:val="none" w:sz="0" w:space="0" w:color="auto"/>
          </w:divBdr>
        </w:div>
        <w:div w:id="1139763866">
          <w:marLeft w:val="418"/>
          <w:marRight w:val="0"/>
          <w:marTop w:val="58"/>
          <w:marBottom w:val="0"/>
          <w:divBdr>
            <w:top w:val="none" w:sz="0" w:space="0" w:color="auto"/>
            <w:left w:val="none" w:sz="0" w:space="0" w:color="auto"/>
            <w:bottom w:val="none" w:sz="0" w:space="0" w:color="auto"/>
            <w:right w:val="none" w:sz="0" w:space="0" w:color="auto"/>
          </w:divBdr>
        </w:div>
        <w:div w:id="1480197302">
          <w:marLeft w:val="1123"/>
          <w:marRight w:val="0"/>
          <w:marTop w:val="58"/>
          <w:marBottom w:val="0"/>
          <w:divBdr>
            <w:top w:val="none" w:sz="0" w:space="0" w:color="auto"/>
            <w:left w:val="none" w:sz="0" w:space="0" w:color="auto"/>
            <w:bottom w:val="none" w:sz="0" w:space="0" w:color="auto"/>
            <w:right w:val="none" w:sz="0" w:space="0" w:color="auto"/>
          </w:divBdr>
        </w:div>
      </w:divsChild>
    </w:div>
    <w:div w:id="1393308250">
      <w:bodyDiv w:val="1"/>
      <w:marLeft w:val="0"/>
      <w:marRight w:val="0"/>
      <w:marTop w:val="0"/>
      <w:marBottom w:val="0"/>
      <w:divBdr>
        <w:top w:val="none" w:sz="0" w:space="0" w:color="auto"/>
        <w:left w:val="none" w:sz="0" w:space="0" w:color="auto"/>
        <w:bottom w:val="none" w:sz="0" w:space="0" w:color="auto"/>
        <w:right w:val="none" w:sz="0" w:space="0" w:color="auto"/>
      </w:divBdr>
      <w:divsChild>
        <w:div w:id="913861358">
          <w:marLeft w:val="418"/>
          <w:marRight w:val="0"/>
          <w:marTop w:val="58"/>
          <w:marBottom w:val="0"/>
          <w:divBdr>
            <w:top w:val="none" w:sz="0" w:space="0" w:color="auto"/>
            <w:left w:val="none" w:sz="0" w:space="0" w:color="auto"/>
            <w:bottom w:val="none" w:sz="0" w:space="0" w:color="auto"/>
            <w:right w:val="none" w:sz="0" w:space="0" w:color="auto"/>
          </w:divBdr>
        </w:div>
      </w:divsChild>
    </w:div>
    <w:div w:id="1404454258">
      <w:bodyDiv w:val="1"/>
      <w:marLeft w:val="0"/>
      <w:marRight w:val="0"/>
      <w:marTop w:val="0"/>
      <w:marBottom w:val="0"/>
      <w:divBdr>
        <w:top w:val="none" w:sz="0" w:space="0" w:color="auto"/>
        <w:left w:val="none" w:sz="0" w:space="0" w:color="auto"/>
        <w:bottom w:val="none" w:sz="0" w:space="0" w:color="auto"/>
        <w:right w:val="none" w:sz="0" w:space="0" w:color="auto"/>
      </w:divBdr>
    </w:div>
    <w:div w:id="1466583312">
      <w:bodyDiv w:val="1"/>
      <w:marLeft w:val="0"/>
      <w:marRight w:val="0"/>
      <w:marTop w:val="0"/>
      <w:marBottom w:val="0"/>
      <w:divBdr>
        <w:top w:val="none" w:sz="0" w:space="0" w:color="auto"/>
        <w:left w:val="none" w:sz="0" w:space="0" w:color="auto"/>
        <w:bottom w:val="none" w:sz="0" w:space="0" w:color="auto"/>
        <w:right w:val="none" w:sz="0" w:space="0" w:color="auto"/>
      </w:divBdr>
    </w:div>
    <w:div w:id="1467814904">
      <w:bodyDiv w:val="1"/>
      <w:marLeft w:val="0"/>
      <w:marRight w:val="0"/>
      <w:marTop w:val="0"/>
      <w:marBottom w:val="0"/>
      <w:divBdr>
        <w:top w:val="none" w:sz="0" w:space="0" w:color="auto"/>
        <w:left w:val="none" w:sz="0" w:space="0" w:color="auto"/>
        <w:bottom w:val="none" w:sz="0" w:space="0" w:color="auto"/>
        <w:right w:val="none" w:sz="0" w:space="0" w:color="auto"/>
      </w:divBdr>
    </w:div>
    <w:div w:id="1474715009">
      <w:bodyDiv w:val="1"/>
      <w:marLeft w:val="0"/>
      <w:marRight w:val="0"/>
      <w:marTop w:val="0"/>
      <w:marBottom w:val="0"/>
      <w:divBdr>
        <w:top w:val="none" w:sz="0" w:space="0" w:color="auto"/>
        <w:left w:val="none" w:sz="0" w:space="0" w:color="auto"/>
        <w:bottom w:val="none" w:sz="0" w:space="0" w:color="auto"/>
        <w:right w:val="none" w:sz="0" w:space="0" w:color="auto"/>
      </w:divBdr>
    </w:div>
    <w:div w:id="1478647586">
      <w:bodyDiv w:val="1"/>
      <w:marLeft w:val="0"/>
      <w:marRight w:val="0"/>
      <w:marTop w:val="0"/>
      <w:marBottom w:val="0"/>
      <w:divBdr>
        <w:top w:val="none" w:sz="0" w:space="0" w:color="auto"/>
        <w:left w:val="none" w:sz="0" w:space="0" w:color="auto"/>
        <w:bottom w:val="none" w:sz="0" w:space="0" w:color="auto"/>
        <w:right w:val="none" w:sz="0" w:space="0" w:color="auto"/>
      </w:divBdr>
      <w:divsChild>
        <w:div w:id="358434066">
          <w:marLeft w:val="418"/>
          <w:marRight w:val="0"/>
          <w:marTop w:val="58"/>
          <w:marBottom w:val="0"/>
          <w:divBdr>
            <w:top w:val="none" w:sz="0" w:space="0" w:color="auto"/>
            <w:left w:val="none" w:sz="0" w:space="0" w:color="auto"/>
            <w:bottom w:val="none" w:sz="0" w:space="0" w:color="auto"/>
            <w:right w:val="none" w:sz="0" w:space="0" w:color="auto"/>
          </w:divBdr>
        </w:div>
        <w:div w:id="1627661895">
          <w:marLeft w:val="418"/>
          <w:marRight w:val="0"/>
          <w:marTop w:val="58"/>
          <w:marBottom w:val="0"/>
          <w:divBdr>
            <w:top w:val="none" w:sz="0" w:space="0" w:color="auto"/>
            <w:left w:val="none" w:sz="0" w:space="0" w:color="auto"/>
            <w:bottom w:val="none" w:sz="0" w:space="0" w:color="auto"/>
            <w:right w:val="none" w:sz="0" w:space="0" w:color="auto"/>
          </w:divBdr>
        </w:div>
      </w:divsChild>
    </w:div>
    <w:div w:id="1484659991">
      <w:bodyDiv w:val="1"/>
      <w:marLeft w:val="0"/>
      <w:marRight w:val="0"/>
      <w:marTop w:val="0"/>
      <w:marBottom w:val="0"/>
      <w:divBdr>
        <w:top w:val="none" w:sz="0" w:space="0" w:color="auto"/>
        <w:left w:val="none" w:sz="0" w:space="0" w:color="auto"/>
        <w:bottom w:val="none" w:sz="0" w:space="0" w:color="auto"/>
        <w:right w:val="none" w:sz="0" w:space="0" w:color="auto"/>
      </w:divBdr>
      <w:divsChild>
        <w:div w:id="1400207577">
          <w:marLeft w:val="432"/>
          <w:marRight w:val="0"/>
          <w:marTop w:val="58"/>
          <w:marBottom w:val="0"/>
          <w:divBdr>
            <w:top w:val="none" w:sz="0" w:space="0" w:color="auto"/>
            <w:left w:val="none" w:sz="0" w:space="0" w:color="auto"/>
            <w:bottom w:val="none" w:sz="0" w:space="0" w:color="auto"/>
            <w:right w:val="none" w:sz="0" w:space="0" w:color="auto"/>
          </w:divBdr>
        </w:div>
        <w:div w:id="1407655076">
          <w:marLeft w:val="432"/>
          <w:marRight w:val="0"/>
          <w:marTop w:val="58"/>
          <w:marBottom w:val="0"/>
          <w:divBdr>
            <w:top w:val="none" w:sz="0" w:space="0" w:color="auto"/>
            <w:left w:val="none" w:sz="0" w:space="0" w:color="auto"/>
            <w:bottom w:val="none" w:sz="0" w:space="0" w:color="auto"/>
            <w:right w:val="none" w:sz="0" w:space="0" w:color="auto"/>
          </w:divBdr>
        </w:div>
      </w:divsChild>
    </w:div>
    <w:div w:id="1563441115">
      <w:bodyDiv w:val="1"/>
      <w:marLeft w:val="0"/>
      <w:marRight w:val="0"/>
      <w:marTop w:val="0"/>
      <w:marBottom w:val="0"/>
      <w:divBdr>
        <w:top w:val="none" w:sz="0" w:space="0" w:color="auto"/>
        <w:left w:val="none" w:sz="0" w:space="0" w:color="auto"/>
        <w:bottom w:val="none" w:sz="0" w:space="0" w:color="auto"/>
        <w:right w:val="none" w:sz="0" w:space="0" w:color="auto"/>
      </w:divBdr>
    </w:div>
    <w:div w:id="1607231684">
      <w:bodyDiv w:val="1"/>
      <w:marLeft w:val="0"/>
      <w:marRight w:val="0"/>
      <w:marTop w:val="0"/>
      <w:marBottom w:val="0"/>
      <w:divBdr>
        <w:top w:val="none" w:sz="0" w:space="0" w:color="auto"/>
        <w:left w:val="none" w:sz="0" w:space="0" w:color="auto"/>
        <w:bottom w:val="none" w:sz="0" w:space="0" w:color="auto"/>
        <w:right w:val="none" w:sz="0" w:space="0" w:color="auto"/>
      </w:divBdr>
      <w:divsChild>
        <w:div w:id="646324068">
          <w:marLeft w:val="418"/>
          <w:marRight w:val="0"/>
          <w:marTop w:val="58"/>
          <w:marBottom w:val="0"/>
          <w:divBdr>
            <w:top w:val="none" w:sz="0" w:space="0" w:color="auto"/>
            <w:left w:val="none" w:sz="0" w:space="0" w:color="auto"/>
            <w:bottom w:val="none" w:sz="0" w:space="0" w:color="auto"/>
            <w:right w:val="none" w:sz="0" w:space="0" w:color="auto"/>
          </w:divBdr>
        </w:div>
        <w:div w:id="1078939358">
          <w:marLeft w:val="418"/>
          <w:marRight w:val="0"/>
          <w:marTop w:val="58"/>
          <w:marBottom w:val="0"/>
          <w:divBdr>
            <w:top w:val="none" w:sz="0" w:space="0" w:color="auto"/>
            <w:left w:val="none" w:sz="0" w:space="0" w:color="auto"/>
            <w:bottom w:val="none" w:sz="0" w:space="0" w:color="auto"/>
            <w:right w:val="none" w:sz="0" w:space="0" w:color="auto"/>
          </w:divBdr>
        </w:div>
        <w:div w:id="1284187171">
          <w:marLeft w:val="418"/>
          <w:marRight w:val="0"/>
          <w:marTop w:val="58"/>
          <w:marBottom w:val="0"/>
          <w:divBdr>
            <w:top w:val="none" w:sz="0" w:space="0" w:color="auto"/>
            <w:left w:val="none" w:sz="0" w:space="0" w:color="auto"/>
            <w:bottom w:val="none" w:sz="0" w:space="0" w:color="auto"/>
            <w:right w:val="none" w:sz="0" w:space="0" w:color="auto"/>
          </w:divBdr>
        </w:div>
      </w:divsChild>
    </w:div>
    <w:div w:id="1618559198">
      <w:bodyDiv w:val="1"/>
      <w:marLeft w:val="0"/>
      <w:marRight w:val="0"/>
      <w:marTop w:val="0"/>
      <w:marBottom w:val="0"/>
      <w:divBdr>
        <w:top w:val="none" w:sz="0" w:space="0" w:color="auto"/>
        <w:left w:val="none" w:sz="0" w:space="0" w:color="auto"/>
        <w:bottom w:val="none" w:sz="0" w:space="0" w:color="auto"/>
        <w:right w:val="none" w:sz="0" w:space="0" w:color="auto"/>
      </w:divBdr>
    </w:div>
    <w:div w:id="1627198138">
      <w:bodyDiv w:val="1"/>
      <w:marLeft w:val="0"/>
      <w:marRight w:val="0"/>
      <w:marTop w:val="0"/>
      <w:marBottom w:val="0"/>
      <w:divBdr>
        <w:top w:val="none" w:sz="0" w:space="0" w:color="auto"/>
        <w:left w:val="none" w:sz="0" w:space="0" w:color="auto"/>
        <w:bottom w:val="none" w:sz="0" w:space="0" w:color="auto"/>
        <w:right w:val="none" w:sz="0" w:space="0" w:color="auto"/>
      </w:divBdr>
    </w:div>
    <w:div w:id="1638334839">
      <w:bodyDiv w:val="1"/>
      <w:marLeft w:val="0"/>
      <w:marRight w:val="0"/>
      <w:marTop w:val="0"/>
      <w:marBottom w:val="0"/>
      <w:divBdr>
        <w:top w:val="none" w:sz="0" w:space="0" w:color="auto"/>
        <w:left w:val="none" w:sz="0" w:space="0" w:color="auto"/>
        <w:bottom w:val="none" w:sz="0" w:space="0" w:color="auto"/>
        <w:right w:val="none" w:sz="0" w:space="0" w:color="auto"/>
      </w:divBdr>
    </w:div>
    <w:div w:id="1662851067">
      <w:bodyDiv w:val="1"/>
      <w:marLeft w:val="0"/>
      <w:marRight w:val="0"/>
      <w:marTop w:val="0"/>
      <w:marBottom w:val="0"/>
      <w:divBdr>
        <w:top w:val="none" w:sz="0" w:space="0" w:color="auto"/>
        <w:left w:val="none" w:sz="0" w:space="0" w:color="auto"/>
        <w:bottom w:val="none" w:sz="0" w:space="0" w:color="auto"/>
        <w:right w:val="none" w:sz="0" w:space="0" w:color="auto"/>
      </w:divBdr>
    </w:div>
    <w:div w:id="1689023490">
      <w:bodyDiv w:val="1"/>
      <w:marLeft w:val="0"/>
      <w:marRight w:val="0"/>
      <w:marTop w:val="0"/>
      <w:marBottom w:val="0"/>
      <w:divBdr>
        <w:top w:val="none" w:sz="0" w:space="0" w:color="auto"/>
        <w:left w:val="none" w:sz="0" w:space="0" w:color="auto"/>
        <w:bottom w:val="none" w:sz="0" w:space="0" w:color="auto"/>
        <w:right w:val="none" w:sz="0" w:space="0" w:color="auto"/>
      </w:divBdr>
    </w:div>
    <w:div w:id="1748647134">
      <w:bodyDiv w:val="1"/>
      <w:marLeft w:val="0"/>
      <w:marRight w:val="0"/>
      <w:marTop w:val="0"/>
      <w:marBottom w:val="0"/>
      <w:divBdr>
        <w:top w:val="none" w:sz="0" w:space="0" w:color="auto"/>
        <w:left w:val="none" w:sz="0" w:space="0" w:color="auto"/>
        <w:bottom w:val="none" w:sz="0" w:space="0" w:color="auto"/>
        <w:right w:val="none" w:sz="0" w:space="0" w:color="auto"/>
      </w:divBdr>
    </w:div>
    <w:div w:id="1755081391">
      <w:bodyDiv w:val="1"/>
      <w:marLeft w:val="0"/>
      <w:marRight w:val="0"/>
      <w:marTop w:val="0"/>
      <w:marBottom w:val="0"/>
      <w:divBdr>
        <w:top w:val="none" w:sz="0" w:space="0" w:color="auto"/>
        <w:left w:val="none" w:sz="0" w:space="0" w:color="auto"/>
        <w:bottom w:val="none" w:sz="0" w:space="0" w:color="auto"/>
        <w:right w:val="none" w:sz="0" w:space="0" w:color="auto"/>
      </w:divBdr>
    </w:div>
    <w:div w:id="1760904241">
      <w:bodyDiv w:val="1"/>
      <w:marLeft w:val="0"/>
      <w:marRight w:val="0"/>
      <w:marTop w:val="0"/>
      <w:marBottom w:val="0"/>
      <w:divBdr>
        <w:top w:val="none" w:sz="0" w:space="0" w:color="auto"/>
        <w:left w:val="none" w:sz="0" w:space="0" w:color="auto"/>
        <w:bottom w:val="none" w:sz="0" w:space="0" w:color="auto"/>
        <w:right w:val="none" w:sz="0" w:space="0" w:color="auto"/>
      </w:divBdr>
      <w:divsChild>
        <w:div w:id="1242370482">
          <w:marLeft w:val="418"/>
          <w:marRight w:val="0"/>
          <w:marTop w:val="58"/>
          <w:marBottom w:val="0"/>
          <w:divBdr>
            <w:top w:val="none" w:sz="0" w:space="0" w:color="auto"/>
            <w:left w:val="none" w:sz="0" w:space="0" w:color="auto"/>
            <w:bottom w:val="none" w:sz="0" w:space="0" w:color="auto"/>
            <w:right w:val="none" w:sz="0" w:space="0" w:color="auto"/>
          </w:divBdr>
        </w:div>
      </w:divsChild>
    </w:div>
    <w:div w:id="1791900997">
      <w:bodyDiv w:val="1"/>
      <w:marLeft w:val="0"/>
      <w:marRight w:val="0"/>
      <w:marTop w:val="0"/>
      <w:marBottom w:val="0"/>
      <w:divBdr>
        <w:top w:val="none" w:sz="0" w:space="0" w:color="auto"/>
        <w:left w:val="none" w:sz="0" w:space="0" w:color="auto"/>
        <w:bottom w:val="none" w:sz="0" w:space="0" w:color="auto"/>
        <w:right w:val="none" w:sz="0" w:space="0" w:color="auto"/>
      </w:divBdr>
    </w:div>
    <w:div w:id="1814758893">
      <w:bodyDiv w:val="1"/>
      <w:marLeft w:val="0"/>
      <w:marRight w:val="0"/>
      <w:marTop w:val="0"/>
      <w:marBottom w:val="0"/>
      <w:divBdr>
        <w:top w:val="none" w:sz="0" w:space="0" w:color="auto"/>
        <w:left w:val="none" w:sz="0" w:space="0" w:color="auto"/>
        <w:bottom w:val="none" w:sz="0" w:space="0" w:color="auto"/>
        <w:right w:val="none" w:sz="0" w:space="0" w:color="auto"/>
      </w:divBdr>
    </w:div>
    <w:div w:id="1850100481">
      <w:bodyDiv w:val="1"/>
      <w:marLeft w:val="0"/>
      <w:marRight w:val="0"/>
      <w:marTop w:val="0"/>
      <w:marBottom w:val="0"/>
      <w:divBdr>
        <w:top w:val="none" w:sz="0" w:space="0" w:color="auto"/>
        <w:left w:val="none" w:sz="0" w:space="0" w:color="auto"/>
        <w:bottom w:val="none" w:sz="0" w:space="0" w:color="auto"/>
        <w:right w:val="none" w:sz="0" w:space="0" w:color="auto"/>
      </w:divBdr>
      <w:divsChild>
        <w:div w:id="992415404">
          <w:marLeft w:val="432"/>
          <w:marRight w:val="0"/>
          <w:marTop w:val="58"/>
          <w:marBottom w:val="0"/>
          <w:divBdr>
            <w:top w:val="none" w:sz="0" w:space="0" w:color="auto"/>
            <w:left w:val="none" w:sz="0" w:space="0" w:color="auto"/>
            <w:bottom w:val="none" w:sz="0" w:space="0" w:color="auto"/>
            <w:right w:val="none" w:sz="0" w:space="0" w:color="auto"/>
          </w:divBdr>
        </w:div>
        <w:div w:id="1487941196">
          <w:marLeft w:val="432"/>
          <w:marRight w:val="0"/>
          <w:marTop w:val="58"/>
          <w:marBottom w:val="0"/>
          <w:divBdr>
            <w:top w:val="none" w:sz="0" w:space="0" w:color="auto"/>
            <w:left w:val="none" w:sz="0" w:space="0" w:color="auto"/>
            <w:bottom w:val="none" w:sz="0" w:space="0" w:color="auto"/>
            <w:right w:val="none" w:sz="0" w:space="0" w:color="auto"/>
          </w:divBdr>
        </w:div>
        <w:div w:id="1854832386">
          <w:marLeft w:val="432"/>
          <w:marRight w:val="0"/>
          <w:marTop w:val="58"/>
          <w:marBottom w:val="0"/>
          <w:divBdr>
            <w:top w:val="none" w:sz="0" w:space="0" w:color="auto"/>
            <w:left w:val="none" w:sz="0" w:space="0" w:color="auto"/>
            <w:bottom w:val="none" w:sz="0" w:space="0" w:color="auto"/>
            <w:right w:val="none" w:sz="0" w:space="0" w:color="auto"/>
          </w:divBdr>
        </w:div>
      </w:divsChild>
    </w:div>
    <w:div w:id="1853447418">
      <w:bodyDiv w:val="1"/>
      <w:marLeft w:val="0"/>
      <w:marRight w:val="0"/>
      <w:marTop w:val="0"/>
      <w:marBottom w:val="0"/>
      <w:divBdr>
        <w:top w:val="none" w:sz="0" w:space="0" w:color="auto"/>
        <w:left w:val="none" w:sz="0" w:space="0" w:color="auto"/>
        <w:bottom w:val="none" w:sz="0" w:space="0" w:color="auto"/>
        <w:right w:val="none" w:sz="0" w:space="0" w:color="auto"/>
      </w:divBdr>
      <w:divsChild>
        <w:div w:id="11416713">
          <w:marLeft w:val="576"/>
          <w:marRight w:val="0"/>
          <w:marTop w:val="48"/>
          <w:marBottom w:val="0"/>
          <w:divBdr>
            <w:top w:val="none" w:sz="0" w:space="0" w:color="auto"/>
            <w:left w:val="none" w:sz="0" w:space="0" w:color="auto"/>
            <w:bottom w:val="none" w:sz="0" w:space="0" w:color="auto"/>
            <w:right w:val="none" w:sz="0" w:space="0" w:color="auto"/>
          </w:divBdr>
        </w:div>
        <w:div w:id="222179628">
          <w:marLeft w:val="288"/>
          <w:marRight w:val="0"/>
          <w:marTop w:val="48"/>
          <w:marBottom w:val="0"/>
          <w:divBdr>
            <w:top w:val="none" w:sz="0" w:space="0" w:color="auto"/>
            <w:left w:val="none" w:sz="0" w:space="0" w:color="auto"/>
            <w:bottom w:val="none" w:sz="0" w:space="0" w:color="auto"/>
            <w:right w:val="none" w:sz="0" w:space="0" w:color="auto"/>
          </w:divBdr>
        </w:div>
        <w:div w:id="402678909">
          <w:marLeft w:val="576"/>
          <w:marRight w:val="0"/>
          <w:marTop w:val="48"/>
          <w:marBottom w:val="0"/>
          <w:divBdr>
            <w:top w:val="none" w:sz="0" w:space="0" w:color="auto"/>
            <w:left w:val="none" w:sz="0" w:space="0" w:color="auto"/>
            <w:bottom w:val="none" w:sz="0" w:space="0" w:color="auto"/>
            <w:right w:val="none" w:sz="0" w:space="0" w:color="auto"/>
          </w:divBdr>
        </w:div>
        <w:div w:id="451094200">
          <w:marLeft w:val="850"/>
          <w:marRight w:val="0"/>
          <w:marTop w:val="48"/>
          <w:marBottom w:val="0"/>
          <w:divBdr>
            <w:top w:val="none" w:sz="0" w:space="0" w:color="auto"/>
            <w:left w:val="none" w:sz="0" w:space="0" w:color="auto"/>
            <w:bottom w:val="none" w:sz="0" w:space="0" w:color="auto"/>
            <w:right w:val="none" w:sz="0" w:space="0" w:color="auto"/>
          </w:divBdr>
        </w:div>
        <w:div w:id="458501403">
          <w:marLeft w:val="576"/>
          <w:marRight w:val="0"/>
          <w:marTop w:val="48"/>
          <w:marBottom w:val="0"/>
          <w:divBdr>
            <w:top w:val="none" w:sz="0" w:space="0" w:color="auto"/>
            <w:left w:val="none" w:sz="0" w:space="0" w:color="auto"/>
            <w:bottom w:val="none" w:sz="0" w:space="0" w:color="auto"/>
            <w:right w:val="none" w:sz="0" w:space="0" w:color="auto"/>
          </w:divBdr>
        </w:div>
        <w:div w:id="636183305">
          <w:marLeft w:val="288"/>
          <w:marRight w:val="0"/>
          <w:marTop w:val="48"/>
          <w:marBottom w:val="0"/>
          <w:divBdr>
            <w:top w:val="none" w:sz="0" w:space="0" w:color="auto"/>
            <w:left w:val="none" w:sz="0" w:space="0" w:color="auto"/>
            <w:bottom w:val="none" w:sz="0" w:space="0" w:color="auto"/>
            <w:right w:val="none" w:sz="0" w:space="0" w:color="auto"/>
          </w:divBdr>
        </w:div>
        <w:div w:id="730882494">
          <w:marLeft w:val="576"/>
          <w:marRight w:val="0"/>
          <w:marTop w:val="48"/>
          <w:marBottom w:val="0"/>
          <w:divBdr>
            <w:top w:val="none" w:sz="0" w:space="0" w:color="auto"/>
            <w:left w:val="none" w:sz="0" w:space="0" w:color="auto"/>
            <w:bottom w:val="none" w:sz="0" w:space="0" w:color="auto"/>
            <w:right w:val="none" w:sz="0" w:space="0" w:color="auto"/>
          </w:divBdr>
        </w:div>
        <w:div w:id="751392728">
          <w:marLeft w:val="576"/>
          <w:marRight w:val="0"/>
          <w:marTop w:val="48"/>
          <w:marBottom w:val="0"/>
          <w:divBdr>
            <w:top w:val="none" w:sz="0" w:space="0" w:color="auto"/>
            <w:left w:val="none" w:sz="0" w:space="0" w:color="auto"/>
            <w:bottom w:val="none" w:sz="0" w:space="0" w:color="auto"/>
            <w:right w:val="none" w:sz="0" w:space="0" w:color="auto"/>
          </w:divBdr>
        </w:div>
        <w:div w:id="890385514">
          <w:marLeft w:val="576"/>
          <w:marRight w:val="0"/>
          <w:marTop w:val="48"/>
          <w:marBottom w:val="0"/>
          <w:divBdr>
            <w:top w:val="none" w:sz="0" w:space="0" w:color="auto"/>
            <w:left w:val="none" w:sz="0" w:space="0" w:color="auto"/>
            <w:bottom w:val="none" w:sz="0" w:space="0" w:color="auto"/>
            <w:right w:val="none" w:sz="0" w:space="0" w:color="auto"/>
          </w:divBdr>
        </w:div>
        <w:div w:id="1007367749">
          <w:marLeft w:val="576"/>
          <w:marRight w:val="0"/>
          <w:marTop w:val="48"/>
          <w:marBottom w:val="0"/>
          <w:divBdr>
            <w:top w:val="none" w:sz="0" w:space="0" w:color="auto"/>
            <w:left w:val="none" w:sz="0" w:space="0" w:color="auto"/>
            <w:bottom w:val="none" w:sz="0" w:space="0" w:color="auto"/>
            <w:right w:val="none" w:sz="0" w:space="0" w:color="auto"/>
          </w:divBdr>
        </w:div>
        <w:div w:id="1046836124">
          <w:marLeft w:val="576"/>
          <w:marRight w:val="0"/>
          <w:marTop w:val="48"/>
          <w:marBottom w:val="0"/>
          <w:divBdr>
            <w:top w:val="none" w:sz="0" w:space="0" w:color="auto"/>
            <w:left w:val="none" w:sz="0" w:space="0" w:color="auto"/>
            <w:bottom w:val="none" w:sz="0" w:space="0" w:color="auto"/>
            <w:right w:val="none" w:sz="0" w:space="0" w:color="auto"/>
          </w:divBdr>
        </w:div>
        <w:div w:id="1251427762">
          <w:marLeft w:val="288"/>
          <w:marRight w:val="0"/>
          <w:marTop w:val="48"/>
          <w:marBottom w:val="0"/>
          <w:divBdr>
            <w:top w:val="none" w:sz="0" w:space="0" w:color="auto"/>
            <w:left w:val="none" w:sz="0" w:space="0" w:color="auto"/>
            <w:bottom w:val="none" w:sz="0" w:space="0" w:color="auto"/>
            <w:right w:val="none" w:sz="0" w:space="0" w:color="auto"/>
          </w:divBdr>
        </w:div>
        <w:div w:id="1435830864">
          <w:marLeft w:val="576"/>
          <w:marRight w:val="0"/>
          <w:marTop w:val="48"/>
          <w:marBottom w:val="0"/>
          <w:divBdr>
            <w:top w:val="none" w:sz="0" w:space="0" w:color="auto"/>
            <w:left w:val="none" w:sz="0" w:space="0" w:color="auto"/>
            <w:bottom w:val="none" w:sz="0" w:space="0" w:color="auto"/>
            <w:right w:val="none" w:sz="0" w:space="0" w:color="auto"/>
          </w:divBdr>
        </w:div>
        <w:div w:id="1487934434">
          <w:marLeft w:val="288"/>
          <w:marRight w:val="0"/>
          <w:marTop w:val="48"/>
          <w:marBottom w:val="0"/>
          <w:divBdr>
            <w:top w:val="none" w:sz="0" w:space="0" w:color="auto"/>
            <w:left w:val="none" w:sz="0" w:space="0" w:color="auto"/>
            <w:bottom w:val="none" w:sz="0" w:space="0" w:color="auto"/>
            <w:right w:val="none" w:sz="0" w:space="0" w:color="auto"/>
          </w:divBdr>
        </w:div>
        <w:div w:id="1640838215">
          <w:marLeft w:val="576"/>
          <w:marRight w:val="0"/>
          <w:marTop w:val="48"/>
          <w:marBottom w:val="0"/>
          <w:divBdr>
            <w:top w:val="none" w:sz="0" w:space="0" w:color="auto"/>
            <w:left w:val="none" w:sz="0" w:space="0" w:color="auto"/>
            <w:bottom w:val="none" w:sz="0" w:space="0" w:color="auto"/>
            <w:right w:val="none" w:sz="0" w:space="0" w:color="auto"/>
          </w:divBdr>
        </w:div>
        <w:div w:id="1781488933">
          <w:marLeft w:val="576"/>
          <w:marRight w:val="0"/>
          <w:marTop w:val="48"/>
          <w:marBottom w:val="0"/>
          <w:divBdr>
            <w:top w:val="none" w:sz="0" w:space="0" w:color="auto"/>
            <w:left w:val="none" w:sz="0" w:space="0" w:color="auto"/>
            <w:bottom w:val="none" w:sz="0" w:space="0" w:color="auto"/>
            <w:right w:val="none" w:sz="0" w:space="0" w:color="auto"/>
          </w:divBdr>
        </w:div>
        <w:div w:id="1983385319">
          <w:marLeft w:val="288"/>
          <w:marRight w:val="0"/>
          <w:marTop w:val="48"/>
          <w:marBottom w:val="0"/>
          <w:divBdr>
            <w:top w:val="none" w:sz="0" w:space="0" w:color="auto"/>
            <w:left w:val="none" w:sz="0" w:space="0" w:color="auto"/>
            <w:bottom w:val="none" w:sz="0" w:space="0" w:color="auto"/>
            <w:right w:val="none" w:sz="0" w:space="0" w:color="auto"/>
          </w:divBdr>
        </w:div>
        <w:div w:id="2076582187">
          <w:marLeft w:val="288"/>
          <w:marRight w:val="0"/>
          <w:marTop w:val="48"/>
          <w:marBottom w:val="0"/>
          <w:divBdr>
            <w:top w:val="none" w:sz="0" w:space="0" w:color="auto"/>
            <w:left w:val="none" w:sz="0" w:space="0" w:color="auto"/>
            <w:bottom w:val="none" w:sz="0" w:space="0" w:color="auto"/>
            <w:right w:val="none" w:sz="0" w:space="0" w:color="auto"/>
          </w:divBdr>
        </w:div>
        <w:div w:id="2108962911">
          <w:marLeft w:val="576"/>
          <w:marRight w:val="0"/>
          <w:marTop w:val="48"/>
          <w:marBottom w:val="0"/>
          <w:divBdr>
            <w:top w:val="none" w:sz="0" w:space="0" w:color="auto"/>
            <w:left w:val="none" w:sz="0" w:space="0" w:color="auto"/>
            <w:bottom w:val="none" w:sz="0" w:space="0" w:color="auto"/>
            <w:right w:val="none" w:sz="0" w:space="0" w:color="auto"/>
          </w:divBdr>
        </w:div>
        <w:div w:id="2115245709">
          <w:marLeft w:val="576"/>
          <w:marRight w:val="0"/>
          <w:marTop w:val="48"/>
          <w:marBottom w:val="0"/>
          <w:divBdr>
            <w:top w:val="none" w:sz="0" w:space="0" w:color="auto"/>
            <w:left w:val="none" w:sz="0" w:space="0" w:color="auto"/>
            <w:bottom w:val="none" w:sz="0" w:space="0" w:color="auto"/>
            <w:right w:val="none" w:sz="0" w:space="0" w:color="auto"/>
          </w:divBdr>
        </w:div>
        <w:div w:id="2147164694">
          <w:marLeft w:val="576"/>
          <w:marRight w:val="0"/>
          <w:marTop w:val="48"/>
          <w:marBottom w:val="0"/>
          <w:divBdr>
            <w:top w:val="none" w:sz="0" w:space="0" w:color="auto"/>
            <w:left w:val="none" w:sz="0" w:space="0" w:color="auto"/>
            <w:bottom w:val="none" w:sz="0" w:space="0" w:color="auto"/>
            <w:right w:val="none" w:sz="0" w:space="0" w:color="auto"/>
          </w:divBdr>
        </w:div>
      </w:divsChild>
    </w:div>
    <w:div w:id="1858233452">
      <w:bodyDiv w:val="1"/>
      <w:marLeft w:val="0"/>
      <w:marRight w:val="0"/>
      <w:marTop w:val="0"/>
      <w:marBottom w:val="0"/>
      <w:divBdr>
        <w:top w:val="none" w:sz="0" w:space="0" w:color="auto"/>
        <w:left w:val="none" w:sz="0" w:space="0" w:color="auto"/>
        <w:bottom w:val="none" w:sz="0" w:space="0" w:color="auto"/>
        <w:right w:val="none" w:sz="0" w:space="0" w:color="auto"/>
      </w:divBdr>
    </w:div>
    <w:div w:id="1877815052">
      <w:bodyDiv w:val="1"/>
      <w:marLeft w:val="0"/>
      <w:marRight w:val="0"/>
      <w:marTop w:val="0"/>
      <w:marBottom w:val="0"/>
      <w:divBdr>
        <w:top w:val="none" w:sz="0" w:space="0" w:color="auto"/>
        <w:left w:val="none" w:sz="0" w:space="0" w:color="auto"/>
        <w:bottom w:val="none" w:sz="0" w:space="0" w:color="auto"/>
        <w:right w:val="none" w:sz="0" w:space="0" w:color="auto"/>
      </w:divBdr>
    </w:div>
    <w:div w:id="1885825105">
      <w:bodyDiv w:val="1"/>
      <w:marLeft w:val="0"/>
      <w:marRight w:val="0"/>
      <w:marTop w:val="0"/>
      <w:marBottom w:val="0"/>
      <w:divBdr>
        <w:top w:val="none" w:sz="0" w:space="0" w:color="auto"/>
        <w:left w:val="none" w:sz="0" w:space="0" w:color="auto"/>
        <w:bottom w:val="none" w:sz="0" w:space="0" w:color="auto"/>
        <w:right w:val="none" w:sz="0" w:space="0" w:color="auto"/>
      </w:divBdr>
      <w:divsChild>
        <w:div w:id="88089288">
          <w:marLeft w:val="418"/>
          <w:marRight w:val="0"/>
          <w:marTop w:val="58"/>
          <w:marBottom w:val="0"/>
          <w:divBdr>
            <w:top w:val="none" w:sz="0" w:space="0" w:color="auto"/>
            <w:left w:val="none" w:sz="0" w:space="0" w:color="auto"/>
            <w:bottom w:val="none" w:sz="0" w:space="0" w:color="auto"/>
            <w:right w:val="none" w:sz="0" w:space="0" w:color="auto"/>
          </w:divBdr>
        </w:div>
        <w:div w:id="953949480">
          <w:marLeft w:val="418"/>
          <w:marRight w:val="0"/>
          <w:marTop w:val="58"/>
          <w:marBottom w:val="0"/>
          <w:divBdr>
            <w:top w:val="none" w:sz="0" w:space="0" w:color="auto"/>
            <w:left w:val="none" w:sz="0" w:space="0" w:color="auto"/>
            <w:bottom w:val="none" w:sz="0" w:space="0" w:color="auto"/>
            <w:right w:val="none" w:sz="0" w:space="0" w:color="auto"/>
          </w:divBdr>
        </w:div>
      </w:divsChild>
    </w:div>
    <w:div w:id="1894072806">
      <w:bodyDiv w:val="1"/>
      <w:marLeft w:val="0"/>
      <w:marRight w:val="0"/>
      <w:marTop w:val="0"/>
      <w:marBottom w:val="0"/>
      <w:divBdr>
        <w:top w:val="none" w:sz="0" w:space="0" w:color="auto"/>
        <w:left w:val="none" w:sz="0" w:space="0" w:color="auto"/>
        <w:bottom w:val="none" w:sz="0" w:space="0" w:color="auto"/>
        <w:right w:val="none" w:sz="0" w:space="0" w:color="auto"/>
      </w:divBdr>
    </w:div>
    <w:div w:id="1942640100">
      <w:bodyDiv w:val="1"/>
      <w:marLeft w:val="0"/>
      <w:marRight w:val="0"/>
      <w:marTop w:val="0"/>
      <w:marBottom w:val="0"/>
      <w:divBdr>
        <w:top w:val="none" w:sz="0" w:space="0" w:color="auto"/>
        <w:left w:val="none" w:sz="0" w:space="0" w:color="auto"/>
        <w:bottom w:val="none" w:sz="0" w:space="0" w:color="auto"/>
        <w:right w:val="none" w:sz="0" w:space="0" w:color="auto"/>
      </w:divBdr>
    </w:div>
    <w:div w:id="1943873635">
      <w:bodyDiv w:val="1"/>
      <w:marLeft w:val="0"/>
      <w:marRight w:val="0"/>
      <w:marTop w:val="0"/>
      <w:marBottom w:val="0"/>
      <w:divBdr>
        <w:top w:val="none" w:sz="0" w:space="0" w:color="auto"/>
        <w:left w:val="none" w:sz="0" w:space="0" w:color="auto"/>
        <w:bottom w:val="none" w:sz="0" w:space="0" w:color="auto"/>
        <w:right w:val="none" w:sz="0" w:space="0" w:color="auto"/>
      </w:divBdr>
    </w:div>
    <w:div w:id="1944191676">
      <w:bodyDiv w:val="1"/>
      <w:marLeft w:val="0"/>
      <w:marRight w:val="0"/>
      <w:marTop w:val="0"/>
      <w:marBottom w:val="0"/>
      <w:divBdr>
        <w:top w:val="none" w:sz="0" w:space="0" w:color="auto"/>
        <w:left w:val="none" w:sz="0" w:space="0" w:color="auto"/>
        <w:bottom w:val="none" w:sz="0" w:space="0" w:color="auto"/>
        <w:right w:val="none" w:sz="0" w:space="0" w:color="auto"/>
      </w:divBdr>
      <w:divsChild>
        <w:div w:id="134950326">
          <w:marLeft w:val="576"/>
          <w:marRight w:val="0"/>
          <w:marTop w:val="48"/>
          <w:marBottom w:val="0"/>
          <w:divBdr>
            <w:top w:val="none" w:sz="0" w:space="0" w:color="auto"/>
            <w:left w:val="none" w:sz="0" w:space="0" w:color="auto"/>
            <w:bottom w:val="none" w:sz="0" w:space="0" w:color="auto"/>
            <w:right w:val="none" w:sz="0" w:space="0" w:color="auto"/>
          </w:divBdr>
        </w:div>
        <w:div w:id="194389829">
          <w:marLeft w:val="576"/>
          <w:marRight w:val="0"/>
          <w:marTop w:val="48"/>
          <w:marBottom w:val="0"/>
          <w:divBdr>
            <w:top w:val="none" w:sz="0" w:space="0" w:color="auto"/>
            <w:left w:val="none" w:sz="0" w:space="0" w:color="auto"/>
            <w:bottom w:val="none" w:sz="0" w:space="0" w:color="auto"/>
            <w:right w:val="none" w:sz="0" w:space="0" w:color="auto"/>
          </w:divBdr>
        </w:div>
        <w:div w:id="244338364">
          <w:marLeft w:val="576"/>
          <w:marRight w:val="0"/>
          <w:marTop w:val="48"/>
          <w:marBottom w:val="0"/>
          <w:divBdr>
            <w:top w:val="none" w:sz="0" w:space="0" w:color="auto"/>
            <w:left w:val="none" w:sz="0" w:space="0" w:color="auto"/>
            <w:bottom w:val="none" w:sz="0" w:space="0" w:color="auto"/>
            <w:right w:val="none" w:sz="0" w:space="0" w:color="auto"/>
          </w:divBdr>
        </w:div>
        <w:div w:id="319426772">
          <w:marLeft w:val="850"/>
          <w:marRight w:val="0"/>
          <w:marTop w:val="48"/>
          <w:marBottom w:val="0"/>
          <w:divBdr>
            <w:top w:val="none" w:sz="0" w:space="0" w:color="auto"/>
            <w:left w:val="none" w:sz="0" w:space="0" w:color="auto"/>
            <w:bottom w:val="none" w:sz="0" w:space="0" w:color="auto"/>
            <w:right w:val="none" w:sz="0" w:space="0" w:color="auto"/>
          </w:divBdr>
        </w:div>
        <w:div w:id="403839258">
          <w:marLeft w:val="288"/>
          <w:marRight w:val="0"/>
          <w:marTop w:val="48"/>
          <w:marBottom w:val="0"/>
          <w:divBdr>
            <w:top w:val="none" w:sz="0" w:space="0" w:color="auto"/>
            <w:left w:val="none" w:sz="0" w:space="0" w:color="auto"/>
            <w:bottom w:val="none" w:sz="0" w:space="0" w:color="auto"/>
            <w:right w:val="none" w:sz="0" w:space="0" w:color="auto"/>
          </w:divBdr>
        </w:div>
        <w:div w:id="463620356">
          <w:marLeft w:val="288"/>
          <w:marRight w:val="0"/>
          <w:marTop w:val="48"/>
          <w:marBottom w:val="0"/>
          <w:divBdr>
            <w:top w:val="none" w:sz="0" w:space="0" w:color="auto"/>
            <w:left w:val="none" w:sz="0" w:space="0" w:color="auto"/>
            <w:bottom w:val="none" w:sz="0" w:space="0" w:color="auto"/>
            <w:right w:val="none" w:sz="0" w:space="0" w:color="auto"/>
          </w:divBdr>
        </w:div>
        <w:div w:id="529532500">
          <w:marLeft w:val="576"/>
          <w:marRight w:val="0"/>
          <w:marTop w:val="48"/>
          <w:marBottom w:val="0"/>
          <w:divBdr>
            <w:top w:val="none" w:sz="0" w:space="0" w:color="auto"/>
            <w:left w:val="none" w:sz="0" w:space="0" w:color="auto"/>
            <w:bottom w:val="none" w:sz="0" w:space="0" w:color="auto"/>
            <w:right w:val="none" w:sz="0" w:space="0" w:color="auto"/>
          </w:divBdr>
        </w:div>
        <w:div w:id="555703716">
          <w:marLeft w:val="288"/>
          <w:marRight w:val="0"/>
          <w:marTop w:val="48"/>
          <w:marBottom w:val="0"/>
          <w:divBdr>
            <w:top w:val="none" w:sz="0" w:space="0" w:color="auto"/>
            <w:left w:val="none" w:sz="0" w:space="0" w:color="auto"/>
            <w:bottom w:val="none" w:sz="0" w:space="0" w:color="auto"/>
            <w:right w:val="none" w:sz="0" w:space="0" w:color="auto"/>
          </w:divBdr>
        </w:div>
        <w:div w:id="682391140">
          <w:marLeft w:val="576"/>
          <w:marRight w:val="0"/>
          <w:marTop w:val="48"/>
          <w:marBottom w:val="0"/>
          <w:divBdr>
            <w:top w:val="none" w:sz="0" w:space="0" w:color="auto"/>
            <w:left w:val="none" w:sz="0" w:space="0" w:color="auto"/>
            <w:bottom w:val="none" w:sz="0" w:space="0" w:color="auto"/>
            <w:right w:val="none" w:sz="0" w:space="0" w:color="auto"/>
          </w:divBdr>
        </w:div>
        <w:div w:id="722288182">
          <w:marLeft w:val="576"/>
          <w:marRight w:val="0"/>
          <w:marTop w:val="48"/>
          <w:marBottom w:val="0"/>
          <w:divBdr>
            <w:top w:val="none" w:sz="0" w:space="0" w:color="auto"/>
            <w:left w:val="none" w:sz="0" w:space="0" w:color="auto"/>
            <w:bottom w:val="none" w:sz="0" w:space="0" w:color="auto"/>
            <w:right w:val="none" w:sz="0" w:space="0" w:color="auto"/>
          </w:divBdr>
        </w:div>
        <w:div w:id="729309177">
          <w:marLeft w:val="576"/>
          <w:marRight w:val="0"/>
          <w:marTop w:val="48"/>
          <w:marBottom w:val="0"/>
          <w:divBdr>
            <w:top w:val="none" w:sz="0" w:space="0" w:color="auto"/>
            <w:left w:val="none" w:sz="0" w:space="0" w:color="auto"/>
            <w:bottom w:val="none" w:sz="0" w:space="0" w:color="auto"/>
            <w:right w:val="none" w:sz="0" w:space="0" w:color="auto"/>
          </w:divBdr>
        </w:div>
        <w:div w:id="986209371">
          <w:marLeft w:val="576"/>
          <w:marRight w:val="0"/>
          <w:marTop w:val="48"/>
          <w:marBottom w:val="0"/>
          <w:divBdr>
            <w:top w:val="none" w:sz="0" w:space="0" w:color="auto"/>
            <w:left w:val="none" w:sz="0" w:space="0" w:color="auto"/>
            <w:bottom w:val="none" w:sz="0" w:space="0" w:color="auto"/>
            <w:right w:val="none" w:sz="0" w:space="0" w:color="auto"/>
          </w:divBdr>
        </w:div>
        <w:div w:id="1048534889">
          <w:marLeft w:val="288"/>
          <w:marRight w:val="0"/>
          <w:marTop w:val="48"/>
          <w:marBottom w:val="0"/>
          <w:divBdr>
            <w:top w:val="none" w:sz="0" w:space="0" w:color="auto"/>
            <w:left w:val="none" w:sz="0" w:space="0" w:color="auto"/>
            <w:bottom w:val="none" w:sz="0" w:space="0" w:color="auto"/>
            <w:right w:val="none" w:sz="0" w:space="0" w:color="auto"/>
          </w:divBdr>
        </w:div>
        <w:div w:id="1229150356">
          <w:marLeft w:val="576"/>
          <w:marRight w:val="0"/>
          <w:marTop w:val="48"/>
          <w:marBottom w:val="0"/>
          <w:divBdr>
            <w:top w:val="none" w:sz="0" w:space="0" w:color="auto"/>
            <w:left w:val="none" w:sz="0" w:space="0" w:color="auto"/>
            <w:bottom w:val="none" w:sz="0" w:space="0" w:color="auto"/>
            <w:right w:val="none" w:sz="0" w:space="0" w:color="auto"/>
          </w:divBdr>
        </w:div>
        <w:div w:id="1330131619">
          <w:marLeft w:val="576"/>
          <w:marRight w:val="0"/>
          <w:marTop w:val="48"/>
          <w:marBottom w:val="0"/>
          <w:divBdr>
            <w:top w:val="none" w:sz="0" w:space="0" w:color="auto"/>
            <w:left w:val="none" w:sz="0" w:space="0" w:color="auto"/>
            <w:bottom w:val="none" w:sz="0" w:space="0" w:color="auto"/>
            <w:right w:val="none" w:sz="0" w:space="0" w:color="auto"/>
          </w:divBdr>
        </w:div>
        <w:div w:id="1387333914">
          <w:marLeft w:val="576"/>
          <w:marRight w:val="0"/>
          <w:marTop w:val="48"/>
          <w:marBottom w:val="0"/>
          <w:divBdr>
            <w:top w:val="none" w:sz="0" w:space="0" w:color="auto"/>
            <w:left w:val="none" w:sz="0" w:space="0" w:color="auto"/>
            <w:bottom w:val="none" w:sz="0" w:space="0" w:color="auto"/>
            <w:right w:val="none" w:sz="0" w:space="0" w:color="auto"/>
          </w:divBdr>
        </w:div>
        <w:div w:id="1499230094">
          <w:marLeft w:val="576"/>
          <w:marRight w:val="0"/>
          <w:marTop w:val="48"/>
          <w:marBottom w:val="0"/>
          <w:divBdr>
            <w:top w:val="none" w:sz="0" w:space="0" w:color="auto"/>
            <w:left w:val="none" w:sz="0" w:space="0" w:color="auto"/>
            <w:bottom w:val="none" w:sz="0" w:space="0" w:color="auto"/>
            <w:right w:val="none" w:sz="0" w:space="0" w:color="auto"/>
          </w:divBdr>
        </w:div>
        <w:div w:id="1515192490">
          <w:marLeft w:val="288"/>
          <w:marRight w:val="0"/>
          <w:marTop w:val="48"/>
          <w:marBottom w:val="0"/>
          <w:divBdr>
            <w:top w:val="none" w:sz="0" w:space="0" w:color="auto"/>
            <w:left w:val="none" w:sz="0" w:space="0" w:color="auto"/>
            <w:bottom w:val="none" w:sz="0" w:space="0" w:color="auto"/>
            <w:right w:val="none" w:sz="0" w:space="0" w:color="auto"/>
          </w:divBdr>
        </w:div>
        <w:div w:id="1610427417">
          <w:marLeft w:val="288"/>
          <w:marRight w:val="0"/>
          <w:marTop w:val="48"/>
          <w:marBottom w:val="0"/>
          <w:divBdr>
            <w:top w:val="none" w:sz="0" w:space="0" w:color="auto"/>
            <w:left w:val="none" w:sz="0" w:space="0" w:color="auto"/>
            <w:bottom w:val="none" w:sz="0" w:space="0" w:color="auto"/>
            <w:right w:val="none" w:sz="0" w:space="0" w:color="auto"/>
          </w:divBdr>
        </w:div>
        <w:div w:id="1802570862">
          <w:marLeft w:val="576"/>
          <w:marRight w:val="0"/>
          <w:marTop w:val="48"/>
          <w:marBottom w:val="0"/>
          <w:divBdr>
            <w:top w:val="none" w:sz="0" w:space="0" w:color="auto"/>
            <w:left w:val="none" w:sz="0" w:space="0" w:color="auto"/>
            <w:bottom w:val="none" w:sz="0" w:space="0" w:color="auto"/>
            <w:right w:val="none" w:sz="0" w:space="0" w:color="auto"/>
          </w:divBdr>
        </w:div>
        <w:div w:id="1877355895">
          <w:marLeft w:val="576"/>
          <w:marRight w:val="0"/>
          <w:marTop w:val="48"/>
          <w:marBottom w:val="0"/>
          <w:divBdr>
            <w:top w:val="none" w:sz="0" w:space="0" w:color="auto"/>
            <w:left w:val="none" w:sz="0" w:space="0" w:color="auto"/>
            <w:bottom w:val="none" w:sz="0" w:space="0" w:color="auto"/>
            <w:right w:val="none" w:sz="0" w:space="0" w:color="auto"/>
          </w:divBdr>
        </w:div>
      </w:divsChild>
    </w:div>
    <w:div w:id="2009744026">
      <w:bodyDiv w:val="1"/>
      <w:marLeft w:val="0"/>
      <w:marRight w:val="0"/>
      <w:marTop w:val="0"/>
      <w:marBottom w:val="0"/>
      <w:divBdr>
        <w:top w:val="none" w:sz="0" w:space="0" w:color="auto"/>
        <w:left w:val="none" w:sz="0" w:space="0" w:color="auto"/>
        <w:bottom w:val="none" w:sz="0" w:space="0" w:color="auto"/>
        <w:right w:val="none" w:sz="0" w:space="0" w:color="auto"/>
      </w:divBdr>
    </w:div>
    <w:div w:id="2049446093">
      <w:bodyDiv w:val="1"/>
      <w:marLeft w:val="0"/>
      <w:marRight w:val="0"/>
      <w:marTop w:val="0"/>
      <w:marBottom w:val="0"/>
      <w:divBdr>
        <w:top w:val="none" w:sz="0" w:space="0" w:color="auto"/>
        <w:left w:val="none" w:sz="0" w:space="0" w:color="auto"/>
        <w:bottom w:val="none" w:sz="0" w:space="0" w:color="auto"/>
        <w:right w:val="none" w:sz="0" w:space="0" w:color="auto"/>
      </w:divBdr>
      <w:divsChild>
        <w:div w:id="929387741">
          <w:marLeft w:val="418"/>
          <w:marRight w:val="0"/>
          <w:marTop w:val="58"/>
          <w:marBottom w:val="0"/>
          <w:divBdr>
            <w:top w:val="none" w:sz="0" w:space="0" w:color="auto"/>
            <w:left w:val="none" w:sz="0" w:space="0" w:color="auto"/>
            <w:bottom w:val="none" w:sz="0" w:space="0" w:color="auto"/>
            <w:right w:val="none" w:sz="0" w:space="0" w:color="auto"/>
          </w:divBdr>
        </w:div>
        <w:div w:id="1263107134">
          <w:marLeft w:val="418"/>
          <w:marRight w:val="0"/>
          <w:marTop w:val="58"/>
          <w:marBottom w:val="0"/>
          <w:divBdr>
            <w:top w:val="none" w:sz="0" w:space="0" w:color="auto"/>
            <w:left w:val="none" w:sz="0" w:space="0" w:color="auto"/>
            <w:bottom w:val="none" w:sz="0" w:space="0" w:color="auto"/>
            <w:right w:val="none" w:sz="0" w:space="0" w:color="auto"/>
          </w:divBdr>
        </w:div>
      </w:divsChild>
    </w:div>
    <w:div w:id="2056463779">
      <w:bodyDiv w:val="1"/>
      <w:marLeft w:val="0"/>
      <w:marRight w:val="0"/>
      <w:marTop w:val="0"/>
      <w:marBottom w:val="0"/>
      <w:divBdr>
        <w:top w:val="none" w:sz="0" w:space="0" w:color="auto"/>
        <w:left w:val="none" w:sz="0" w:space="0" w:color="auto"/>
        <w:bottom w:val="none" w:sz="0" w:space="0" w:color="auto"/>
        <w:right w:val="none" w:sz="0" w:space="0" w:color="auto"/>
      </w:divBdr>
    </w:div>
    <w:div w:id="2064058595">
      <w:bodyDiv w:val="1"/>
      <w:marLeft w:val="0"/>
      <w:marRight w:val="0"/>
      <w:marTop w:val="0"/>
      <w:marBottom w:val="0"/>
      <w:divBdr>
        <w:top w:val="none" w:sz="0" w:space="0" w:color="auto"/>
        <w:left w:val="none" w:sz="0" w:space="0" w:color="auto"/>
        <w:bottom w:val="none" w:sz="0" w:space="0" w:color="auto"/>
        <w:right w:val="none" w:sz="0" w:space="0" w:color="auto"/>
      </w:divBdr>
      <w:divsChild>
        <w:div w:id="1137606505">
          <w:marLeft w:val="418"/>
          <w:marRight w:val="0"/>
          <w:marTop w:val="58"/>
          <w:marBottom w:val="0"/>
          <w:divBdr>
            <w:top w:val="none" w:sz="0" w:space="0" w:color="auto"/>
            <w:left w:val="none" w:sz="0" w:space="0" w:color="auto"/>
            <w:bottom w:val="none" w:sz="0" w:space="0" w:color="auto"/>
            <w:right w:val="none" w:sz="0" w:space="0" w:color="auto"/>
          </w:divBdr>
        </w:div>
      </w:divsChild>
    </w:div>
    <w:div w:id="213845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GDok Document" ma:contentTypeID="0x0101003A499141982C43AFAF241BDE541C18D50000519DF5795C73439C3BCF439616D716" ma:contentTypeVersion="18" ma:contentTypeDescription="Create a new document." ma:contentTypeScope="" ma:versionID="5c381630b871acccce22cacbe09e4f12">
  <xsd:schema xmlns:xsd="http://www.w3.org/2001/XMLSchema" xmlns:xs="http://www.w3.org/2001/XMLSchema" xmlns:p="http://schemas.microsoft.com/office/2006/metadata/properties" xmlns:ns2="6a69bcf4-53cf-403b-9048-936b1531f1ad" targetNamespace="http://schemas.microsoft.com/office/2006/metadata/properties" ma:root="true" ma:fieldsID="61a41c9784fa14edb8dbfd47816df8c4" ns2:_="">
    <xsd:import namespace="6a69bcf4-53cf-403b-9048-936b1531f1ad"/>
    <xsd:element name="properties">
      <xsd:complexType>
        <xsd:sequence>
          <xsd:element name="documentManagement">
            <xsd:complexType>
              <xsd:all>
                <xsd:element ref="ns2:_dlc_DocId" minOccurs="0"/>
                <xsd:element ref="ns2:_dlc_DocIdUrl" minOccurs="0"/>
                <xsd:element ref="ns2:_dlc_DocIdPersistId" minOccurs="0"/>
                <xsd:element ref="ns2:FinmaDocumentDate" minOccurs="0"/>
                <xsd:element ref="ns2:FinmaCaseDescription" minOccurs="0"/>
                <xsd:element ref="ns2:f6ac7f7711e24d149a1ab98f6cfad432" minOccurs="0"/>
                <xsd:element ref="ns2:TaxCatchAll" minOccurs="0"/>
                <xsd:element ref="ns2:TaxCatchAllLabel" minOccurs="0"/>
                <xsd:element ref="ns2:FinmaCaseID" minOccurs="0"/>
                <xsd:element ref="ns2:g1c9cab47ab34847b4ac830bba5063b0" minOccurs="0"/>
                <xsd:element ref="ns2:h5452bf913d342ef967d06fb0970c0a5" minOccurs="0"/>
                <xsd:element ref="ns2:n1f5c6536ac648a38ad663cdf8bd44e6" minOccurs="0"/>
                <xsd:element ref="ns2:FinmaPasswordProtected" minOccurs="0"/>
                <xsd:element ref="ns2:FinmaValidationDate" minOccurs="0"/>
                <xsd:element ref="ns2:FinmaValidationResult" minOccurs="0"/>
                <xsd:element ref="ns2:FinmaObjectId" minOccurs="0"/>
                <xsd:element ref="ns2:FinmaObjectName" minOccurs="0"/>
                <xsd:element ref="ns2:Aktionsw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9bcf4-53cf-403b-9048-936b1531f1a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nmaDocumentDate" ma:index="11" nillable="true" ma:displayName="Dokument Datum" ma:format="DateOnly" ma:internalName="FinmaDocumentDate">
      <xsd:simpleType>
        <xsd:restriction base="dms:DateTime"/>
      </xsd:simpleType>
    </xsd:element>
    <xsd:element name="FinmaCaseDescription" ma:index="12" nillable="true" ma:displayName="Geschäfts Bezeichnung" ma:default="Prüfpunkte (G01315675)" ma:internalName="FinmaCaseDescription">
      <xsd:simpleType>
        <xsd:restriction base="dms:Text">
          <xsd:maxLength value="255"/>
        </xsd:restriction>
      </xsd:simpleType>
    </xsd:element>
    <xsd:element name="f6ac7f7711e24d149a1ab98f6cfad432" ma:index="13" nillable="true" ma:taxonomy="true" ma:internalName="f6ac7f7711e24d149a1ab98f6cfad432" ma:taxonomyFieldName="FinmaCaseStatus" ma:displayName="Geschäfts Status" ma:default="1;#Aktiv|7439e81f-a110-4e88-a7af-acf8d4806223" ma:fieldId="{f6ac7f77-11e2-4d14-9a1a-b98f6cfad432}" ma:sspId="1614e331-078d-4830-aac2-889f77d1de05" ma:termSetId="fbd22871-fe11-4cfd-b99d-0f5fc7eae3ca"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1d897c7-6512-47f2-a160-da422b0663e8}" ma:internalName="TaxCatchAll" ma:showField="CatchAllData" ma:web="6a69bcf4-53cf-403b-9048-936b1531f1ad">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1d897c7-6512-47f2-a160-da422b0663e8}" ma:internalName="TaxCatchAllLabel" ma:readOnly="true" ma:showField="CatchAllDataLabel" ma:web="6a69bcf4-53cf-403b-9048-936b1531f1ad">
      <xsd:complexType>
        <xsd:complexContent>
          <xsd:extension base="dms:MultiChoiceLookup">
            <xsd:sequence>
              <xsd:element name="Value" type="dms:Lookup" maxOccurs="unbounded" minOccurs="0" nillable="true"/>
            </xsd:sequence>
          </xsd:extension>
        </xsd:complexContent>
      </xsd:complexType>
    </xsd:element>
    <xsd:element name="FinmaCaseID" ma:index="17" nillable="true" ma:displayName="Geschäfts ID" ma:default="G01315675" ma:internalName="FinmaCaseID">
      <xsd:simpleType>
        <xsd:restriction base="dms:Text">
          <xsd:maxLength value="255"/>
        </xsd:restriction>
      </xsd:simpleType>
    </xsd:element>
    <xsd:element name="g1c9cab47ab34847b4ac830bba5063b0" ma:index="18" nillable="true" ma:taxonomy="true" ma:internalName="g1c9cab47ab34847b4ac830bba5063b0" ma:taxonomyFieldName="FinmaCatchphrases" ma:displayName="Schlagwort" ma:fieldId="{01c9cab4-7ab3-4847-b4ac-830bba5063b0}" ma:taxonomyMulti="true" ma:sspId="1614e331-078d-4830-aac2-889f77d1de05" ma:termSetId="35ed469d-bfb4-4e58-83fd-01918edae149" ma:anchorId="00000000-0000-0000-0000-000000000000" ma:open="false" ma:isKeyword="false">
      <xsd:complexType>
        <xsd:sequence>
          <xsd:element ref="pc:Terms" minOccurs="0" maxOccurs="1"/>
        </xsd:sequence>
      </xsd:complexType>
    </xsd:element>
    <xsd:element name="h5452bf913d342ef967d06fb0970c0a5" ma:index="20" nillable="true" ma:taxonomy="true" ma:internalName="h5452bf913d342ef967d06fb0970c0a5" ma:taxonomyFieldName="FinmaCategory" ma:displayName="Kategorie" ma:fieldId="{15452bf9-13d3-42ef-967d-06fb0970c0a5}" ma:sspId="1614e331-078d-4830-aac2-889f77d1de05" ma:termSetId="76a2fa96-3e9b-4d62-901d-d1895154867f" ma:anchorId="de8e377e-5092-4bcb-9739-6ef0d154a6b9" ma:open="false" ma:isKeyword="false">
      <xsd:complexType>
        <xsd:sequence>
          <xsd:element ref="pc:Terms" minOccurs="0" maxOccurs="1"/>
        </xsd:sequence>
      </xsd:complexType>
    </xsd:element>
    <xsd:element name="n1f5c6536ac648a38ad663cdf8bd44e6" ma:index="22" nillable="true" ma:taxonomy="true" ma:internalName="n1f5c6536ac648a38ad663cdf8bd44e6" ma:taxonomyFieldName="FinmaCrmEntityIDs" ma:displayName="CRM Verknüpfung IDs" ma:fieldId="{71f5c653-6ac6-48a3-8ad6-63cdf8bd44e6}" ma:taxonomyMulti="true" ma:sspId="1614e331-078d-4830-aac2-889f77d1de05" ma:termSetId="82dd8aca-48d0-4b35-8214-4412d12ff6a5" ma:anchorId="014b0467-8825-4d4f-8a01-d04ca28bebe8" ma:open="false" ma:isKeyword="false">
      <xsd:complexType>
        <xsd:sequence>
          <xsd:element ref="pc:Terms" minOccurs="0" maxOccurs="1"/>
        </xsd:sequence>
      </xsd:complexType>
    </xsd:element>
    <xsd:element name="FinmaPasswordProtected" ma:index="24" nillable="true" ma:displayName="Passwortgeschützt" ma:internalName="FinmaPasswordProtected">
      <xsd:simpleType>
        <xsd:restriction base="dms:Boolean"/>
      </xsd:simpleType>
    </xsd:element>
    <xsd:element name="FinmaValidationDate" ma:index="25" nillable="true" ma:displayName="Prüfzeitpunkt" ma:format="DateTime" ma:internalName="FinmaValidationDate">
      <xsd:simpleType>
        <xsd:restriction base="dms:DateTime"/>
      </xsd:simpleType>
    </xsd:element>
    <xsd:element name="FinmaValidationResult" ma:index="27" nillable="true" ma:displayName="ValidationResults" ma:internalName="FinmaValidationResult">
      <xsd:simpleType>
        <xsd:restriction base="dms:Note">
          <xsd:maxLength value="255"/>
        </xsd:restriction>
      </xsd:simpleType>
    </xsd:element>
    <xsd:element name="FinmaObjectId" ma:index="28" nillable="true" ma:displayName="Finma Objekt ID" ma:default="F00164912" ma:internalName="FinmaObjectId">
      <xsd:simpleType>
        <xsd:restriction base="dms:Text">
          <xsd:maxLength value="255"/>
        </xsd:restriction>
      </xsd:simpleType>
    </xsd:element>
    <xsd:element name="FinmaObjectName" ma:index="29" nillable="true" ma:displayName="Finma Objekt Bezeichnung" ma:default="Eidgenössische Finanzmarktaufsicht FINMA (F00164912)" ma:internalName="FinmaObjectName">
      <xsd:simpleType>
        <xsd:restriction base="dms:Text">
          <xsd:maxLength value="255"/>
        </xsd:restriction>
      </xsd:simpleType>
    </xsd:element>
    <xsd:element name="Aktionswert" ma:index="30" nillable="true" ma:displayName="Aktionswert" ma:hidden="true" ma:internalName="Aktionswert"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ktionswert xmlns="6a69bcf4-53cf-403b-9048-936b1531f1ad" xsi:nil="true"/>
    <f6ac7f7711e24d149a1ab98f6cfad432 xmlns="6a69bcf4-53cf-403b-9048-936b1531f1ad">
      <Terms xmlns="http://schemas.microsoft.com/office/infopath/2007/PartnerControls">
        <TermInfo xmlns="http://schemas.microsoft.com/office/infopath/2007/PartnerControls">
          <TermName xmlns="http://schemas.microsoft.com/office/infopath/2007/PartnerControls">Aktiv</TermName>
          <TermId xmlns="http://schemas.microsoft.com/office/infopath/2007/PartnerControls">7439e81f-a110-4e88-a7af-acf8d4806223</TermId>
        </TermInfo>
      </Terms>
    </f6ac7f7711e24d149a1ab98f6cfad432>
    <TaxCatchAll xmlns="6a69bcf4-53cf-403b-9048-936b1531f1ad">
      <Value>346</Value>
      <Value>1</Value>
    </TaxCatchAll>
    <_dlc_DocIdUrl xmlns="6a69bcf4-53cf-403b-9048-936b1531f1ad">
      <Url>https://gdok.finma.ch/container/1446/_layouts/15/DocIdRedir.aspx?ID=G01315675-000149</Url>
      <Description>G01315675-000149</Description>
    </_dlc_DocIdUrl>
    <_dlc_DocId xmlns="6a69bcf4-53cf-403b-9048-936b1531f1ad">G01315675-000149</_dlc_DocId>
    <FinmaPasswordProtected xmlns="6a69bcf4-53cf-403b-9048-936b1531f1ad">false</FinmaPasswordProtected>
    <FinmaValidationDate xmlns="6a69bcf4-53cf-403b-9048-936b1531f1ad">2025-02-26T12:55:05+00:00</FinmaValidationDate>
    <FinmaDocumentDate xmlns="6a69bcf4-53cf-403b-9048-936b1531f1ad">2020-04-02T06:00:29+00:00</FinmaDocumentDate>
    <FinmaValidationResult xmlns="6a69bcf4-53cf-403b-9048-936b1531f1ad" xsi:nil="true"/>
    <FinmaObjectName xmlns="6a69bcf4-53cf-403b-9048-936b1531f1ad">Eidgenössische Finanzmarktaufsicht FINMA (F00164912)</FinmaObjectName>
    <h5452bf913d342ef967d06fb0970c0a5 xmlns="6a69bcf4-53cf-403b-9048-936b1531f1ad">
      <Terms xmlns="http://schemas.microsoft.com/office/infopath/2007/PartnerControls"/>
    </h5452bf913d342ef967d06fb0970c0a5>
    <g1c9cab47ab34847b4ac830bba5063b0 xmlns="6a69bcf4-53cf-403b-9048-936b1531f1ad">
      <Terms xmlns="http://schemas.microsoft.com/office/infopath/2007/PartnerControls"/>
    </g1c9cab47ab34847b4ac830bba5063b0>
    <FinmaCaseDescription xmlns="6a69bcf4-53cf-403b-9048-936b1531f1ad">Prüfpunkte (G01315675)</FinmaCaseDescription>
    <FinmaCaseID xmlns="6a69bcf4-53cf-403b-9048-936b1531f1ad">G01315675</FinmaCaseID>
    <n1f5c6536ac648a38ad663cdf8bd44e6 xmlns="6a69bcf4-53cf-403b-9048-936b1531f1ad">
      <Terms xmlns="http://schemas.microsoft.com/office/infopath/2007/PartnerControls">
        <TermInfo xmlns="http://schemas.microsoft.com/office/infopath/2007/PartnerControls">
          <TermName xmlns="http://schemas.microsoft.com/office/infopath/2007/PartnerControls">A0000680326</TermName>
          <TermId xmlns="http://schemas.microsoft.com/office/infopath/2007/PartnerControls">bd842f95-28fc-4ce3-ad28-e201d0163a22</TermId>
        </TermInfo>
      </Terms>
    </n1f5c6536ac648a38ad663cdf8bd44e6>
    <FinmaObjectId xmlns="6a69bcf4-53cf-403b-9048-936b1531f1ad">F00164912</FinmaObject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F67FD6-3029-4B44-87AA-82D905E96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9bcf4-53cf-403b-9048-936b1531f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D42797-BAE5-453D-AE25-E34A907D175D}">
  <ds:schemaRefs>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6a69bcf4-53cf-403b-9048-936b1531f1a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71744A9-1893-467B-8BF9-7B01C83CC4C4}">
  <ds:schemaRefs>
    <ds:schemaRef ds:uri="http://schemas.microsoft.com/sharepoint/events"/>
  </ds:schemaRefs>
</ds:datastoreItem>
</file>

<file path=customXml/itemProps4.xml><?xml version="1.0" encoding="utf-8"?>
<ds:datastoreItem xmlns:ds="http://schemas.openxmlformats.org/officeDocument/2006/customXml" ds:itemID="{CCBB401C-1ECD-421B-84A4-BF5EBA622D4E}">
  <ds:schemaRefs>
    <ds:schemaRef ds:uri="http://schemas.openxmlformats.org/officeDocument/2006/bibliography"/>
  </ds:schemaRefs>
</ds:datastoreItem>
</file>

<file path=customXml/itemProps5.xml><?xml version="1.0" encoding="utf-8"?>
<ds:datastoreItem xmlns:ds="http://schemas.openxmlformats.org/officeDocument/2006/customXml" ds:itemID="{4D6062DF-4EB2-4FF4-8475-534835D199A1}">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9</ap:Pages>
  <ap:Words>2373</ap:Words>
  <ap:Characters>14956</ap:Characters>
  <ap:DocSecurity>0</ap:DocSecurity>
  <ap:Lines>124</ap:Lines>
  <ap:Paragraphs>34</ap:Paragraphs>
  <ap:ScaleCrop>false</ap:ScaleCrop>
  <ap:HeadingPairs>
    <vt:vector baseType="variant" size="6">
      <vt:variant>
        <vt:lpstr>Titre</vt:lpstr>
      </vt:variant>
      <vt:variant>
        <vt:i4>1</vt:i4>
      </vt:variant>
      <vt:variant>
        <vt:lpstr>Titel</vt:lpstr>
      </vt:variant>
      <vt:variant>
        <vt:i4>1</vt:i4>
      </vt:variant>
      <vt:variant>
        <vt:lpstr>Title</vt:lpstr>
      </vt:variant>
      <vt:variant>
        <vt:i4>1</vt:i4>
      </vt:variant>
    </vt:vector>
  </ap:HeadingPairs>
  <ap:TitlesOfParts>
    <vt:vector baseType="lpstr" size="3">
      <vt:lpstr/>
      <vt:lpstr/>
      <vt:lpstr/>
    </vt:vector>
  </ap:TitlesOfParts>
  <ap:LinksUpToDate>false</ap:LinksUpToDate>
  <ap:CharactersWithSpaces>17295</ap:CharactersWithSpaces>
  <ap:SharedDoc>false</ap:SharedDoc>
  <ap:HyperlinksChanged>false</ap:HyperlinksChanged>
  <ap:AppVersion>16.0000</ap:AppVersion>
  <ap:Company/>
  <ap:Manager/>
  <ap:HyperlinkBase/>
</ap:Properties>
</file>

<file path=docProps/core.xml><?xml version="1.0" encoding="utf-8"?>
<coreProperties xmlns:dc="http://purl.org/dc/elements/1.1/" xmlns:dcterms="http://purl.org/dc/terms/" xmlns:xsi="http://www.w3.org/2001/XMLSchema-instance" xmlns="http://schemas.openxmlformats.org/package/2006/metadata/core-properties">
  <dc:title/>
  <lastPrinted>2015-08-28T12:12:00.0000000Z</lastPrinted>
  <dcterms:created xsi:type="dcterms:W3CDTF">2025-02-26T12:55:00.0000000Z</dcterms:created>
  <dcterms:modified xsi:type="dcterms:W3CDTF">2025-03-24T13:51:00.0000000Z</dcterms:modified>
  <dc:creator/>
  <dc:subject/>
  <category/>
  <keywords/>
  <dc:description/>
  <contentType/>
  <contentStatus/>
  <version/>
  <revision/>
  <lastModifiedBy/>
  <dc:language/>
  <dc:identifier/>
</coreProperties>
</file>

<file path=docProps/custom.xml><?xml version="1.0" encoding="utf-8"?>
<op:Properties xmlns:vt="http://schemas.openxmlformats.org/officeDocument/2006/docPropsVTypes" xmlns:op="http://schemas.openxmlformats.org/officeDocument/2006/custom-properties">
  <op:property fmtid="{D5CDD505-2E9C-101B-9397-08002B2CF9AE}" pid="3" name="ContentTypeId">
    <vt:lpwstr>0x0101003A499141982C43AFAF241BDE541C18D50000519DF5795C73439C3BCF439616D716</vt:lpwstr>
  </op:property>
  <op:property fmtid="{D5CDD505-2E9C-101B-9397-08002B2CF9AE}" pid="4" name="Schlagwort">
    <vt:lpwstr/>
  </op:property>
  <op:property fmtid="{D5CDD505-2E9C-101B-9397-08002B2CF9AE}" pid="5" name="Schlagwort_SPPSTextValue">
    <vt:lpwstr/>
  </op:property>
  <op:property fmtid="{D5CDD505-2E9C-101B-9397-08002B2CF9AE}" pid="6" name="Kategorie_SPPSTextValue">
    <vt:lpwstr/>
  </op:property>
  <op:property fmtid="{D5CDD505-2E9C-101B-9397-08002B2CF9AE}" pid="7" name="_dlc_DocIdItemGuid">
    <vt:lpwstr>4d170520-448f-447e-b3d9-9fc3edfa1b51</vt:lpwstr>
  </op:property>
  <op:property fmtid="{D5CDD505-2E9C-101B-9397-08002B2CF9AE}" pid="8" name="Ordnungsposition">
    <vt:lpwstr>18</vt:lpwstr>
  </op:property>
  <op:property fmtid="{D5CDD505-2E9C-101B-9397-08002B2CF9AE}" pid="9" name="Schlagwort KategorieTaxHTField0">
    <vt:lpwstr/>
  </op:property>
  <op:property fmtid="{D5CDD505-2E9C-101B-9397-08002B2CF9AE}" pid="10" name="FinmaCrmEntityIDs">
    <vt:lpwstr>346;#A0000680326|bd842f95-28fc-4ce3-ad28-e201d0163a22</vt:lpwstr>
  </op:property>
  <op:property fmtid="{D5CDD505-2E9C-101B-9397-08002B2CF9AE}" pid="11" name="FinmaCatchphrases">
    <vt:lpwstr/>
  </op:property>
  <op:property fmtid="{D5CDD505-2E9C-101B-9397-08002B2CF9AE}" pid="12" name="FinmaCaseStatus">
    <vt:lpwstr>1;#Aktiv|7439e81f-a110-4e88-a7af-acf8d4806223</vt:lpwstr>
  </op:property>
  <op:property fmtid="{D5CDD505-2E9C-101B-9397-08002B2CF9AE}" pid="13" name="FinmaCategory">
    <vt:lpwstr/>
  </op:property>
</op:Properties>
</file>